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67F" w:rsidRPr="00CA33E1" w:rsidRDefault="002214F0" w:rsidP="00136D54">
      <w:pPr>
        <w:jc w:val="center"/>
        <w:rPr>
          <w:rFonts w:asciiTheme="minorHAnsi" w:hAnsiTheme="minorHAnsi" w:cstheme="minorHAnsi"/>
          <w:b/>
          <w:sz w:val="22"/>
          <w:szCs w:val="22"/>
        </w:rPr>
      </w:pPr>
      <w:r w:rsidRPr="00CA33E1">
        <w:rPr>
          <w:rFonts w:asciiTheme="minorHAnsi" w:hAnsiTheme="minorHAnsi" w:cstheme="minorHAnsi"/>
          <w:noProof/>
        </w:rPr>
        <w:drawing>
          <wp:anchor distT="0" distB="139065" distL="126492" distR="125349" simplePos="0" relativeHeight="251657728" behindDoc="0" locked="0" layoutInCell="1" allowOverlap="1" wp14:anchorId="23CC9477" wp14:editId="7A6870AB">
            <wp:simplePos x="0" y="0"/>
            <wp:positionH relativeFrom="column">
              <wp:posOffset>-3048</wp:posOffset>
            </wp:positionH>
            <wp:positionV relativeFrom="paragraph">
              <wp:posOffset>-122555</wp:posOffset>
            </wp:positionV>
            <wp:extent cx="409829" cy="409575"/>
            <wp:effectExtent l="19050" t="0" r="9525" b="161925"/>
            <wp:wrapNone/>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9575" cy="4095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CA3997" w:rsidRPr="00CA33E1">
        <w:rPr>
          <w:rFonts w:asciiTheme="minorHAnsi" w:hAnsiTheme="minorHAnsi" w:cstheme="minorHAnsi"/>
          <w:b/>
          <w:smallCaps/>
          <w:sz w:val="22"/>
          <w:szCs w:val="22"/>
        </w:rPr>
        <w:t xml:space="preserve">       </w:t>
      </w:r>
      <w:r w:rsidR="00DB6E2D" w:rsidRPr="00CA33E1">
        <w:rPr>
          <w:rFonts w:asciiTheme="minorHAnsi" w:hAnsiTheme="minorHAnsi" w:cstheme="minorHAnsi"/>
          <w:b/>
          <w:smallCaps/>
          <w:sz w:val="22"/>
          <w:szCs w:val="22"/>
        </w:rPr>
        <w:t xml:space="preserve">     </w:t>
      </w:r>
      <w:r w:rsidR="004E167F" w:rsidRPr="00CA33E1">
        <w:rPr>
          <w:rFonts w:asciiTheme="minorHAnsi" w:hAnsiTheme="minorHAnsi" w:cstheme="minorHAnsi"/>
          <w:b/>
          <w:smallCaps/>
          <w:sz w:val="22"/>
          <w:szCs w:val="22"/>
        </w:rPr>
        <w:t xml:space="preserve">CURSOS DE APRENDIZAGEM | </w:t>
      </w:r>
      <w:r w:rsidR="00C10C69" w:rsidRPr="00CA33E1">
        <w:rPr>
          <w:rFonts w:asciiTheme="minorHAnsi" w:hAnsiTheme="minorHAnsi" w:cstheme="minorHAnsi"/>
          <w:b/>
          <w:sz w:val="22"/>
          <w:szCs w:val="22"/>
        </w:rPr>
        <w:t>Fichas</w:t>
      </w:r>
      <w:r w:rsidR="004E167F" w:rsidRPr="00CA33E1">
        <w:rPr>
          <w:rFonts w:asciiTheme="minorHAnsi" w:hAnsiTheme="minorHAnsi" w:cstheme="minorHAnsi"/>
          <w:b/>
          <w:sz w:val="22"/>
          <w:szCs w:val="22"/>
        </w:rPr>
        <w:t xml:space="preserve"> auxiliar</w:t>
      </w:r>
      <w:r w:rsidR="00C10C69" w:rsidRPr="00CA33E1">
        <w:rPr>
          <w:rFonts w:asciiTheme="minorHAnsi" w:hAnsiTheme="minorHAnsi" w:cstheme="minorHAnsi"/>
          <w:b/>
          <w:sz w:val="22"/>
          <w:szCs w:val="22"/>
        </w:rPr>
        <w:t>es</w:t>
      </w:r>
      <w:r w:rsidR="004E167F" w:rsidRPr="00CA33E1">
        <w:rPr>
          <w:rFonts w:asciiTheme="minorHAnsi" w:hAnsiTheme="minorHAnsi" w:cstheme="minorHAnsi"/>
          <w:b/>
          <w:sz w:val="22"/>
          <w:szCs w:val="22"/>
        </w:rPr>
        <w:t xml:space="preserve"> de </w:t>
      </w:r>
      <w:r w:rsidR="00B5698D" w:rsidRPr="00CA33E1">
        <w:rPr>
          <w:rFonts w:asciiTheme="minorHAnsi" w:hAnsiTheme="minorHAnsi" w:cstheme="minorHAnsi"/>
          <w:b/>
          <w:sz w:val="22"/>
          <w:szCs w:val="22"/>
        </w:rPr>
        <w:t xml:space="preserve">atribuição de </w:t>
      </w:r>
      <w:r w:rsidR="004E167F" w:rsidRPr="00CA33E1">
        <w:rPr>
          <w:rFonts w:asciiTheme="minorHAnsi" w:hAnsiTheme="minorHAnsi" w:cstheme="minorHAnsi"/>
          <w:b/>
          <w:sz w:val="22"/>
          <w:szCs w:val="22"/>
        </w:rPr>
        <w:t xml:space="preserve">apoios sociais </w:t>
      </w:r>
      <w:r w:rsidR="00B5698D" w:rsidRPr="00CA33E1">
        <w:rPr>
          <w:rFonts w:asciiTheme="minorHAnsi" w:hAnsiTheme="minorHAnsi" w:cstheme="minorHAnsi"/>
          <w:b/>
          <w:sz w:val="22"/>
          <w:szCs w:val="22"/>
        </w:rPr>
        <w:t>a formandos</w:t>
      </w:r>
    </w:p>
    <w:p w:rsidR="00693649" w:rsidRPr="00EF0E37" w:rsidRDefault="009556F5" w:rsidP="00136D54">
      <w:pPr>
        <w:ind w:left="709" w:right="-426"/>
        <w:rPr>
          <w:rFonts w:asciiTheme="minorHAnsi" w:hAnsiTheme="minorHAnsi" w:cstheme="minorHAnsi"/>
          <w:sz w:val="16"/>
          <w:szCs w:val="22"/>
          <w:u w:val="single"/>
        </w:rPr>
      </w:pPr>
      <w:hyperlink r:id="rId9" w:history="1">
        <w:r w:rsidR="00E15BEC" w:rsidRPr="009556F5">
          <w:rPr>
            <w:rStyle w:val="Hiperligao"/>
            <w:rFonts w:asciiTheme="minorHAnsi" w:hAnsiTheme="minorHAnsi" w:cstheme="minorHAnsi"/>
            <w:sz w:val="16"/>
            <w:szCs w:val="22"/>
          </w:rPr>
          <w:t>Portaria n.º 60-A/2015</w:t>
        </w:r>
      </w:hyperlink>
      <w:r w:rsidR="00E15BEC" w:rsidRPr="009556F5">
        <w:rPr>
          <w:rFonts w:asciiTheme="minorHAnsi" w:hAnsiTheme="minorHAnsi" w:cstheme="minorHAnsi"/>
          <w:sz w:val="16"/>
          <w:szCs w:val="22"/>
        </w:rPr>
        <w:t>,</w:t>
      </w:r>
      <w:r w:rsidR="00E15BEC" w:rsidRPr="009556F5">
        <w:rPr>
          <w:rFonts w:asciiTheme="minorHAnsi" w:hAnsiTheme="minorHAnsi" w:cstheme="minorHAnsi"/>
          <w:color w:val="0070C0"/>
          <w:sz w:val="16"/>
          <w:szCs w:val="22"/>
        </w:rPr>
        <w:t xml:space="preserve"> </w:t>
      </w:r>
      <w:r w:rsidR="00E15BEC" w:rsidRPr="009556F5">
        <w:rPr>
          <w:rFonts w:asciiTheme="minorHAnsi" w:hAnsiTheme="minorHAnsi" w:cstheme="minorHAnsi"/>
          <w:sz w:val="16"/>
          <w:szCs w:val="22"/>
        </w:rPr>
        <w:t>de 2 de março</w:t>
      </w:r>
    </w:p>
    <w:p w:rsidR="00961D5A" w:rsidRPr="00CA33E1" w:rsidRDefault="00961D5A" w:rsidP="00136D54">
      <w:pPr>
        <w:ind w:right="-426"/>
        <w:rPr>
          <w:rFonts w:asciiTheme="minorHAnsi" w:hAnsiTheme="minorHAnsi" w:cstheme="minorHAnsi"/>
          <w:sz w:val="16"/>
          <w:szCs w:val="22"/>
        </w:rPr>
      </w:pPr>
    </w:p>
    <w:p w:rsidR="004E167F" w:rsidRPr="00CA33E1" w:rsidRDefault="004E167F" w:rsidP="004E167F">
      <w:pPr>
        <w:jc w:val="center"/>
        <w:rPr>
          <w:rFonts w:asciiTheme="minorHAnsi" w:hAnsiTheme="minorHAnsi" w:cstheme="minorHAnsi"/>
          <w:sz w:val="22"/>
          <w:szCs w:val="22"/>
        </w:rPr>
      </w:pPr>
    </w:p>
    <w:tbl>
      <w:tblPr>
        <w:tblW w:w="10173" w:type="dxa"/>
        <w:tblBorders>
          <w:top w:val="single" w:sz="4" w:space="0" w:color="auto"/>
          <w:bottom w:val="single" w:sz="4" w:space="0" w:color="auto"/>
          <w:insideH w:val="single" w:sz="4" w:space="0" w:color="auto"/>
          <w:insideV w:val="dotted" w:sz="4" w:space="0" w:color="auto"/>
        </w:tblBorders>
        <w:tblLayout w:type="fixed"/>
        <w:tblLook w:val="01E0" w:firstRow="1" w:lastRow="1" w:firstColumn="1" w:lastColumn="1" w:noHBand="0" w:noVBand="0"/>
      </w:tblPr>
      <w:tblGrid>
        <w:gridCol w:w="8613"/>
        <w:gridCol w:w="1560"/>
      </w:tblGrid>
      <w:tr w:rsidR="004E167F" w:rsidRPr="00CA33E1" w:rsidTr="00C210A2">
        <w:tc>
          <w:tcPr>
            <w:tcW w:w="8613" w:type="dxa"/>
            <w:shd w:val="clear" w:color="auto" w:fill="auto"/>
          </w:tcPr>
          <w:p w:rsidR="004E167F" w:rsidRPr="00CA33E1" w:rsidRDefault="004E167F" w:rsidP="00B5698D">
            <w:pPr>
              <w:autoSpaceDE w:val="0"/>
              <w:autoSpaceDN w:val="0"/>
              <w:adjustRightInd w:val="0"/>
              <w:jc w:val="both"/>
              <w:rPr>
                <w:rFonts w:asciiTheme="minorHAnsi" w:hAnsiTheme="minorHAnsi" w:cstheme="minorHAnsi"/>
                <w:b/>
              </w:rPr>
            </w:pPr>
          </w:p>
          <w:p w:rsidR="004E167F" w:rsidRPr="00CA33E1" w:rsidRDefault="004E167F" w:rsidP="00B5698D">
            <w:pPr>
              <w:autoSpaceDE w:val="0"/>
              <w:autoSpaceDN w:val="0"/>
              <w:adjustRightInd w:val="0"/>
              <w:jc w:val="both"/>
              <w:rPr>
                <w:rFonts w:asciiTheme="minorHAnsi" w:hAnsiTheme="minorHAnsi" w:cstheme="minorHAnsi"/>
              </w:rPr>
            </w:pPr>
            <w:r w:rsidRPr="00CA33E1">
              <w:rPr>
                <w:rFonts w:asciiTheme="minorHAnsi" w:hAnsiTheme="minorHAnsi" w:cstheme="minorHAnsi"/>
              </w:rPr>
              <w:t xml:space="preserve">Para efeitos de atribuição dos apoios, a </w:t>
            </w:r>
            <w:r w:rsidRPr="00CA33E1">
              <w:rPr>
                <w:rFonts w:asciiTheme="minorHAnsi" w:hAnsiTheme="minorHAnsi" w:cstheme="minorHAnsi"/>
                <w:b/>
              </w:rPr>
              <w:t>aferição das condições do formando e dos requisitos exigidos</w:t>
            </w:r>
            <w:r w:rsidR="0060126E" w:rsidRPr="00CA33E1">
              <w:rPr>
                <w:rFonts w:asciiTheme="minorHAnsi" w:hAnsiTheme="minorHAnsi" w:cstheme="minorHAnsi"/>
              </w:rPr>
              <w:t xml:space="preserve"> deve ser efe</w:t>
            </w:r>
            <w:r w:rsidRPr="00CA33E1">
              <w:rPr>
                <w:rFonts w:asciiTheme="minorHAnsi" w:hAnsiTheme="minorHAnsi" w:cstheme="minorHAnsi"/>
              </w:rPr>
              <w:t>tuada no início de cada</w:t>
            </w:r>
            <w:r w:rsidRPr="00CA33E1">
              <w:rPr>
                <w:rFonts w:asciiTheme="minorHAnsi" w:hAnsiTheme="minorHAnsi" w:cstheme="minorHAnsi"/>
                <w:b/>
              </w:rPr>
              <w:t xml:space="preserve"> período de formação</w:t>
            </w:r>
            <w:r w:rsidR="00516A1E" w:rsidRPr="00CA33E1">
              <w:rPr>
                <w:rFonts w:asciiTheme="minorHAnsi" w:hAnsiTheme="minorHAnsi" w:cstheme="minorHAnsi"/>
              </w:rPr>
              <w:t>.</w:t>
            </w:r>
            <w:r w:rsidRPr="00CA33E1">
              <w:rPr>
                <w:rFonts w:asciiTheme="minorHAnsi" w:hAnsiTheme="minorHAnsi" w:cstheme="minorHAnsi"/>
              </w:rPr>
              <w:t xml:space="preserve"> </w:t>
            </w:r>
          </w:p>
          <w:p w:rsidR="004E167F" w:rsidRPr="00CA33E1" w:rsidRDefault="004E167F" w:rsidP="00B5698D">
            <w:pPr>
              <w:jc w:val="both"/>
              <w:rPr>
                <w:rFonts w:asciiTheme="minorHAnsi" w:hAnsiTheme="minorHAnsi" w:cstheme="minorHAnsi"/>
              </w:rPr>
            </w:pPr>
          </w:p>
          <w:p w:rsidR="004E167F" w:rsidRPr="00CA33E1" w:rsidRDefault="00013F24" w:rsidP="00136D54">
            <w:pPr>
              <w:pBdr>
                <w:bottom w:val="dotted" w:sz="4" w:space="1" w:color="auto"/>
              </w:pBdr>
              <w:jc w:val="both"/>
              <w:rPr>
                <w:rFonts w:asciiTheme="minorHAnsi" w:hAnsiTheme="minorHAnsi" w:cstheme="minorHAnsi"/>
                <w:b/>
                <w:color w:val="632423" w:themeColor="accent2" w:themeShade="80"/>
              </w:rPr>
            </w:pPr>
            <w:r w:rsidRPr="00CA33E1">
              <w:rPr>
                <w:rFonts w:asciiTheme="minorHAnsi" w:hAnsiTheme="minorHAnsi" w:cstheme="minorHAnsi"/>
                <w:b/>
                <w:color w:val="632423" w:themeColor="accent2" w:themeShade="80"/>
              </w:rPr>
              <w:t>Bolsa de profissionalização</w:t>
            </w:r>
          </w:p>
          <w:p w:rsidR="004E167F" w:rsidRPr="00CA33E1" w:rsidRDefault="004E167F" w:rsidP="00B5698D">
            <w:pPr>
              <w:jc w:val="both"/>
              <w:rPr>
                <w:rFonts w:asciiTheme="minorHAnsi" w:hAnsiTheme="minorHAnsi" w:cstheme="minorHAnsi"/>
              </w:rPr>
            </w:pPr>
          </w:p>
          <w:p w:rsidR="006F0F57" w:rsidRPr="006F0F57" w:rsidRDefault="006F0F57" w:rsidP="00B5698D">
            <w:pPr>
              <w:jc w:val="both"/>
              <w:rPr>
                <w:rFonts w:asciiTheme="minorHAnsi" w:hAnsiTheme="minorHAnsi" w:cstheme="minorHAnsi"/>
                <w:i/>
              </w:rPr>
            </w:pPr>
            <w:r w:rsidRPr="00EF0E37">
              <w:rPr>
                <w:rFonts w:asciiTheme="minorHAnsi" w:hAnsiTheme="minorHAnsi" w:cstheme="minorHAnsi"/>
                <w:i/>
              </w:rPr>
              <w:t>Apoio atribuído a formandos que integram uma oferta formativa em regime de alternância ou, quando tal não se verifique, durante o período em que frequenta</w:t>
            </w:r>
            <w:r w:rsidR="00B65682" w:rsidRPr="00EF0E37">
              <w:rPr>
                <w:rFonts w:asciiTheme="minorHAnsi" w:hAnsiTheme="minorHAnsi" w:cstheme="minorHAnsi"/>
                <w:i/>
              </w:rPr>
              <w:t>m</w:t>
            </w:r>
            <w:r w:rsidRPr="00EF0E37">
              <w:rPr>
                <w:rFonts w:asciiTheme="minorHAnsi" w:hAnsiTheme="minorHAnsi" w:cstheme="minorHAnsi"/>
                <w:i/>
              </w:rPr>
              <w:t xml:space="preserve"> formação em contexto de trabalho ou estágio curricular.</w:t>
            </w:r>
          </w:p>
          <w:p w:rsidR="004E167F" w:rsidRPr="00CA33E1" w:rsidRDefault="004E167F" w:rsidP="00B5698D">
            <w:pPr>
              <w:autoSpaceDE w:val="0"/>
              <w:autoSpaceDN w:val="0"/>
              <w:adjustRightInd w:val="0"/>
              <w:jc w:val="both"/>
              <w:rPr>
                <w:rFonts w:asciiTheme="minorHAnsi" w:hAnsiTheme="minorHAnsi" w:cstheme="minorHAnsi"/>
              </w:rPr>
            </w:pPr>
          </w:p>
          <w:p w:rsidR="004E167F" w:rsidRPr="00CA33E1" w:rsidRDefault="004E167F" w:rsidP="000C7BFF">
            <w:pPr>
              <w:pStyle w:val="PargrafodaLista"/>
              <w:numPr>
                <w:ilvl w:val="0"/>
                <w:numId w:val="6"/>
              </w:numPr>
              <w:autoSpaceDE w:val="0"/>
              <w:autoSpaceDN w:val="0"/>
              <w:adjustRightInd w:val="0"/>
              <w:jc w:val="both"/>
              <w:rPr>
                <w:rFonts w:asciiTheme="minorHAnsi" w:hAnsiTheme="minorHAnsi" w:cstheme="minorHAnsi"/>
              </w:rPr>
            </w:pPr>
            <w:r w:rsidRPr="00CA33E1">
              <w:rPr>
                <w:rFonts w:asciiTheme="minorHAnsi" w:hAnsiTheme="minorHAnsi" w:cstheme="minorHAnsi"/>
              </w:rPr>
              <w:t xml:space="preserve">O </w:t>
            </w:r>
            <w:r w:rsidRPr="00CA33E1">
              <w:rPr>
                <w:rFonts w:asciiTheme="minorHAnsi" w:hAnsiTheme="minorHAnsi" w:cstheme="minorHAnsi"/>
                <w:b/>
              </w:rPr>
              <w:t>valor máximo elegível</w:t>
            </w:r>
            <w:r w:rsidRPr="00CA33E1">
              <w:rPr>
                <w:rFonts w:asciiTheme="minorHAnsi" w:hAnsiTheme="minorHAnsi" w:cstheme="minorHAnsi"/>
              </w:rPr>
              <w:t xml:space="preserve"> da bolsa de profissionalização é de </w:t>
            </w:r>
            <w:r w:rsidRPr="00CA33E1">
              <w:rPr>
                <w:rFonts w:asciiTheme="minorHAnsi" w:hAnsiTheme="minorHAnsi" w:cstheme="minorHAnsi"/>
                <w:b/>
              </w:rPr>
              <w:t xml:space="preserve">10% </w:t>
            </w:r>
            <w:r w:rsidRPr="00CA33E1">
              <w:rPr>
                <w:rFonts w:asciiTheme="minorHAnsi" w:hAnsiTheme="minorHAnsi" w:cstheme="minorHAnsi"/>
              </w:rPr>
              <w:t xml:space="preserve">do Indexante de Apoios Sociais (IAS), a ser pago </w:t>
            </w:r>
            <w:r w:rsidRPr="00CA33E1">
              <w:rPr>
                <w:rFonts w:asciiTheme="minorHAnsi" w:hAnsiTheme="minorHAnsi" w:cstheme="minorHAnsi"/>
                <w:b/>
              </w:rPr>
              <w:t>mensalmente, durante todo o período de formação</w:t>
            </w:r>
            <w:r w:rsidRPr="00CA33E1">
              <w:rPr>
                <w:rFonts w:asciiTheme="minorHAnsi" w:hAnsiTheme="minorHAnsi" w:cstheme="minorHAnsi"/>
              </w:rPr>
              <w:t xml:space="preserve">, </w:t>
            </w:r>
            <w:r w:rsidR="00C210A2" w:rsidRPr="00CA33E1">
              <w:rPr>
                <w:rFonts w:asciiTheme="minorHAnsi" w:hAnsiTheme="minorHAnsi" w:cstheme="minorHAnsi"/>
              </w:rPr>
              <w:t>com exce</w:t>
            </w:r>
            <w:r w:rsidRPr="00CA33E1">
              <w:rPr>
                <w:rFonts w:asciiTheme="minorHAnsi" w:hAnsiTheme="minorHAnsi" w:cstheme="minorHAnsi"/>
              </w:rPr>
              <w:t xml:space="preserve">ção para </w:t>
            </w:r>
            <w:r w:rsidR="00C210A2" w:rsidRPr="00CA33E1">
              <w:rPr>
                <w:rFonts w:asciiTheme="minorHAnsi" w:hAnsiTheme="minorHAnsi" w:cstheme="minorHAnsi"/>
              </w:rPr>
              <w:t>os períodos de interrupção da a</w:t>
            </w:r>
            <w:r w:rsidRPr="00CA33E1">
              <w:rPr>
                <w:rFonts w:asciiTheme="minorHAnsi" w:hAnsiTheme="minorHAnsi" w:cstheme="minorHAnsi"/>
              </w:rPr>
              <w:t xml:space="preserve">tividade formativa por motivo de férias. </w:t>
            </w:r>
          </w:p>
          <w:p w:rsidR="00BE1B90" w:rsidRPr="00CA33E1" w:rsidRDefault="00BE1B90" w:rsidP="00B5698D">
            <w:pPr>
              <w:autoSpaceDE w:val="0"/>
              <w:autoSpaceDN w:val="0"/>
              <w:adjustRightInd w:val="0"/>
              <w:jc w:val="both"/>
              <w:rPr>
                <w:rFonts w:asciiTheme="minorHAnsi" w:hAnsiTheme="minorHAnsi" w:cstheme="minorHAnsi"/>
              </w:rPr>
            </w:pPr>
          </w:p>
          <w:p w:rsidR="00BE1B90" w:rsidRPr="00CA33E1" w:rsidRDefault="00ED0099" w:rsidP="000C7BFF">
            <w:pPr>
              <w:pStyle w:val="PargrafodaLista"/>
              <w:numPr>
                <w:ilvl w:val="0"/>
                <w:numId w:val="6"/>
              </w:numPr>
              <w:autoSpaceDE w:val="0"/>
              <w:autoSpaceDN w:val="0"/>
              <w:adjustRightInd w:val="0"/>
              <w:jc w:val="both"/>
              <w:rPr>
                <w:rFonts w:asciiTheme="minorHAnsi" w:hAnsiTheme="minorHAnsi" w:cstheme="minorHAnsi"/>
              </w:rPr>
            </w:pPr>
            <w:r w:rsidRPr="00CA33E1">
              <w:rPr>
                <w:rFonts w:asciiTheme="minorHAnsi" w:hAnsiTheme="minorHAnsi" w:cstheme="minorHAnsi"/>
              </w:rPr>
              <w:t>Quando</w:t>
            </w:r>
            <w:r w:rsidR="00BE1B90" w:rsidRPr="00CA33E1">
              <w:rPr>
                <w:rFonts w:asciiTheme="minorHAnsi" w:hAnsiTheme="minorHAnsi" w:cstheme="minorHAnsi"/>
              </w:rPr>
              <w:t xml:space="preserve"> necessário, para </w:t>
            </w:r>
            <w:r w:rsidR="00BE1B90" w:rsidRPr="00CA33E1">
              <w:rPr>
                <w:rFonts w:asciiTheme="minorHAnsi" w:hAnsiTheme="minorHAnsi" w:cstheme="minorHAnsi"/>
                <w:b/>
              </w:rPr>
              <w:t>cálculo</w:t>
            </w:r>
            <w:r w:rsidR="00BE1B90" w:rsidRPr="00CA33E1">
              <w:rPr>
                <w:rFonts w:asciiTheme="minorHAnsi" w:hAnsiTheme="minorHAnsi" w:cstheme="minorHAnsi"/>
              </w:rPr>
              <w:t xml:space="preserve"> do valor</w:t>
            </w:r>
            <w:r w:rsidR="00192DDE" w:rsidRPr="00CA33E1">
              <w:rPr>
                <w:rFonts w:asciiTheme="minorHAnsi" w:hAnsiTheme="minorHAnsi" w:cstheme="minorHAnsi"/>
              </w:rPr>
              <w:t>/</w:t>
            </w:r>
            <w:r w:rsidR="00BE1B90" w:rsidRPr="00CA33E1">
              <w:rPr>
                <w:rFonts w:asciiTheme="minorHAnsi" w:hAnsiTheme="minorHAnsi" w:cstheme="minorHAnsi"/>
              </w:rPr>
              <w:t xml:space="preserve">hora </w:t>
            </w:r>
            <w:r w:rsidR="00192DDE" w:rsidRPr="00CA33E1">
              <w:rPr>
                <w:rFonts w:asciiTheme="minorHAnsi" w:hAnsiTheme="minorHAnsi" w:cstheme="minorHAnsi"/>
              </w:rPr>
              <w:t xml:space="preserve">da </w:t>
            </w:r>
            <w:r w:rsidR="00BE1B90" w:rsidRPr="00CA33E1">
              <w:rPr>
                <w:rFonts w:asciiTheme="minorHAnsi" w:hAnsiTheme="minorHAnsi" w:cstheme="minorHAnsi"/>
              </w:rPr>
              <w:t xml:space="preserve">bolsa de profissionalização deve aplicar-se a seguinte </w:t>
            </w:r>
            <w:r w:rsidR="00BE1B90" w:rsidRPr="00CA33E1">
              <w:rPr>
                <w:rFonts w:asciiTheme="minorHAnsi" w:hAnsiTheme="minorHAnsi" w:cstheme="minorHAnsi"/>
                <w:b/>
              </w:rPr>
              <w:t>fórmula</w:t>
            </w:r>
            <w:r w:rsidR="00BE1B90" w:rsidRPr="00CA33E1">
              <w:rPr>
                <w:rFonts w:asciiTheme="minorHAnsi" w:hAnsiTheme="minorHAnsi" w:cstheme="minorHAnsi"/>
              </w:rPr>
              <w:t>:</w:t>
            </w:r>
          </w:p>
          <w:p w:rsidR="00151D9D" w:rsidRPr="00CA33E1" w:rsidRDefault="00151D9D" w:rsidP="00151D9D">
            <w:pPr>
              <w:autoSpaceDE w:val="0"/>
              <w:autoSpaceDN w:val="0"/>
              <w:adjustRightInd w:val="0"/>
              <w:jc w:val="center"/>
              <w:rPr>
                <w:rFonts w:asciiTheme="minorHAnsi" w:hAnsiTheme="minorHAnsi" w:cstheme="minorHAnsi"/>
              </w:rPr>
            </w:pPr>
          </w:p>
          <w:p w:rsidR="00151D9D" w:rsidRPr="00CA33E1" w:rsidRDefault="00267CFD" w:rsidP="00693649">
            <w:pPr>
              <w:spacing w:before="120" w:after="120"/>
              <w:contextualSpacing/>
              <w:jc w:val="center"/>
              <w:rPr>
                <w:rFonts w:asciiTheme="minorHAnsi" w:hAnsiTheme="minorHAnsi" w:cstheme="minorHAnsi"/>
                <w:sz w:val="18"/>
                <w:szCs w:val="18"/>
              </w:rPr>
            </w:pPr>
            <w:r w:rsidRPr="00CA33E1">
              <w:rPr>
                <w:rFonts w:asciiTheme="minorHAnsi" w:hAnsiTheme="minorHAnsi" w:cstheme="minorHAnsi"/>
              </w:rPr>
              <w:object w:dxaOrig="3834" w:dyaOrig="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22.5pt" o:ole="">
                  <v:imagedata r:id="rId10" o:title=""/>
                </v:shape>
                <o:OLEObject Type="Embed" ProgID="Word.Document.12" ShapeID="_x0000_i1025" DrawAspect="Content" ObjectID="_1513686634" r:id="rId11">
                  <o:FieldCodes>\s</o:FieldCodes>
                </o:OLEObject>
              </w:object>
            </w:r>
          </w:p>
          <w:p w:rsidR="00151D9D" w:rsidRPr="00CA33E1" w:rsidRDefault="00151D9D" w:rsidP="00151D9D">
            <w:pPr>
              <w:autoSpaceDE w:val="0"/>
              <w:autoSpaceDN w:val="0"/>
              <w:adjustRightInd w:val="0"/>
              <w:jc w:val="center"/>
              <w:rPr>
                <w:rFonts w:asciiTheme="minorHAnsi" w:hAnsiTheme="minorHAnsi" w:cstheme="minorHAnsi"/>
              </w:rPr>
            </w:pPr>
          </w:p>
          <w:p w:rsidR="00151D9D" w:rsidRPr="00CA33E1" w:rsidRDefault="00961D5A" w:rsidP="00961D5A">
            <w:pPr>
              <w:autoSpaceDE w:val="0"/>
              <w:autoSpaceDN w:val="0"/>
              <w:adjustRightInd w:val="0"/>
              <w:ind w:left="378"/>
              <w:jc w:val="both"/>
              <w:rPr>
                <w:rFonts w:asciiTheme="minorHAnsi" w:hAnsiTheme="minorHAnsi" w:cstheme="minorHAnsi"/>
                <w:sz w:val="18"/>
              </w:rPr>
            </w:pPr>
            <w:r w:rsidRPr="00CA33E1">
              <w:rPr>
                <w:rFonts w:asciiTheme="minorHAnsi" w:hAnsiTheme="minorHAnsi" w:cstheme="minorHAnsi"/>
                <w:sz w:val="18"/>
              </w:rPr>
              <w:t>Legenda</w:t>
            </w:r>
            <w:r w:rsidR="00151D9D" w:rsidRPr="00CA33E1">
              <w:rPr>
                <w:rFonts w:asciiTheme="minorHAnsi" w:hAnsiTheme="minorHAnsi" w:cstheme="minorHAnsi"/>
                <w:sz w:val="18"/>
              </w:rPr>
              <w:t>:</w:t>
            </w:r>
          </w:p>
          <w:p w:rsidR="00BE1B90" w:rsidRPr="00CA33E1" w:rsidRDefault="00151D9D" w:rsidP="00961D5A">
            <w:pPr>
              <w:autoSpaceDE w:val="0"/>
              <w:autoSpaceDN w:val="0"/>
              <w:adjustRightInd w:val="0"/>
              <w:ind w:left="378"/>
              <w:jc w:val="both"/>
              <w:rPr>
                <w:rFonts w:asciiTheme="minorHAnsi" w:hAnsiTheme="minorHAnsi" w:cstheme="minorHAnsi"/>
                <w:sz w:val="18"/>
              </w:rPr>
            </w:pPr>
            <w:r w:rsidRPr="00CA33E1">
              <w:rPr>
                <w:rFonts w:asciiTheme="minorHAnsi" w:hAnsiTheme="minorHAnsi" w:cstheme="minorHAnsi"/>
                <w:b/>
                <w:sz w:val="18"/>
              </w:rPr>
              <w:t>Vbp</w:t>
            </w:r>
            <w:r w:rsidRPr="00CA33E1">
              <w:rPr>
                <w:rFonts w:asciiTheme="minorHAnsi" w:hAnsiTheme="minorHAnsi" w:cstheme="minorHAnsi"/>
                <w:sz w:val="18"/>
              </w:rPr>
              <w:t xml:space="preserve"> = valor mensal da bolsa de profissionalização a pagar; </w:t>
            </w:r>
            <w:r w:rsidRPr="00CA33E1">
              <w:rPr>
                <w:rFonts w:asciiTheme="minorHAnsi" w:hAnsiTheme="minorHAnsi" w:cstheme="minorHAnsi"/>
                <w:b/>
                <w:sz w:val="18"/>
              </w:rPr>
              <w:t>Vb</w:t>
            </w:r>
            <w:r w:rsidRPr="00CA33E1">
              <w:rPr>
                <w:rFonts w:asciiTheme="minorHAnsi" w:hAnsiTheme="minorHAnsi" w:cstheme="minorHAnsi"/>
                <w:sz w:val="18"/>
              </w:rPr>
              <w:t xml:space="preserve"> = valor da bolsa (10% do IAS); </w:t>
            </w:r>
            <w:r w:rsidRPr="00CA33E1">
              <w:rPr>
                <w:rFonts w:asciiTheme="minorHAnsi" w:hAnsiTheme="minorHAnsi" w:cstheme="minorHAnsi"/>
                <w:b/>
                <w:sz w:val="18"/>
              </w:rPr>
              <w:t xml:space="preserve">Nhf </w:t>
            </w:r>
            <w:r w:rsidRPr="00CA33E1">
              <w:rPr>
                <w:rFonts w:asciiTheme="minorHAnsi" w:hAnsiTheme="minorHAnsi" w:cstheme="minorHAnsi"/>
                <w:sz w:val="18"/>
              </w:rPr>
              <w:t>= número de horas de formação frequentadas pelo formando.</w:t>
            </w:r>
          </w:p>
          <w:p w:rsidR="004E167F" w:rsidRPr="00CA33E1" w:rsidRDefault="004E167F" w:rsidP="00151D9D">
            <w:pPr>
              <w:autoSpaceDE w:val="0"/>
              <w:autoSpaceDN w:val="0"/>
              <w:adjustRightInd w:val="0"/>
              <w:jc w:val="both"/>
              <w:rPr>
                <w:rFonts w:asciiTheme="minorHAnsi" w:hAnsiTheme="minorHAnsi" w:cstheme="minorHAnsi"/>
              </w:rPr>
            </w:pPr>
          </w:p>
          <w:p w:rsidR="004E167F" w:rsidRPr="00CA33E1" w:rsidRDefault="004E167F" w:rsidP="00B5698D">
            <w:pPr>
              <w:jc w:val="both"/>
              <w:rPr>
                <w:rFonts w:asciiTheme="minorHAnsi" w:hAnsiTheme="minorHAnsi" w:cstheme="minorHAnsi"/>
              </w:rPr>
            </w:pPr>
          </w:p>
          <w:p w:rsidR="004E167F" w:rsidRPr="00CA33E1" w:rsidRDefault="00013F24" w:rsidP="00136D54">
            <w:pPr>
              <w:pBdr>
                <w:bottom w:val="dotted" w:sz="4" w:space="1" w:color="auto"/>
              </w:pBdr>
              <w:jc w:val="both"/>
              <w:rPr>
                <w:rFonts w:asciiTheme="minorHAnsi" w:hAnsiTheme="minorHAnsi" w:cstheme="minorHAnsi"/>
                <w:b/>
                <w:color w:val="632423" w:themeColor="accent2" w:themeShade="80"/>
              </w:rPr>
            </w:pPr>
            <w:r w:rsidRPr="00CA33E1">
              <w:rPr>
                <w:rFonts w:asciiTheme="minorHAnsi" w:hAnsiTheme="minorHAnsi" w:cstheme="minorHAnsi"/>
                <w:b/>
                <w:color w:val="632423" w:themeColor="accent2" w:themeShade="80"/>
              </w:rPr>
              <w:t>Bolsa para material de estudo</w:t>
            </w:r>
          </w:p>
          <w:p w:rsidR="004E167F" w:rsidRPr="00CA33E1" w:rsidRDefault="004E167F" w:rsidP="00B5698D">
            <w:pPr>
              <w:jc w:val="both"/>
              <w:rPr>
                <w:rFonts w:asciiTheme="minorHAnsi" w:hAnsiTheme="minorHAnsi" w:cstheme="minorHAnsi"/>
              </w:rPr>
            </w:pPr>
          </w:p>
          <w:p w:rsidR="004E167F" w:rsidRPr="00D52BC5" w:rsidRDefault="00D52BC5" w:rsidP="00B5698D">
            <w:pPr>
              <w:jc w:val="both"/>
              <w:rPr>
                <w:rFonts w:asciiTheme="minorHAnsi" w:hAnsiTheme="minorHAnsi" w:cstheme="minorHAnsi"/>
                <w:i/>
              </w:rPr>
            </w:pPr>
            <w:r w:rsidRPr="00EF0E37">
              <w:rPr>
                <w:rFonts w:asciiTheme="minorHAnsi" w:hAnsiTheme="minorHAnsi" w:cstheme="minorHAnsi"/>
                <w:i/>
              </w:rPr>
              <w:t>Fixada em função do grau de carência económica do formando, correspondente ao valor atribuído pelas respetivas medidas e escalões previstos no âmbito da ação social escolar da responsabilidade do Ministério da Educação e Ciência, a atribuir a jovens que frequentem ações de qualificação inicial de dupla certificação.</w:t>
            </w:r>
          </w:p>
          <w:p w:rsidR="00D52BC5" w:rsidRDefault="00D52BC5" w:rsidP="00B5698D">
            <w:pPr>
              <w:autoSpaceDE w:val="0"/>
              <w:autoSpaceDN w:val="0"/>
              <w:adjustRightInd w:val="0"/>
              <w:jc w:val="both"/>
              <w:rPr>
                <w:rFonts w:asciiTheme="minorHAnsi" w:hAnsiTheme="minorHAnsi" w:cstheme="minorHAnsi"/>
              </w:rPr>
            </w:pPr>
          </w:p>
          <w:p w:rsidR="00D52BC5" w:rsidRDefault="00D52BC5" w:rsidP="00B5698D">
            <w:pPr>
              <w:autoSpaceDE w:val="0"/>
              <w:autoSpaceDN w:val="0"/>
              <w:adjustRightInd w:val="0"/>
              <w:jc w:val="both"/>
              <w:rPr>
                <w:rFonts w:asciiTheme="minorHAnsi" w:hAnsiTheme="minorHAnsi" w:cstheme="minorHAnsi"/>
              </w:rPr>
            </w:pPr>
          </w:p>
          <w:p w:rsidR="004E167F" w:rsidRPr="00CA33E1" w:rsidRDefault="004E167F" w:rsidP="00B5698D">
            <w:pPr>
              <w:autoSpaceDE w:val="0"/>
              <w:autoSpaceDN w:val="0"/>
              <w:adjustRightInd w:val="0"/>
              <w:jc w:val="both"/>
              <w:rPr>
                <w:rFonts w:asciiTheme="minorHAnsi" w:hAnsiTheme="minorHAnsi" w:cstheme="minorHAnsi"/>
              </w:rPr>
            </w:pPr>
            <w:r w:rsidRPr="00CA33E1">
              <w:rPr>
                <w:rFonts w:asciiTheme="minorHAnsi" w:hAnsiTheme="minorHAnsi" w:cstheme="minorHAnsi"/>
              </w:rPr>
              <w:t xml:space="preserve">Este apoio é atribuído </w:t>
            </w:r>
            <w:r w:rsidRPr="00CA33E1">
              <w:rPr>
                <w:rFonts w:asciiTheme="minorHAnsi" w:hAnsiTheme="minorHAnsi" w:cstheme="minorHAnsi"/>
                <w:b/>
              </w:rPr>
              <w:t>por período de formação</w:t>
            </w:r>
            <w:r w:rsidR="00C210A2" w:rsidRPr="00CA33E1">
              <w:rPr>
                <w:rFonts w:asciiTheme="minorHAnsi" w:hAnsiTheme="minorHAnsi" w:cstheme="minorHAnsi"/>
              </w:rPr>
              <w:t xml:space="preserve"> e pago no início do respe</w:t>
            </w:r>
            <w:r w:rsidRPr="00CA33E1">
              <w:rPr>
                <w:rFonts w:asciiTheme="minorHAnsi" w:hAnsiTheme="minorHAnsi" w:cstheme="minorHAnsi"/>
              </w:rPr>
              <w:t xml:space="preserve">tivo período.  </w:t>
            </w:r>
          </w:p>
          <w:p w:rsidR="002F72EF" w:rsidRPr="00CA33E1" w:rsidRDefault="002F72EF" w:rsidP="00B5698D">
            <w:pPr>
              <w:autoSpaceDE w:val="0"/>
              <w:autoSpaceDN w:val="0"/>
              <w:adjustRightInd w:val="0"/>
              <w:jc w:val="both"/>
              <w:rPr>
                <w:rFonts w:asciiTheme="minorHAnsi" w:hAnsiTheme="minorHAnsi" w:cstheme="minorHAnsi"/>
              </w:rPr>
            </w:pPr>
          </w:p>
          <w:p w:rsidR="00E454FF" w:rsidRPr="00CA33E1" w:rsidRDefault="00E454FF" w:rsidP="00E454FF">
            <w:pPr>
              <w:jc w:val="both"/>
              <w:rPr>
                <w:rFonts w:asciiTheme="minorHAnsi" w:hAnsiTheme="minorHAnsi" w:cstheme="minorHAnsi"/>
              </w:rPr>
            </w:pPr>
            <w:r w:rsidRPr="00CA33E1">
              <w:rPr>
                <w:rFonts w:asciiTheme="minorHAnsi" w:hAnsiTheme="minorHAnsi" w:cstheme="minorHAnsi"/>
              </w:rPr>
              <w:t xml:space="preserve">Este apoio é atribuído em </w:t>
            </w:r>
            <w:r w:rsidRPr="00CA33E1">
              <w:rPr>
                <w:rFonts w:asciiTheme="minorHAnsi" w:hAnsiTheme="minorHAnsi" w:cstheme="minorHAnsi"/>
                <w:b/>
              </w:rPr>
              <w:t>função do grau de carência económica</w:t>
            </w:r>
            <w:r w:rsidRPr="00CA33E1">
              <w:rPr>
                <w:rFonts w:asciiTheme="minorHAnsi" w:hAnsiTheme="minorHAnsi" w:cstheme="minorHAnsi"/>
              </w:rPr>
              <w:t xml:space="preserve"> do formando, a aferir pelo escalão de rendimento fixado para efeitos de atribuição do escalão de </w:t>
            </w:r>
            <w:r w:rsidRPr="00CA33E1">
              <w:rPr>
                <w:rFonts w:asciiTheme="minorHAnsi" w:hAnsiTheme="minorHAnsi" w:cstheme="minorHAnsi"/>
                <w:b/>
              </w:rPr>
              <w:t>abono de família</w:t>
            </w:r>
            <w:r w:rsidRPr="00CA33E1">
              <w:rPr>
                <w:rFonts w:asciiTheme="minorHAnsi" w:hAnsiTheme="minorHAnsi" w:cstheme="minorHAnsi"/>
              </w:rPr>
              <w:t xml:space="preserve">. O formando tem de apresentar uma </w:t>
            </w:r>
            <w:r w:rsidRPr="00CA33E1">
              <w:rPr>
                <w:rFonts w:asciiTheme="minorHAnsi" w:hAnsiTheme="minorHAnsi" w:cstheme="minorHAnsi"/>
                <w:b/>
              </w:rPr>
              <w:t>declaração</w:t>
            </w:r>
            <w:r w:rsidRPr="00CA33E1">
              <w:rPr>
                <w:rFonts w:asciiTheme="minorHAnsi" w:hAnsiTheme="minorHAnsi" w:cstheme="minorHAnsi"/>
              </w:rPr>
              <w:t xml:space="preserve"> da Segurança Social, ou regime equivalente, </w:t>
            </w:r>
            <w:r w:rsidRPr="00CA33E1">
              <w:rPr>
                <w:rFonts w:asciiTheme="minorHAnsi" w:hAnsiTheme="minorHAnsi" w:cstheme="minorHAnsi"/>
                <w:b/>
              </w:rPr>
              <w:t>comprovativa do direito ao abono e do respetivo escalão</w:t>
            </w:r>
            <w:r w:rsidRPr="00CA33E1">
              <w:rPr>
                <w:rFonts w:asciiTheme="minorHAnsi" w:hAnsiTheme="minorHAnsi" w:cstheme="minorHAnsi"/>
              </w:rPr>
              <w:t>.</w:t>
            </w:r>
          </w:p>
          <w:p w:rsidR="00E454FF" w:rsidRPr="00CA33E1" w:rsidRDefault="00E454FF" w:rsidP="00E454FF">
            <w:pPr>
              <w:autoSpaceDE w:val="0"/>
              <w:autoSpaceDN w:val="0"/>
              <w:adjustRightInd w:val="0"/>
              <w:jc w:val="both"/>
              <w:rPr>
                <w:rFonts w:asciiTheme="minorHAnsi" w:hAnsiTheme="minorHAnsi" w:cstheme="minorHAnsi"/>
                <w:sz w:val="16"/>
                <w:szCs w:val="16"/>
              </w:rPr>
            </w:pPr>
          </w:p>
          <w:p w:rsidR="00E454FF" w:rsidRPr="00CA33E1" w:rsidRDefault="00E454FF" w:rsidP="00E454FF">
            <w:pPr>
              <w:autoSpaceDE w:val="0"/>
              <w:autoSpaceDN w:val="0"/>
              <w:adjustRightInd w:val="0"/>
              <w:jc w:val="both"/>
              <w:rPr>
                <w:rFonts w:asciiTheme="minorHAnsi" w:hAnsiTheme="minorHAnsi" w:cstheme="minorHAnsi"/>
              </w:rPr>
            </w:pPr>
            <w:r w:rsidRPr="00CA33E1">
              <w:rPr>
                <w:rFonts w:asciiTheme="minorHAnsi" w:hAnsiTheme="minorHAnsi" w:cstheme="minorHAnsi"/>
              </w:rPr>
              <w:t xml:space="preserve">Do </w:t>
            </w:r>
            <w:r w:rsidRPr="00CA33E1">
              <w:rPr>
                <w:rFonts w:asciiTheme="minorHAnsi" w:hAnsiTheme="minorHAnsi" w:cstheme="minorHAnsi"/>
                <w:b/>
              </w:rPr>
              <w:t>pedido para atribuição da bolsa de material de estudo</w:t>
            </w:r>
            <w:r w:rsidRPr="00CA33E1">
              <w:rPr>
                <w:rFonts w:asciiTheme="minorHAnsi" w:hAnsiTheme="minorHAnsi" w:cstheme="minorHAnsi"/>
              </w:rPr>
              <w:t xml:space="preserve"> devem constar:</w:t>
            </w:r>
          </w:p>
          <w:p w:rsidR="00E454FF" w:rsidRPr="00CA33E1" w:rsidRDefault="00E454FF" w:rsidP="00E454FF">
            <w:pPr>
              <w:autoSpaceDE w:val="0"/>
              <w:autoSpaceDN w:val="0"/>
              <w:adjustRightInd w:val="0"/>
              <w:ind w:left="360"/>
              <w:jc w:val="both"/>
              <w:rPr>
                <w:rFonts w:asciiTheme="minorHAnsi" w:hAnsiTheme="minorHAnsi" w:cstheme="minorHAnsi"/>
              </w:rPr>
            </w:pPr>
          </w:p>
          <w:p w:rsidR="00E454FF" w:rsidRPr="00CA33E1" w:rsidRDefault="00E454FF" w:rsidP="00E454FF">
            <w:pPr>
              <w:autoSpaceDE w:val="0"/>
              <w:autoSpaceDN w:val="0"/>
              <w:adjustRightInd w:val="0"/>
              <w:ind w:left="567" w:hanging="283"/>
              <w:jc w:val="both"/>
              <w:rPr>
                <w:rFonts w:asciiTheme="minorHAnsi" w:hAnsiTheme="minorHAnsi" w:cstheme="minorHAnsi"/>
                <w:b/>
              </w:rPr>
            </w:pPr>
            <w:r w:rsidRPr="00CA33E1">
              <w:rPr>
                <w:rFonts w:asciiTheme="minorHAnsi" w:hAnsiTheme="minorHAnsi" w:cstheme="minorHAnsi"/>
              </w:rPr>
              <w:t xml:space="preserve">- </w:t>
            </w:r>
            <w:r w:rsidRPr="00CA33E1">
              <w:rPr>
                <w:rFonts w:asciiTheme="minorHAnsi" w:hAnsiTheme="minorHAnsi" w:cstheme="minorHAnsi"/>
              </w:rPr>
              <w:tab/>
              <w:t xml:space="preserve">documento comprovativo em como </w:t>
            </w:r>
            <w:r w:rsidRPr="00CA33E1">
              <w:rPr>
                <w:rFonts w:asciiTheme="minorHAnsi" w:hAnsiTheme="minorHAnsi" w:cstheme="minorHAnsi"/>
                <w:b/>
              </w:rPr>
              <w:t>não é beneficiário de abono de família</w:t>
            </w:r>
            <w:r w:rsidRPr="00CA33E1">
              <w:rPr>
                <w:rFonts w:asciiTheme="minorHAnsi" w:hAnsiTheme="minorHAnsi" w:cstheme="minorHAnsi"/>
              </w:rPr>
              <w:t xml:space="preserve"> emitido </w:t>
            </w:r>
            <w:r w:rsidRPr="00CA33E1">
              <w:rPr>
                <w:rFonts w:asciiTheme="minorHAnsi" w:hAnsiTheme="minorHAnsi" w:cstheme="minorHAnsi"/>
                <w:b/>
              </w:rPr>
              <w:t>pela Segurança Social;</w:t>
            </w:r>
          </w:p>
          <w:p w:rsidR="00E454FF" w:rsidRPr="00CA33E1" w:rsidRDefault="00E454FF" w:rsidP="00E454FF">
            <w:pPr>
              <w:autoSpaceDE w:val="0"/>
              <w:autoSpaceDN w:val="0"/>
              <w:adjustRightInd w:val="0"/>
              <w:ind w:left="567" w:hanging="283"/>
              <w:jc w:val="both"/>
              <w:rPr>
                <w:rFonts w:asciiTheme="minorHAnsi" w:hAnsiTheme="minorHAnsi" w:cstheme="minorHAnsi"/>
              </w:rPr>
            </w:pPr>
            <w:r w:rsidRPr="00CA33E1">
              <w:rPr>
                <w:rFonts w:asciiTheme="minorHAnsi" w:hAnsiTheme="minorHAnsi" w:cstheme="minorHAnsi"/>
                <w:b/>
              </w:rPr>
              <w:t xml:space="preserve">- </w:t>
            </w:r>
            <w:r w:rsidRPr="00CA33E1">
              <w:rPr>
                <w:rFonts w:asciiTheme="minorHAnsi" w:hAnsiTheme="minorHAnsi" w:cstheme="minorHAnsi"/>
                <w:b/>
              </w:rPr>
              <w:tab/>
            </w:r>
            <w:r w:rsidRPr="00CA33E1">
              <w:rPr>
                <w:rFonts w:asciiTheme="minorHAnsi" w:hAnsiTheme="minorHAnsi" w:cstheme="minorHAnsi"/>
              </w:rPr>
              <w:t xml:space="preserve">declaração dos rendimentos do agregado familiar (IRS) ou um atestado da Junta de Freguesia comprovativo dos rendimentos e/ou composição do agregado familiar, </w:t>
            </w:r>
            <w:r w:rsidRPr="00CA33E1">
              <w:rPr>
                <w:rFonts w:asciiTheme="minorHAnsi" w:hAnsiTheme="minorHAnsi" w:cstheme="minorHAnsi"/>
                <w:b/>
              </w:rPr>
              <w:t>comprovativos da situação socioeconómica</w:t>
            </w:r>
            <w:r w:rsidRPr="00CA33E1">
              <w:rPr>
                <w:rFonts w:asciiTheme="minorHAnsi" w:hAnsiTheme="minorHAnsi" w:cstheme="minorHAnsi"/>
              </w:rPr>
              <w:t>.</w:t>
            </w:r>
          </w:p>
          <w:p w:rsidR="00E454FF" w:rsidRPr="00CA33E1" w:rsidRDefault="00E454FF" w:rsidP="00267CFD">
            <w:pPr>
              <w:autoSpaceDE w:val="0"/>
              <w:autoSpaceDN w:val="0"/>
              <w:adjustRightInd w:val="0"/>
              <w:jc w:val="both"/>
              <w:rPr>
                <w:rFonts w:asciiTheme="minorHAnsi" w:hAnsiTheme="minorHAnsi" w:cstheme="minorHAnsi"/>
                <w:sz w:val="16"/>
                <w:szCs w:val="16"/>
              </w:rPr>
            </w:pPr>
          </w:p>
          <w:p w:rsidR="00267CFD" w:rsidRPr="00CA33E1" w:rsidRDefault="00267CFD" w:rsidP="00267CFD">
            <w:pPr>
              <w:jc w:val="both"/>
              <w:rPr>
                <w:rFonts w:asciiTheme="minorHAnsi" w:hAnsiTheme="minorHAnsi" w:cstheme="minorHAnsi"/>
              </w:rPr>
            </w:pPr>
            <w:r w:rsidRPr="00CA33E1">
              <w:rPr>
                <w:rFonts w:asciiTheme="minorHAnsi" w:hAnsiTheme="minorHAnsi" w:cstheme="minorHAnsi"/>
              </w:rPr>
              <w:t xml:space="preserve">O </w:t>
            </w:r>
            <w:r w:rsidRPr="00CA33E1">
              <w:rPr>
                <w:rFonts w:asciiTheme="minorHAnsi" w:hAnsiTheme="minorHAnsi" w:cstheme="minorHAnsi"/>
                <w:b/>
              </w:rPr>
              <w:t>valor anual elegível da bolsa para material de estudo</w:t>
            </w:r>
            <w:r w:rsidRPr="00CA33E1">
              <w:rPr>
                <w:rFonts w:asciiTheme="minorHAnsi" w:hAnsiTheme="minorHAnsi" w:cstheme="minorHAnsi"/>
              </w:rPr>
              <w:t xml:space="preserve"> é o correspondente ao valor atribuído pelas respetivas medidas e escalões previstos no âmbito da ação social escolar da responsabilidade do Ministério da Educação e Ciência, definido anualmente por despacho do respetivo membro do Governo, na </w:t>
            </w:r>
            <w:r w:rsidRPr="00CA33E1">
              <w:rPr>
                <w:rFonts w:asciiTheme="minorHAnsi" w:hAnsiTheme="minorHAnsi" w:cstheme="minorHAnsi"/>
                <w:b/>
              </w:rPr>
              <w:t>modalidade de auxílios económicos nas componentes de apoio a livros e apoio a material escolar</w:t>
            </w:r>
            <w:r w:rsidRPr="00CA33E1">
              <w:rPr>
                <w:rFonts w:asciiTheme="minorHAnsi" w:hAnsiTheme="minorHAnsi" w:cstheme="minorHAnsi"/>
              </w:rPr>
              <w:t>.</w:t>
            </w:r>
          </w:p>
          <w:p w:rsidR="002F72EF" w:rsidRPr="00CA33E1" w:rsidRDefault="002F72EF" w:rsidP="002F72EF">
            <w:pPr>
              <w:autoSpaceDE w:val="0"/>
              <w:autoSpaceDN w:val="0"/>
              <w:adjustRightInd w:val="0"/>
              <w:jc w:val="both"/>
              <w:rPr>
                <w:rFonts w:asciiTheme="minorHAnsi" w:hAnsiTheme="minorHAnsi" w:cstheme="minorHAnsi"/>
                <w:color w:val="FF0000"/>
              </w:rPr>
            </w:pPr>
          </w:p>
          <w:p w:rsidR="002F72EF" w:rsidRPr="00CA33E1" w:rsidRDefault="002F72EF" w:rsidP="002F72EF">
            <w:pPr>
              <w:autoSpaceDE w:val="0"/>
              <w:autoSpaceDN w:val="0"/>
              <w:adjustRightInd w:val="0"/>
              <w:jc w:val="both"/>
              <w:rPr>
                <w:rFonts w:asciiTheme="minorHAnsi" w:hAnsiTheme="minorHAnsi" w:cstheme="minorHAnsi"/>
              </w:rPr>
            </w:pPr>
            <w:r w:rsidRPr="00CA33E1">
              <w:rPr>
                <w:rFonts w:asciiTheme="minorHAnsi" w:hAnsiTheme="minorHAnsi" w:cstheme="minorHAnsi"/>
              </w:rPr>
              <w:t xml:space="preserve">A </w:t>
            </w:r>
            <w:r w:rsidRPr="00CA33E1">
              <w:rPr>
                <w:rFonts w:asciiTheme="minorHAnsi" w:hAnsiTheme="minorHAnsi" w:cstheme="minorHAnsi"/>
                <w:b/>
              </w:rPr>
              <w:t>atualização</w:t>
            </w:r>
            <w:r w:rsidRPr="00CA33E1">
              <w:rPr>
                <w:rFonts w:asciiTheme="minorHAnsi" w:hAnsiTheme="minorHAnsi" w:cstheme="minorHAnsi"/>
              </w:rPr>
              <w:t xml:space="preserve"> dos montantes da bolsa de material de estudo para efeitos da respetiva comparticipação pelo FSE é </w:t>
            </w:r>
            <w:r w:rsidRPr="00CA33E1">
              <w:rPr>
                <w:rFonts w:asciiTheme="minorHAnsi" w:hAnsiTheme="minorHAnsi" w:cstheme="minorHAnsi"/>
                <w:b/>
              </w:rPr>
              <w:t>efetuada anualmente</w:t>
            </w:r>
            <w:r w:rsidRPr="00CA33E1">
              <w:rPr>
                <w:rFonts w:asciiTheme="minorHAnsi" w:hAnsiTheme="minorHAnsi" w:cstheme="minorHAnsi"/>
              </w:rPr>
              <w:t xml:space="preserve"> mediante despacho </w:t>
            </w:r>
            <w:r w:rsidR="00D84497" w:rsidRPr="00CA33E1">
              <w:rPr>
                <w:rFonts w:asciiTheme="minorHAnsi" w:hAnsiTheme="minorHAnsi" w:cstheme="minorHAnsi"/>
              </w:rPr>
              <w:t>ministerial</w:t>
            </w:r>
            <w:r w:rsidRPr="00CA33E1">
              <w:rPr>
                <w:rFonts w:asciiTheme="minorHAnsi" w:hAnsiTheme="minorHAnsi" w:cstheme="minorHAnsi"/>
              </w:rPr>
              <w:t>.</w:t>
            </w:r>
          </w:p>
          <w:p w:rsidR="002F72EF" w:rsidRPr="00CA33E1" w:rsidRDefault="002F72EF" w:rsidP="002F72EF">
            <w:pPr>
              <w:autoSpaceDE w:val="0"/>
              <w:autoSpaceDN w:val="0"/>
              <w:adjustRightInd w:val="0"/>
              <w:jc w:val="both"/>
              <w:rPr>
                <w:rFonts w:asciiTheme="minorHAnsi" w:hAnsiTheme="minorHAnsi" w:cstheme="minorHAnsi"/>
                <w:color w:val="FF0000"/>
              </w:rPr>
            </w:pPr>
          </w:p>
          <w:p w:rsidR="007F7B0C" w:rsidRDefault="007F7B0C" w:rsidP="002F72EF">
            <w:pPr>
              <w:tabs>
                <w:tab w:val="left" w:pos="1020"/>
              </w:tabs>
              <w:jc w:val="both"/>
              <w:rPr>
                <w:rFonts w:asciiTheme="minorHAnsi" w:hAnsiTheme="minorHAnsi" w:cstheme="minorHAnsi"/>
                <w:strike/>
                <w:color w:val="FF0000"/>
              </w:rPr>
            </w:pPr>
          </w:p>
          <w:p w:rsidR="00B13798" w:rsidRPr="00B13798" w:rsidRDefault="00B13798" w:rsidP="00B13798">
            <w:pPr>
              <w:tabs>
                <w:tab w:val="left" w:pos="1020"/>
              </w:tabs>
              <w:jc w:val="both"/>
              <w:rPr>
                <w:rFonts w:asciiTheme="minorHAnsi" w:hAnsiTheme="minorHAnsi" w:cstheme="minorHAnsi"/>
              </w:rPr>
            </w:pPr>
            <w:r w:rsidRPr="00EF0E37">
              <w:rPr>
                <w:rFonts w:asciiTheme="minorHAnsi" w:hAnsiTheme="minorHAnsi" w:cstheme="minorHAnsi"/>
              </w:rPr>
              <w:t xml:space="preserve">Os valores a atribuir a título de bolsa de material de estudo para o ano letivo de </w:t>
            </w:r>
            <w:r w:rsidRPr="00EF0E37">
              <w:rPr>
                <w:rFonts w:asciiTheme="minorHAnsi" w:hAnsiTheme="minorHAnsi" w:cstheme="minorHAnsi"/>
                <w:b/>
              </w:rPr>
              <w:t>2014-2015</w:t>
            </w:r>
            <w:r w:rsidRPr="00EF0E37">
              <w:rPr>
                <w:rFonts w:asciiTheme="minorHAnsi" w:hAnsiTheme="minorHAnsi" w:cstheme="minorHAnsi"/>
              </w:rPr>
              <w:t xml:space="preserve"> são os fixados através do Despacho n.º 13380/2014, de 27 de outubro (publicado na 2.ª série do DR n.º 213, </w:t>
            </w:r>
            <w:r w:rsidR="00EF0E37" w:rsidRPr="00EF0E37">
              <w:rPr>
                <w:rFonts w:asciiTheme="minorHAnsi" w:hAnsiTheme="minorHAnsi" w:cstheme="minorHAnsi"/>
              </w:rPr>
              <w:t>de 4</w:t>
            </w:r>
            <w:r w:rsidRPr="00EF0E37">
              <w:rPr>
                <w:rFonts w:asciiTheme="minorHAnsi" w:hAnsiTheme="minorHAnsi" w:cstheme="minorHAnsi"/>
              </w:rPr>
              <w:t xml:space="preserve"> de novembro), não tendo sofrido atualização:</w:t>
            </w:r>
          </w:p>
          <w:p w:rsidR="007F7B0C" w:rsidRPr="007F7B0C" w:rsidRDefault="007F7B0C" w:rsidP="002F72EF">
            <w:pPr>
              <w:tabs>
                <w:tab w:val="left" w:pos="1020"/>
              </w:tabs>
              <w:jc w:val="both"/>
              <w:rPr>
                <w:rFonts w:asciiTheme="minorHAnsi" w:hAnsiTheme="minorHAnsi" w:cstheme="minorHAnsi"/>
                <w:strike/>
                <w:color w:val="FF0000"/>
              </w:rPr>
            </w:pPr>
          </w:p>
          <w:p w:rsidR="007A6B89" w:rsidRPr="00CA33E1" w:rsidRDefault="007A6B89" w:rsidP="002F72EF">
            <w:pPr>
              <w:tabs>
                <w:tab w:val="left" w:pos="1020"/>
              </w:tabs>
              <w:jc w:val="both"/>
              <w:rPr>
                <w:rFonts w:asciiTheme="minorHAnsi" w:hAnsiTheme="minorHAnsi" w:cstheme="minorHAnsi"/>
              </w:rPr>
            </w:pPr>
          </w:p>
          <w:tbl>
            <w:tblPr>
              <w:tblW w:w="0" w:type="auto"/>
              <w:jc w:val="cente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F2F2F2"/>
              <w:tblLayout w:type="fixed"/>
              <w:tblLook w:val="04A0" w:firstRow="1" w:lastRow="0" w:firstColumn="1" w:lastColumn="0" w:noHBand="0" w:noVBand="1"/>
            </w:tblPr>
            <w:tblGrid>
              <w:gridCol w:w="2794"/>
              <w:gridCol w:w="320"/>
              <w:gridCol w:w="2794"/>
            </w:tblGrid>
            <w:tr w:rsidR="00500174" w:rsidRPr="00CA33E1" w:rsidTr="00087B5C">
              <w:trPr>
                <w:jc w:val="center"/>
              </w:trPr>
              <w:tc>
                <w:tcPr>
                  <w:tcW w:w="2794" w:type="dxa"/>
                  <w:shd w:val="clear" w:color="auto" w:fill="C0504D"/>
                </w:tcPr>
                <w:p w:rsidR="007A6B89" w:rsidRPr="00CA33E1" w:rsidRDefault="007A6B89" w:rsidP="00087B5C">
                  <w:pPr>
                    <w:tabs>
                      <w:tab w:val="left" w:pos="1020"/>
                    </w:tabs>
                    <w:spacing w:before="120" w:after="120"/>
                    <w:jc w:val="center"/>
                    <w:rPr>
                      <w:rFonts w:asciiTheme="minorHAnsi" w:hAnsiTheme="minorHAnsi" w:cstheme="minorHAnsi"/>
                      <w:b/>
                    </w:rPr>
                  </w:pPr>
                  <w:r w:rsidRPr="00CA33E1">
                    <w:rPr>
                      <w:rFonts w:asciiTheme="minorHAnsi" w:hAnsiTheme="minorHAnsi" w:cstheme="minorHAnsi"/>
                      <w:b/>
                    </w:rPr>
                    <w:t>Escalão A</w:t>
                  </w:r>
                </w:p>
              </w:tc>
              <w:tc>
                <w:tcPr>
                  <w:tcW w:w="320" w:type="dxa"/>
                  <w:shd w:val="clear" w:color="auto" w:fill="auto"/>
                </w:tcPr>
                <w:p w:rsidR="007A6B89" w:rsidRPr="00CA33E1" w:rsidRDefault="007A6B89" w:rsidP="00087B5C">
                  <w:pPr>
                    <w:tabs>
                      <w:tab w:val="left" w:pos="1020"/>
                    </w:tabs>
                    <w:spacing w:before="120" w:after="120"/>
                    <w:jc w:val="center"/>
                    <w:rPr>
                      <w:rFonts w:asciiTheme="minorHAnsi" w:hAnsiTheme="minorHAnsi" w:cstheme="minorHAnsi"/>
                      <w:b/>
                    </w:rPr>
                  </w:pPr>
                </w:p>
              </w:tc>
              <w:tc>
                <w:tcPr>
                  <w:tcW w:w="2794" w:type="dxa"/>
                  <w:shd w:val="clear" w:color="auto" w:fill="C0504D"/>
                </w:tcPr>
                <w:p w:rsidR="007A6B89" w:rsidRPr="00CA33E1" w:rsidRDefault="007A6B89" w:rsidP="00087B5C">
                  <w:pPr>
                    <w:tabs>
                      <w:tab w:val="left" w:pos="1020"/>
                    </w:tabs>
                    <w:spacing w:before="120" w:after="120"/>
                    <w:jc w:val="center"/>
                    <w:rPr>
                      <w:rFonts w:asciiTheme="minorHAnsi" w:hAnsiTheme="minorHAnsi" w:cstheme="minorHAnsi"/>
                      <w:b/>
                    </w:rPr>
                  </w:pPr>
                  <w:r w:rsidRPr="00CA33E1">
                    <w:rPr>
                      <w:rFonts w:asciiTheme="minorHAnsi" w:hAnsiTheme="minorHAnsi" w:cstheme="minorHAnsi"/>
                      <w:b/>
                    </w:rPr>
                    <w:t>Escalão B</w:t>
                  </w:r>
                </w:p>
              </w:tc>
            </w:tr>
            <w:tr w:rsidR="00500174" w:rsidRPr="00CA33E1" w:rsidTr="000C7BFF">
              <w:trPr>
                <w:jc w:val="center"/>
              </w:trPr>
              <w:tc>
                <w:tcPr>
                  <w:tcW w:w="2794" w:type="dxa"/>
                  <w:shd w:val="clear" w:color="auto" w:fill="D9D9D9"/>
                </w:tcPr>
                <w:p w:rsidR="007A6B89" w:rsidRPr="00CA33E1" w:rsidRDefault="007A6B89" w:rsidP="00B13798">
                  <w:pPr>
                    <w:tabs>
                      <w:tab w:val="left" w:pos="1020"/>
                    </w:tabs>
                    <w:spacing w:before="120" w:after="120"/>
                    <w:jc w:val="center"/>
                    <w:rPr>
                      <w:rFonts w:asciiTheme="minorHAnsi" w:hAnsiTheme="minorHAnsi" w:cstheme="minorHAnsi"/>
                      <w:b/>
                    </w:rPr>
                  </w:pPr>
                  <w:r w:rsidRPr="00CA33E1">
                    <w:rPr>
                      <w:rFonts w:asciiTheme="minorHAnsi" w:hAnsiTheme="minorHAnsi" w:cstheme="minorHAnsi"/>
                      <w:b/>
                    </w:rPr>
                    <w:t xml:space="preserve">Escalão 1 do Abono - </w:t>
                  </w:r>
                  <w:r w:rsidRPr="00EF0E37">
                    <w:rPr>
                      <w:rFonts w:asciiTheme="minorHAnsi" w:hAnsiTheme="minorHAnsi" w:cstheme="minorHAnsi"/>
                      <w:b/>
                    </w:rPr>
                    <w:t xml:space="preserve">€ </w:t>
                  </w:r>
                  <w:r w:rsidR="00B13798" w:rsidRPr="00EF0E37">
                    <w:rPr>
                      <w:rFonts w:asciiTheme="minorHAnsi" w:hAnsiTheme="minorHAnsi" w:cstheme="minorHAnsi"/>
                      <w:b/>
                    </w:rPr>
                    <w:t>163</w:t>
                  </w:r>
                </w:p>
              </w:tc>
              <w:tc>
                <w:tcPr>
                  <w:tcW w:w="320" w:type="dxa"/>
                  <w:shd w:val="clear" w:color="auto" w:fill="auto"/>
                </w:tcPr>
                <w:p w:rsidR="007A6B89" w:rsidRPr="00CA33E1" w:rsidRDefault="007A6B89" w:rsidP="00087B5C">
                  <w:pPr>
                    <w:tabs>
                      <w:tab w:val="left" w:pos="1020"/>
                    </w:tabs>
                    <w:spacing w:before="120" w:after="120"/>
                    <w:jc w:val="center"/>
                    <w:rPr>
                      <w:rFonts w:asciiTheme="minorHAnsi" w:hAnsiTheme="minorHAnsi" w:cstheme="minorHAnsi"/>
                    </w:rPr>
                  </w:pPr>
                </w:p>
              </w:tc>
              <w:tc>
                <w:tcPr>
                  <w:tcW w:w="2794" w:type="dxa"/>
                  <w:shd w:val="clear" w:color="auto" w:fill="D9D9D9"/>
                </w:tcPr>
                <w:p w:rsidR="007A6B89" w:rsidRPr="00CA33E1" w:rsidRDefault="007A6B89" w:rsidP="00B13798">
                  <w:pPr>
                    <w:tabs>
                      <w:tab w:val="left" w:pos="1020"/>
                    </w:tabs>
                    <w:spacing w:before="120" w:after="120"/>
                    <w:jc w:val="center"/>
                    <w:rPr>
                      <w:rFonts w:asciiTheme="minorHAnsi" w:hAnsiTheme="minorHAnsi" w:cstheme="minorHAnsi"/>
                      <w:b/>
                    </w:rPr>
                  </w:pPr>
                  <w:r w:rsidRPr="00CA33E1">
                    <w:rPr>
                      <w:rFonts w:asciiTheme="minorHAnsi" w:hAnsiTheme="minorHAnsi" w:cstheme="minorHAnsi"/>
                      <w:b/>
                    </w:rPr>
                    <w:t>Escalão 2</w:t>
                  </w:r>
                  <w:r w:rsidR="0047496D" w:rsidRPr="00CA33E1">
                    <w:rPr>
                      <w:rFonts w:asciiTheme="minorHAnsi" w:hAnsiTheme="minorHAnsi" w:cstheme="minorHAnsi"/>
                      <w:b/>
                    </w:rPr>
                    <w:t xml:space="preserve"> </w:t>
                  </w:r>
                  <w:r w:rsidRPr="00CA33E1">
                    <w:rPr>
                      <w:rFonts w:asciiTheme="minorHAnsi" w:hAnsiTheme="minorHAnsi" w:cstheme="minorHAnsi"/>
                      <w:b/>
                    </w:rPr>
                    <w:t xml:space="preserve">do Abono - </w:t>
                  </w:r>
                  <w:r w:rsidRPr="00EF0E37">
                    <w:rPr>
                      <w:rFonts w:asciiTheme="minorHAnsi" w:hAnsiTheme="minorHAnsi" w:cstheme="minorHAnsi"/>
                      <w:b/>
                    </w:rPr>
                    <w:t xml:space="preserve">€ </w:t>
                  </w:r>
                  <w:r w:rsidR="00B13798" w:rsidRPr="00EF0E37">
                    <w:rPr>
                      <w:rFonts w:asciiTheme="minorHAnsi" w:hAnsiTheme="minorHAnsi" w:cstheme="minorHAnsi"/>
                      <w:b/>
                    </w:rPr>
                    <w:t>81,50</w:t>
                  </w:r>
                </w:p>
              </w:tc>
            </w:tr>
          </w:tbl>
          <w:p w:rsidR="007A6B89" w:rsidRPr="00CA33E1" w:rsidRDefault="007A6B89" w:rsidP="007A6B89">
            <w:pPr>
              <w:tabs>
                <w:tab w:val="left" w:pos="1020"/>
              </w:tabs>
              <w:jc w:val="both"/>
              <w:rPr>
                <w:rFonts w:asciiTheme="minorHAnsi" w:hAnsiTheme="minorHAnsi" w:cstheme="minorHAnsi"/>
              </w:rPr>
            </w:pPr>
          </w:p>
          <w:p w:rsidR="004E167F" w:rsidRPr="00CA33E1" w:rsidRDefault="004E167F" w:rsidP="00B5698D">
            <w:pPr>
              <w:jc w:val="both"/>
              <w:rPr>
                <w:rFonts w:asciiTheme="minorHAnsi" w:hAnsiTheme="minorHAnsi" w:cstheme="minorHAnsi"/>
              </w:rPr>
            </w:pPr>
          </w:p>
          <w:p w:rsidR="00013F24" w:rsidRPr="00CA33E1" w:rsidRDefault="00013F24" w:rsidP="00136D54">
            <w:pPr>
              <w:pBdr>
                <w:bottom w:val="dotted" w:sz="4" w:space="1" w:color="auto"/>
              </w:pBdr>
              <w:jc w:val="both"/>
              <w:rPr>
                <w:rFonts w:asciiTheme="minorHAnsi" w:hAnsiTheme="minorHAnsi" w:cstheme="minorHAnsi"/>
                <w:b/>
                <w:color w:val="632423" w:themeColor="accent2" w:themeShade="80"/>
              </w:rPr>
            </w:pPr>
            <w:r w:rsidRPr="00CA33E1">
              <w:rPr>
                <w:rFonts w:asciiTheme="minorHAnsi" w:hAnsiTheme="minorHAnsi" w:cstheme="minorHAnsi"/>
                <w:b/>
                <w:color w:val="632423" w:themeColor="accent2" w:themeShade="80"/>
              </w:rPr>
              <w:t>Subsídio de refeição</w:t>
            </w:r>
          </w:p>
          <w:p w:rsidR="00E454FF" w:rsidRPr="00CA33E1" w:rsidRDefault="00E454FF" w:rsidP="00E454FF">
            <w:pPr>
              <w:autoSpaceDE w:val="0"/>
              <w:autoSpaceDN w:val="0"/>
              <w:adjustRightInd w:val="0"/>
              <w:jc w:val="both"/>
              <w:rPr>
                <w:rFonts w:asciiTheme="minorHAnsi" w:hAnsiTheme="minorHAnsi" w:cstheme="minorHAnsi"/>
              </w:rPr>
            </w:pPr>
          </w:p>
          <w:p w:rsidR="00E454FF" w:rsidRPr="00EF0E37" w:rsidRDefault="00E454FF" w:rsidP="00E454FF">
            <w:pPr>
              <w:pStyle w:val="PargrafodaLista"/>
              <w:numPr>
                <w:ilvl w:val="0"/>
                <w:numId w:val="25"/>
              </w:numPr>
              <w:autoSpaceDE w:val="0"/>
              <w:autoSpaceDN w:val="0"/>
              <w:adjustRightInd w:val="0"/>
              <w:jc w:val="both"/>
              <w:rPr>
                <w:rFonts w:asciiTheme="minorHAnsi" w:hAnsiTheme="minorHAnsi" w:cstheme="minorHAnsi"/>
              </w:rPr>
            </w:pPr>
            <w:r w:rsidRPr="00CA33E1">
              <w:rPr>
                <w:rFonts w:asciiTheme="minorHAnsi" w:hAnsiTheme="minorHAnsi" w:cstheme="minorHAnsi"/>
              </w:rPr>
              <w:t xml:space="preserve">É elegível um </w:t>
            </w:r>
            <w:r w:rsidRPr="00CA33E1">
              <w:rPr>
                <w:rFonts w:asciiTheme="minorHAnsi" w:hAnsiTheme="minorHAnsi" w:cstheme="minorHAnsi"/>
                <w:b/>
              </w:rPr>
              <w:t xml:space="preserve">subsídio de refeição de montante igual ao atribuído aos </w:t>
            </w:r>
            <w:r w:rsidRPr="00EF0E37">
              <w:rPr>
                <w:rFonts w:asciiTheme="minorHAnsi" w:hAnsiTheme="minorHAnsi" w:cstheme="minorHAnsi"/>
                <w:b/>
              </w:rPr>
              <w:t xml:space="preserve">trabalhadores </w:t>
            </w:r>
            <w:r w:rsidR="007D2115" w:rsidRPr="00EF0E37">
              <w:rPr>
                <w:rFonts w:asciiTheme="minorHAnsi" w:hAnsiTheme="minorHAnsi" w:cstheme="minorHAnsi"/>
                <w:b/>
              </w:rPr>
              <w:t xml:space="preserve">com vínculo de trabalho em </w:t>
            </w:r>
            <w:r w:rsidRPr="00EF0E37">
              <w:rPr>
                <w:rFonts w:asciiTheme="minorHAnsi" w:hAnsiTheme="minorHAnsi" w:cstheme="minorHAnsi"/>
                <w:b/>
              </w:rPr>
              <w:t>funções públicas</w:t>
            </w:r>
            <w:r w:rsidRPr="00EF0E37">
              <w:rPr>
                <w:rFonts w:asciiTheme="minorHAnsi" w:hAnsiTheme="minorHAnsi" w:cstheme="minorHAnsi"/>
              </w:rPr>
              <w:t>,</w:t>
            </w:r>
          </w:p>
          <w:p w:rsidR="00E454FF" w:rsidRPr="00CA33E1" w:rsidRDefault="00E454FF" w:rsidP="00E454FF">
            <w:pPr>
              <w:autoSpaceDE w:val="0"/>
              <w:autoSpaceDN w:val="0"/>
              <w:adjustRightInd w:val="0"/>
              <w:jc w:val="both"/>
              <w:rPr>
                <w:rFonts w:asciiTheme="minorHAnsi" w:hAnsiTheme="minorHAnsi" w:cstheme="minorHAnsi"/>
              </w:rPr>
            </w:pPr>
          </w:p>
          <w:p w:rsidR="00E454FF" w:rsidRPr="00CA33E1" w:rsidRDefault="00E454FF" w:rsidP="00E454FF">
            <w:pPr>
              <w:numPr>
                <w:ilvl w:val="0"/>
                <w:numId w:val="23"/>
              </w:numPr>
              <w:autoSpaceDE w:val="0"/>
              <w:autoSpaceDN w:val="0"/>
              <w:adjustRightInd w:val="0"/>
              <w:jc w:val="both"/>
              <w:rPr>
                <w:rFonts w:asciiTheme="minorHAnsi" w:hAnsiTheme="minorHAnsi" w:cstheme="minorHAnsi"/>
              </w:rPr>
            </w:pPr>
            <w:r w:rsidRPr="00CA33E1">
              <w:rPr>
                <w:rFonts w:asciiTheme="minorHAnsi" w:hAnsiTheme="minorHAnsi" w:cstheme="minorHAnsi"/>
                <w:bCs/>
              </w:rPr>
              <w:t xml:space="preserve">nos dias em que o </w:t>
            </w:r>
            <w:r w:rsidRPr="00CA33E1">
              <w:rPr>
                <w:rFonts w:asciiTheme="minorHAnsi" w:hAnsiTheme="minorHAnsi" w:cstheme="minorHAnsi"/>
                <w:b/>
                <w:bCs/>
              </w:rPr>
              <w:t>período de formação seja igual ou superior a 3 horas</w:t>
            </w:r>
            <w:r w:rsidRPr="00CA33E1">
              <w:rPr>
                <w:rFonts w:asciiTheme="minorHAnsi" w:hAnsiTheme="minorHAnsi" w:cstheme="minorHAnsi"/>
                <w:bCs/>
              </w:rPr>
              <w:t xml:space="preserve"> e o n.º de horas assistidas não seja inferior a 3 horas.</w:t>
            </w:r>
          </w:p>
          <w:p w:rsidR="00E454FF" w:rsidRPr="00CA33E1" w:rsidRDefault="00E454FF" w:rsidP="00E454FF">
            <w:pPr>
              <w:numPr>
                <w:ilvl w:val="0"/>
                <w:numId w:val="23"/>
              </w:numPr>
              <w:autoSpaceDE w:val="0"/>
              <w:autoSpaceDN w:val="0"/>
              <w:adjustRightInd w:val="0"/>
              <w:jc w:val="both"/>
              <w:rPr>
                <w:rFonts w:asciiTheme="minorHAnsi" w:hAnsiTheme="minorHAnsi" w:cstheme="minorHAnsi"/>
              </w:rPr>
            </w:pPr>
            <w:r w:rsidRPr="00CA33E1">
              <w:rPr>
                <w:rFonts w:asciiTheme="minorHAnsi" w:hAnsiTheme="minorHAnsi" w:cstheme="minorHAnsi"/>
                <w:bCs/>
              </w:rPr>
              <w:t xml:space="preserve">no caso de </w:t>
            </w:r>
            <w:r w:rsidRPr="00CA33E1">
              <w:rPr>
                <w:rFonts w:asciiTheme="minorHAnsi" w:hAnsiTheme="minorHAnsi" w:cstheme="minorHAnsi"/>
                <w:b/>
                <w:bCs/>
              </w:rPr>
              <w:t xml:space="preserve">formandos </w:t>
            </w:r>
            <w:r w:rsidRPr="00CA33E1">
              <w:rPr>
                <w:rFonts w:asciiTheme="minorHAnsi" w:hAnsiTheme="minorHAnsi" w:cstheme="minorHAnsi"/>
                <w:b/>
              </w:rPr>
              <w:t>ativos empregados</w:t>
            </w:r>
            <w:r w:rsidRPr="00CA33E1">
              <w:rPr>
                <w:rFonts w:asciiTheme="minorHAnsi" w:hAnsiTheme="minorHAnsi" w:cstheme="minorHAnsi"/>
              </w:rPr>
              <w:t>, quando esse período de formação (de duração</w:t>
            </w:r>
            <w:r w:rsidRPr="00CA33E1">
              <w:rPr>
                <w:rFonts w:asciiTheme="minorHAnsi" w:hAnsiTheme="minorHAnsi" w:cstheme="minorHAnsi"/>
                <w:bCs/>
              </w:rPr>
              <w:t xml:space="preserve"> igual ou superior a 3 horas) decorra </w:t>
            </w:r>
            <w:r w:rsidRPr="00CA33E1">
              <w:rPr>
                <w:rFonts w:asciiTheme="minorHAnsi" w:hAnsiTheme="minorHAnsi" w:cstheme="minorHAnsi"/>
                <w:b/>
                <w:bCs/>
              </w:rPr>
              <w:t>fora do seu período normal de trabalho</w:t>
            </w:r>
            <w:r w:rsidRPr="00CA33E1">
              <w:rPr>
                <w:rFonts w:asciiTheme="minorHAnsi" w:hAnsiTheme="minorHAnsi" w:cstheme="minorHAnsi"/>
                <w:bCs/>
              </w:rPr>
              <w:t>, ou seja, em horário pós-laboral.</w:t>
            </w:r>
          </w:p>
          <w:p w:rsidR="00013F24" w:rsidRPr="00CA33E1" w:rsidRDefault="00013F24" w:rsidP="00B5698D">
            <w:pPr>
              <w:autoSpaceDE w:val="0"/>
              <w:autoSpaceDN w:val="0"/>
              <w:adjustRightInd w:val="0"/>
              <w:jc w:val="both"/>
              <w:rPr>
                <w:rFonts w:asciiTheme="minorHAnsi" w:hAnsiTheme="minorHAnsi" w:cstheme="minorHAnsi"/>
              </w:rPr>
            </w:pPr>
          </w:p>
          <w:p w:rsidR="0026559A" w:rsidRPr="00CA33E1" w:rsidRDefault="00013F24" w:rsidP="00E454FF">
            <w:pPr>
              <w:pStyle w:val="PargrafodaLista"/>
              <w:numPr>
                <w:ilvl w:val="0"/>
                <w:numId w:val="25"/>
              </w:numPr>
              <w:autoSpaceDE w:val="0"/>
              <w:autoSpaceDN w:val="0"/>
              <w:adjustRightInd w:val="0"/>
              <w:jc w:val="both"/>
              <w:rPr>
                <w:rFonts w:asciiTheme="minorHAnsi" w:hAnsiTheme="minorHAnsi" w:cstheme="minorHAnsi"/>
              </w:rPr>
            </w:pPr>
            <w:r w:rsidRPr="00CA33E1">
              <w:rPr>
                <w:rFonts w:asciiTheme="minorHAnsi" w:hAnsiTheme="minorHAnsi" w:cstheme="minorHAnsi"/>
                <w:b/>
              </w:rPr>
              <w:t>Atribuição em espécie</w:t>
            </w:r>
          </w:p>
          <w:p w:rsidR="0026559A" w:rsidRPr="00CA33E1" w:rsidRDefault="0026559A" w:rsidP="0026559A">
            <w:pPr>
              <w:pStyle w:val="PargrafodaLista"/>
              <w:autoSpaceDE w:val="0"/>
              <w:autoSpaceDN w:val="0"/>
              <w:adjustRightInd w:val="0"/>
              <w:ind w:left="284"/>
              <w:jc w:val="both"/>
              <w:rPr>
                <w:rFonts w:asciiTheme="minorHAnsi" w:hAnsiTheme="minorHAnsi" w:cstheme="minorHAnsi"/>
              </w:rPr>
            </w:pPr>
          </w:p>
          <w:p w:rsidR="00013F24" w:rsidRPr="00CA33E1" w:rsidRDefault="0026559A" w:rsidP="0026559A">
            <w:pPr>
              <w:pStyle w:val="PargrafodaLista"/>
              <w:autoSpaceDE w:val="0"/>
              <w:autoSpaceDN w:val="0"/>
              <w:adjustRightInd w:val="0"/>
              <w:ind w:left="284"/>
              <w:jc w:val="both"/>
              <w:rPr>
                <w:rFonts w:asciiTheme="minorHAnsi" w:hAnsiTheme="minorHAnsi" w:cstheme="minorHAnsi"/>
              </w:rPr>
            </w:pPr>
            <w:r w:rsidRPr="00CA33E1">
              <w:rPr>
                <w:rFonts w:asciiTheme="minorHAnsi" w:hAnsiTheme="minorHAnsi" w:cstheme="minorHAnsi"/>
              </w:rPr>
              <w:t>Sempre</w:t>
            </w:r>
            <w:r w:rsidR="00013F24" w:rsidRPr="00CA33E1">
              <w:rPr>
                <w:rFonts w:asciiTheme="minorHAnsi" w:hAnsiTheme="minorHAnsi" w:cstheme="minorHAnsi"/>
              </w:rPr>
              <w:t xml:space="preserve"> que</w:t>
            </w:r>
            <w:r w:rsidR="00013F24" w:rsidRPr="00CA33E1">
              <w:rPr>
                <w:rFonts w:asciiTheme="minorHAnsi" w:hAnsiTheme="minorHAnsi" w:cstheme="minorHAnsi"/>
                <w:b/>
              </w:rPr>
              <w:t xml:space="preserve"> exista refeitório</w:t>
            </w:r>
            <w:r w:rsidR="00013F24" w:rsidRPr="00CA33E1">
              <w:rPr>
                <w:rFonts w:asciiTheme="minorHAnsi" w:hAnsiTheme="minorHAnsi" w:cstheme="minorHAnsi"/>
              </w:rPr>
              <w:t xml:space="preserve"> nos locais onde decorra a formação, deve ser facultado aos formandos o </w:t>
            </w:r>
            <w:r w:rsidR="00013F24" w:rsidRPr="00CA33E1">
              <w:rPr>
                <w:rFonts w:asciiTheme="minorHAnsi" w:hAnsiTheme="minorHAnsi" w:cstheme="minorHAnsi"/>
                <w:b/>
              </w:rPr>
              <w:t>serviço de refeição</w:t>
            </w:r>
            <w:r w:rsidR="00013F24" w:rsidRPr="00CA33E1">
              <w:rPr>
                <w:rFonts w:asciiTheme="minorHAnsi" w:hAnsiTheme="minorHAnsi" w:cstheme="minorHAnsi"/>
              </w:rPr>
              <w:t>.</w:t>
            </w:r>
          </w:p>
          <w:p w:rsidR="00013F24" w:rsidRPr="00CA33E1" w:rsidRDefault="00013F24" w:rsidP="00B5698D">
            <w:pPr>
              <w:autoSpaceDE w:val="0"/>
              <w:autoSpaceDN w:val="0"/>
              <w:adjustRightInd w:val="0"/>
              <w:ind w:left="284"/>
              <w:jc w:val="both"/>
              <w:rPr>
                <w:rFonts w:asciiTheme="minorHAnsi" w:hAnsiTheme="minorHAnsi" w:cstheme="minorHAnsi"/>
              </w:rPr>
            </w:pPr>
          </w:p>
          <w:p w:rsidR="00013F24" w:rsidRPr="00CA33E1" w:rsidRDefault="00E454FF" w:rsidP="00B5698D">
            <w:pPr>
              <w:autoSpaceDE w:val="0"/>
              <w:autoSpaceDN w:val="0"/>
              <w:adjustRightInd w:val="0"/>
              <w:ind w:left="284"/>
              <w:jc w:val="both"/>
              <w:rPr>
                <w:rFonts w:asciiTheme="minorHAnsi" w:hAnsiTheme="minorHAnsi" w:cstheme="minorHAnsi"/>
                <w:b/>
              </w:rPr>
            </w:pPr>
            <w:r w:rsidRPr="00CA33E1">
              <w:rPr>
                <w:rFonts w:asciiTheme="minorHAnsi" w:hAnsiTheme="minorHAnsi" w:cstheme="minorHAnsi"/>
              </w:rPr>
              <w:t xml:space="preserve">No caso de a formação decorrer em </w:t>
            </w:r>
            <w:r w:rsidRPr="00CA33E1">
              <w:rPr>
                <w:rFonts w:asciiTheme="minorHAnsi" w:hAnsiTheme="minorHAnsi" w:cstheme="minorHAnsi"/>
                <w:b/>
              </w:rPr>
              <w:t>entidades parceiras</w:t>
            </w:r>
            <w:r w:rsidRPr="00CA33E1">
              <w:rPr>
                <w:rFonts w:asciiTheme="minorHAnsi" w:hAnsiTheme="minorHAnsi" w:cstheme="minorHAnsi"/>
              </w:rPr>
              <w:t xml:space="preserve"> e quando estas tenham capacidade para assegurar o serviço de refeição aos formandos, é possível o pagamento das refeições a essas entidades até ao montante máximo elegível</w:t>
            </w:r>
            <w:r w:rsidR="00013F24" w:rsidRPr="00CA33E1">
              <w:rPr>
                <w:rFonts w:asciiTheme="minorHAnsi" w:hAnsiTheme="minorHAnsi" w:cstheme="minorHAnsi"/>
              </w:rPr>
              <w:t>.</w:t>
            </w:r>
            <w:r w:rsidR="00013F24" w:rsidRPr="00CA33E1">
              <w:rPr>
                <w:rStyle w:val="Refdenotaderodap"/>
                <w:rFonts w:asciiTheme="minorHAnsi" w:hAnsiTheme="minorHAnsi" w:cstheme="minorHAnsi"/>
                <w:b/>
              </w:rPr>
              <w:t xml:space="preserve"> </w:t>
            </w:r>
            <w:r w:rsidR="00013F24" w:rsidRPr="00CA33E1">
              <w:rPr>
                <w:rStyle w:val="Refdenotaderodap"/>
                <w:rFonts w:asciiTheme="minorHAnsi" w:hAnsiTheme="minorHAnsi" w:cstheme="minorHAnsi"/>
                <w:b/>
              </w:rPr>
              <w:footnoteReference w:id="1"/>
            </w:r>
          </w:p>
          <w:p w:rsidR="008F3EAC" w:rsidRDefault="008F3EAC" w:rsidP="00B5698D">
            <w:pPr>
              <w:autoSpaceDE w:val="0"/>
              <w:autoSpaceDN w:val="0"/>
              <w:adjustRightInd w:val="0"/>
              <w:ind w:left="284"/>
              <w:jc w:val="both"/>
              <w:rPr>
                <w:rFonts w:asciiTheme="minorHAnsi" w:hAnsiTheme="minorHAnsi" w:cstheme="minorHAnsi"/>
              </w:rPr>
            </w:pPr>
          </w:p>
          <w:p w:rsidR="00013F24" w:rsidRPr="00CA33E1" w:rsidRDefault="00E454FF" w:rsidP="00B5698D">
            <w:pPr>
              <w:autoSpaceDE w:val="0"/>
              <w:autoSpaceDN w:val="0"/>
              <w:adjustRightInd w:val="0"/>
              <w:ind w:left="284"/>
              <w:jc w:val="both"/>
              <w:rPr>
                <w:rFonts w:asciiTheme="minorHAnsi" w:hAnsiTheme="minorHAnsi" w:cstheme="minorHAnsi"/>
              </w:rPr>
            </w:pPr>
            <w:r w:rsidRPr="00CA33E1">
              <w:rPr>
                <w:rFonts w:asciiTheme="minorHAnsi" w:hAnsiTheme="minorHAnsi" w:cstheme="minorHAnsi"/>
              </w:rPr>
              <w:t xml:space="preserve">Quando houver lugar à atribuição do </w:t>
            </w:r>
            <w:r w:rsidRPr="00CA33E1">
              <w:rPr>
                <w:rFonts w:asciiTheme="minorHAnsi" w:hAnsiTheme="minorHAnsi" w:cstheme="minorHAnsi"/>
                <w:b/>
              </w:rPr>
              <w:t>subsídio de refeição em espécie</w:t>
            </w:r>
            <w:r w:rsidRPr="00CA33E1">
              <w:rPr>
                <w:rFonts w:asciiTheme="minorHAnsi" w:hAnsiTheme="minorHAnsi" w:cstheme="minorHAnsi"/>
              </w:rPr>
              <w:t xml:space="preserve">, deve ser contabilizado, para efeitos de acumulação dos apoios, o </w:t>
            </w:r>
            <w:r w:rsidRPr="00CA33E1">
              <w:rPr>
                <w:rFonts w:asciiTheme="minorHAnsi" w:hAnsiTheme="minorHAnsi" w:cstheme="minorHAnsi"/>
                <w:b/>
              </w:rPr>
              <w:t>valor real de cada refeição/formando</w:t>
            </w:r>
            <w:r w:rsidRPr="00CA33E1">
              <w:rPr>
                <w:rFonts w:asciiTheme="minorHAnsi" w:hAnsiTheme="minorHAnsi" w:cstheme="minorHAnsi"/>
              </w:rPr>
              <w:t xml:space="preserve"> até ao limite do valor máximo elegível</w:t>
            </w:r>
            <w:r w:rsidR="00013F24" w:rsidRPr="00CA33E1">
              <w:rPr>
                <w:rFonts w:asciiTheme="minorHAnsi" w:hAnsiTheme="minorHAnsi" w:cstheme="minorHAnsi"/>
              </w:rPr>
              <w:t>.</w:t>
            </w:r>
          </w:p>
          <w:p w:rsidR="00DF4C63" w:rsidRPr="00CA33E1" w:rsidRDefault="00DF4C63" w:rsidP="00B5698D">
            <w:pPr>
              <w:autoSpaceDE w:val="0"/>
              <w:autoSpaceDN w:val="0"/>
              <w:adjustRightInd w:val="0"/>
              <w:ind w:left="284"/>
              <w:jc w:val="both"/>
              <w:rPr>
                <w:rFonts w:asciiTheme="minorHAnsi" w:hAnsiTheme="minorHAnsi" w:cstheme="minorHAnsi"/>
              </w:rPr>
            </w:pPr>
          </w:p>
          <w:p w:rsidR="00013F24" w:rsidRPr="00CA33E1" w:rsidRDefault="00013F24" w:rsidP="00E454FF">
            <w:pPr>
              <w:pStyle w:val="PargrafodaLista"/>
              <w:numPr>
                <w:ilvl w:val="0"/>
                <w:numId w:val="25"/>
              </w:numPr>
              <w:autoSpaceDE w:val="0"/>
              <w:autoSpaceDN w:val="0"/>
              <w:adjustRightInd w:val="0"/>
              <w:jc w:val="both"/>
              <w:rPr>
                <w:rFonts w:asciiTheme="minorHAnsi" w:hAnsiTheme="minorHAnsi" w:cstheme="minorHAnsi"/>
                <w:bCs/>
              </w:rPr>
            </w:pPr>
            <w:r w:rsidRPr="00CA33E1">
              <w:rPr>
                <w:rFonts w:asciiTheme="minorHAnsi" w:hAnsiTheme="minorHAnsi" w:cstheme="minorHAnsi"/>
                <w:b/>
                <w:bCs/>
              </w:rPr>
              <w:t xml:space="preserve">Atribuição em subsídio </w:t>
            </w:r>
          </w:p>
          <w:p w:rsidR="00013F24" w:rsidRPr="00CA33E1" w:rsidRDefault="00013F24" w:rsidP="0026559A">
            <w:pPr>
              <w:autoSpaceDE w:val="0"/>
              <w:autoSpaceDN w:val="0"/>
              <w:adjustRightInd w:val="0"/>
              <w:jc w:val="both"/>
              <w:rPr>
                <w:rFonts w:asciiTheme="minorHAnsi" w:hAnsiTheme="minorHAnsi" w:cstheme="minorHAnsi"/>
              </w:rPr>
            </w:pPr>
          </w:p>
          <w:p w:rsidR="00E454FF" w:rsidRPr="00CA33E1" w:rsidRDefault="00E454FF" w:rsidP="00E454FF">
            <w:pPr>
              <w:autoSpaceDE w:val="0"/>
              <w:autoSpaceDN w:val="0"/>
              <w:adjustRightInd w:val="0"/>
              <w:ind w:left="284"/>
              <w:jc w:val="both"/>
              <w:rPr>
                <w:rFonts w:asciiTheme="minorHAnsi" w:hAnsiTheme="minorHAnsi" w:cstheme="minorHAnsi"/>
              </w:rPr>
            </w:pPr>
            <w:r w:rsidRPr="00CA33E1">
              <w:rPr>
                <w:rFonts w:asciiTheme="minorHAnsi" w:hAnsiTheme="minorHAnsi" w:cstheme="minorHAnsi"/>
                <w:spacing w:val="-4"/>
              </w:rPr>
              <w:t>Em determinados casos em que não seja possível assegurar o serviço de refeições, como sejam</w:t>
            </w:r>
            <w:r w:rsidRPr="00CA33E1">
              <w:rPr>
                <w:rFonts w:asciiTheme="minorHAnsi" w:hAnsiTheme="minorHAnsi" w:cstheme="minorHAnsi"/>
              </w:rPr>
              <w:t>:</w:t>
            </w:r>
          </w:p>
          <w:p w:rsidR="00E454FF" w:rsidRPr="00CA33E1" w:rsidRDefault="00E454FF" w:rsidP="00E454FF">
            <w:pPr>
              <w:autoSpaceDE w:val="0"/>
              <w:autoSpaceDN w:val="0"/>
              <w:adjustRightInd w:val="0"/>
              <w:ind w:left="284"/>
              <w:jc w:val="both"/>
              <w:rPr>
                <w:rFonts w:asciiTheme="minorHAnsi" w:hAnsiTheme="minorHAnsi" w:cstheme="minorHAnsi"/>
              </w:rPr>
            </w:pPr>
          </w:p>
          <w:p w:rsidR="00E454FF" w:rsidRPr="00CA33E1" w:rsidRDefault="00E454FF" w:rsidP="00E454FF">
            <w:pPr>
              <w:numPr>
                <w:ilvl w:val="0"/>
                <w:numId w:val="4"/>
              </w:numPr>
              <w:autoSpaceDE w:val="0"/>
              <w:autoSpaceDN w:val="0"/>
              <w:adjustRightInd w:val="0"/>
              <w:jc w:val="both"/>
              <w:rPr>
                <w:rFonts w:asciiTheme="minorHAnsi" w:hAnsiTheme="minorHAnsi" w:cstheme="minorHAnsi"/>
              </w:rPr>
            </w:pPr>
            <w:r w:rsidRPr="00CA33E1">
              <w:rPr>
                <w:rFonts w:asciiTheme="minorHAnsi" w:hAnsiTheme="minorHAnsi" w:cstheme="minorHAnsi"/>
                <w:b/>
              </w:rPr>
              <w:t>Inexistência de refeitório</w:t>
            </w:r>
            <w:r w:rsidRPr="00CA33E1">
              <w:rPr>
                <w:rFonts w:asciiTheme="minorHAnsi" w:hAnsiTheme="minorHAnsi" w:cstheme="minorHAnsi"/>
              </w:rPr>
              <w:t>;</w:t>
            </w:r>
          </w:p>
          <w:p w:rsidR="00E454FF" w:rsidRPr="00CA33E1" w:rsidRDefault="00E454FF" w:rsidP="00E454FF">
            <w:pPr>
              <w:numPr>
                <w:ilvl w:val="0"/>
                <w:numId w:val="4"/>
              </w:numPr>
              <w:autoSpaceDE w:val="0"/>
              <w:autoSpaceDN w:val="0"/>
              <w:adjustRightInd w:val="0"/>
              <w:jc w:val="both"/>
              <w:rPr>
                <w:rFonts w:asciiTheme="minorHAnsi" w:hAnsiTheme="minorHAnsi" w:cstheme="minorHAnsi"/>
              </w:rPr>
            </w:pPr>
            <w:r w:rsidRPr="00CA33E1">
              <w:rPr>
                <w:rFonts w:asciiTheme="minorHAnsi" w:hAnsiTheme="minorHAnsi" w:cstheme="minorHAnsi"/>
              </w:rPr>
              <w:t xml:space="preserve">Situações em que </w:t>
            </w:r>
            <w:r w:rsidRPr="00CA33E1">
              <w:rPr>
                <w:rFonts w:asciiTheme="minorHAnsi" w:hAnsiTheme="minorHAnsi" w:cstheme="minorHAnsi"/>
                <w:b/>
              </w:rPr>
              <w:t>o formando</w:t>
            </w:r>
            <w:r w:rsidRPr="00CA33E1">
              <w:rPr>
                <w:rFonts w:asciiTheme="minorHAnsi" w:hAnsiTheme="minorHAnsi" w:cstheme="minorHAnsi"/>
              </w:rPr>
              <w:t xml:space="preserve">, por motivos devidamente fundamentados e autorizados, </w:t>
            </w:r>
            <w:r w:rsidRPr="00CA33E1">
              <w:rPr>
                <w:rFonts w:asciiTheme="minorHAnsi" w:hAnsiTheme="minorHAnsi" w:cstheme="minorHAnsi"/>
                <w:b/>
              </w:rPr>
              <w:t>não possa almoçar no refeitório</w:t>
            </w:r>
            <w:r w:rsidRPr="00CA33E1">
              <w:rPr>
                <w:rFonts w:asciiTheme="minorHAnsi" w:hAnsiTheme="minorHAnsi" w:cstheme="minorHAnsi"/>
              </w:rPr>
              <w:t xml:space="preserve"> (ex. necessidade de cumprimento de dieta específica ou necessidade do mesmo se ausentar no período de almoço para prestação de cuidados a terceiros);</w:t>
            </w:r>
          </w:p>
          <w:p w:rsidR="00013F24" w:rsidRPr="00CA33E1" w:rsidRDefault="00E454FF" w:rsidP="00E454FF">
            <w:pPr>
              <w:numPr>
                <w:ilvl w:val="0"/>
                <w:numId w:val="4"/>
              </w:numPr>
              <w:autoSpaceDE w:val="0"/>
              <w:autoSpaceDN w:val="0"/>
              <w:adjustRightInd w:val="0"/>
              <w:jc w:val="both"/>
              <w:rPr>
                <w:rFonts w:asciiTheme="minorHAnsi" w:hAnsiTheme="minorHAnsi" w:cstheme="minorHAnsi"/>
              </w:rPr>
            </w:pPr>
            <w:r w:rsidRPr="00CA33E1">
              <w:rPr>
                <w:rFonts w:asciiTheme="minorHAnsi" w:hAnsiTheme="minorHAnsi" w:cstheme="minorHAnsi"/>
              </w:rPr>
              <w:t xml:space="preserve">Formação a decorrer </w:t>
            </w:r>
            <w:r w:rsidRPr="00CA33E1">
              <w:rPr>
                <w:rFonts w:asciiTheme="minorHAnsi" w:hAnsiTheme="minorHAnsi" w:cstheme="minorHAnsi"/>
                <w:b/>
              </w:rPr>
              <w:t>fora das instalações da entidade</w:t>
            </w:r>
            <w:r w:rsidRPr="00CA33E1">
              <w:rPr>
                <w:rFonts w:asciiTheme="minorHAnsi" w:hAnsiTheme="minorHAnsi" w:cstheme="minorHAnsi"/>
              </w:rPr>
              <w:t>,</w:t>
            </w:r>
          </w:p>
          <w:p w:rsidR="00013F24" w:rsidRPr="00CA33E1" w:rsidRDefault="00013F24" w:rsidP="00B5698D">
            <w:pPr>
              <w:autoSpaceDE w:val="0"/>
              <w:autoSpaceDN w:val="0"/>
              <w:adjustRightInd w:val="0"/>
              <w:ind w:left="284"/>
              <w:jc w:val="both"/>
              <w:rPr>
                <w:rFonts w:asciiTheme="minorHAnsi" w:hAnsiTheme="minorHAnsi" w:cstheme="minorHAnsi"/>
              </w:rPr>
            </w:pPr>
          </w:p>
          <w:p w:rsidR="00013F24" w:rsidRPr="00CA33E1" w:rsidRDefault="00E454FF" w:rsidP="00B5698D">
            <w:pPr>
              <w:autoSpaceDE w:val="0"/>
              <w:autoSpaceDN w:val="0"/>
              <w:adjustRightInd w:val="0"/>
              <w:ind w:left="284"/>
              <w:jc w:val="both"/>
              <w:rPr>
                <w:rFonts w:asciiTheme="minorHAnsi" w:hAnsiTheme="minorHAnsi" w:cstheme="minorHAnsi"/>
              </w:rPr>
            </w:pPr>
            <w:r w:rsidRPr="00CA33E1">
              <w:rPr>
                <w:rFonts w:asciiTheme="minorHAnsi" w:hAnsiTheme="minorHAnsi" w:cstheme="minorHAnsi"/>
              </w:rPr>
              <w:t xml:space="preserve">pode ser atribuído um </w:t>
            </w:r>
            <w:r w:rsidRPr="00CA33E1">
              <w:rPr>
                <w:rFonts w:asciiTheme="minorHAnsi" w:hAnsiTheme="minorHAnsi" w:cstheme="minorHAnsi"/>
                <w:b/>
              </w:rPr>
              <w:t>subsídio de refeição</w:t>
            </w:r>
            <w:r w:rsidRPr="00CA33E1">
              <w:rPr>
                <w:rFonts w:asciiTheme="minorHAnsi" w:hAnsiTheme="minorHAnsi" w:cstheme="minorHAnsi"/>
              </w:rPr>
              <w:t xml:space="preserve">, </w:t>
            </w:r>
            <w:r w:rsidRPr="00CA33E1">
              <w:rPr>
                <w:rFonts w:asciiTheme="minorHAnsi" w:hAnsiTheme="minorHAnsi" w:cstheme="minorHAnsi"/>
                <w:bCs/>
              </w:rPr>
              <w:t>nos termos do referido no ponto 1</w:t>
            </w:r>
            <w:r w:rsidR="00013F24" w:rsidRPr="00CA33E1">
              <w:rPr>
                <w:rFonts w:asciiTheme="minorHAnsi" w:hAnsiTheme="minorHAnsi" w:cstheme="minorHAnsi"/>
              </w:rPr>
              <w:t>.</w:t>
            </w:r>
          </w:p>
          <w:p w:rsidR="00013F24" w:rsidRPr="00CA33E1" w:rsidRDefault="00013F24" w:rsidP="00B5698D">
            <w:pPr>
              <w:autoSpaceDE w:val="0"/>
              <w:autoSpaceDN w:val="0"/>
              <w:adjustRightInd w:val="0"/>
              <w:ind w:left="284"/>
              <w:jc w:val="both"/>
              <w:rPr>
                <w:rFonts w:asciiTheme="minorHAnsi" w:hAnsiTheme="minorHAnsi" w:cstheme="minorHAnsi"/>
              </w:rPr>
            </w:pPr>
          </w:p>
          <w:p w:rsidR="00DF4C63" w:rsidRPr="00CA33E1" w:rsidRDefault="00DF4C63" w:rsidP="00B5698D">
            <w:pPr>
              <w:jc w:val="both"/>
              <w:rPr>
                <w:rFonts w:asciiTheme="minorHAnsi" w:hAnsiTheme="minorHAnsi" w:cstheme="minorHAnsi"/>
              </w:rPr>
            </w:pPr>
          </w:p>
          <w:p w:rsidR="00013F24" w:rsidRPr="00CA33E1" w:rsidRDefault="00B5698D" w:rsidP="00136D54">
            <w:pPr>
              <w:pBdr>
                <w:bottom w:val="dotted" w:sz="4" w:space="1" w:color="auto"/>
              </w:pBdr>
              <w:autoSpaceDE w:val="0"/>
              <w:autoSpaceDN w:val="0"/>
              <w:adjustRightInd w:val="0"/>
              <w:jc w:val="both"/>
              <w:rPr>
                <w:rFonts w:asciiTheme="minorHAnsi" w:hAnsiTheme="minorHAnsi" w:cstheme="minorHAnsi"/>
                <w:b/>
                <w:color w:val="632423" w:themeColor="accent2" w:themeShade="80"/>
              </w:rPr>
            </w:pPr>
            <w:r w:rsidRPr="00CA33E1">
              <w:rPr>
                <w:rFonts w:asciiTheme="minorHAnsi" w:hAnsiTheme="minorHAnsi" w:cstheme="minorHAnsi"/>
                <w:b/>
                <w:color w:val="632423" w:themeColor="accent2" w:themeShade="80"/>
              </w:rPr>
              <w:t>Despesas de transporte</w:t>
            </w:r>
          </w:p>
          <w:p w:rsidR="00013F24" w:rsidRPr="00CA33E1" w:rsidRDefault="00013F24" w:rsidP="00B5698D">
            <w:pPr>
              <w:autoSpaceDE w:val="0"/>
              <w:autoSpaceDN w:val="0"/>
              <w:adjustRightInd w:val="0"/>
              <w:jc w:val="both"/>
              <w:rPr>
                <w:rFonts w:asciiTheme="minorHAnsi" w:hAnsiTheme="minorHAnsi" w:cstheme="minorHAnsi"/>
              </w:rPr>
            </w:pPr>
          </w:p>
          <w:p w:rsidR="00013F24" w:rsidRPr="00CA33E1" w:rsidRDefault="00013F24" w:rsidP="00B5698D">
            <w:pPr>
              <w:autoSpaceDE w:val="0"/>
              <w:autoSpaceDN w:val="0"/>
              <w:adjustRightInd w:val="0"/>
              <w:jc w:val="both"/>
              <w:rPr>
                <w:rFonts w:asciiTheme="minorHAnsi" w:hAnsiTheme="minorHAnsi" w:cstheme="minorHAnsi"/>
              </w:rPr>
            </w:pPr>
            <w:r w:rsidRPr="00CA33E1">
              <w:rPr>
                <w:rFonts w:asciiTheme="minorHAnsi" w:hAnsiTheme="minorHAnsi" w:cstheme="minorHAnsi"/>
              </w:rPr>
              <w:t xml:space="preserve">São elegíveis as </w:t>
            </w:r>
            <w:r w:rsidRPr="00CA33E1">
              <w:rPr>
                <w:rFonts w:asciiTheme="minorHAnsi" w:hAnsiTheme="minorHAnsi" w:cstheme="minorHAnsi"/>
                <w:b/>
              </w:rPr>
              <w:t>despesas de transporte</w:t>
            </w:r>
            <w:r w:rsidRPr="00CA33E1">
              <w:rPr>
                <w:rFonts w:asciiTheme="minorHAnsi" w:hAnsiTheme="minorHAnsi" w:cstheme="minorHAnsi"/>
              </w:rPr>
              <w:t xml:space="preserve"> de montante equivalente ao custo das viagens realizadas em </w:t>
            </w:r>
            <w:r w:rsidRPr="00CA33E1">
              <w:rPr>
                <w:rFonts w:asciiTheme="minorHAnsi" w:hAnsiTheme="minorHAnsi" w:cstheme="minorHAnsi"/>
                <w:b/>
              </w:rPr>
              <w:t>transporte coletivo</w:t>
            </w:r>
            <w:r w:rsidRPr="00CA33E1">
              <w:rPr>
                <w:rFonts w:asciiTheme="minorHAnsi" w:hAnsiTheme="minorHAnsi" w:cstheme="minorHAnsi"/>
              </w:rPr>
              <w:t xml:space="preserve"> por motivo de frequência de ação de formação.</w:t>
            </w:r>
          </w:p>
          <w:p w:rsidR="00013F24" w:rsidRPr="00CA33E1" w:rsidRDefault="00013F24" w:rsidP="00B5698D">
            <w:pPr>
              <w:autoSpaceDE w:val="0"/>
              <w:autoSpaceDN w:val="0"/>
              <w:adjustRightInd w:val="0"/>
              <w:jc w:val="both"/>
              <w:rPr>
                <w:rFonts w:asciiTheme="minorHAnsi" w:hAnsiTheme="minorHAnsi" w:cstheme="minorHAnsi"/>
              </w:rPr>
            </w:pPr>
          </w:p>
          <w:p w:rsidR="00013F24" w:rsidRPr="00CA33E1" w:rsidRDefault="00013F24" w:rsidP="00B5698D">
            <w:pPr>
              <w:autoSpaceDE w:val="0"/>
              <w:autoSpaceDN w:val="0"/>
              <w:adjustRightInd w:val="0"/>
              <w:jc w:val="both"/>
              <w:rPr>
                <w:rFonts w:asciiTheme="minorHAnsi" w:hAnsiTheme="minorHAnsi" w:cstheme="minorHAnsi"/>
                <w:color w:val="0000FF"/>
              </w:rPr>
            </w:pPr>
            <w:r w:rsidRPr="00CA33E1">
              <w:rPr>
                <w:rFonts w:asciiTheme="minorHAnsi" w:hAnsiTheme="minorHAnsi" w:cstheme="minorHAnsi"/>
              </w:rPr>
              <w:t xml:space="preserve">Para </w:t>
            </w:r>
            <w:r w:rsidRPr="00CA33E1">
              <w:rPr>
                <w:rFonts w:asciiTheme="minorHAnsi" w:hAnsiTheme="minorHAnsi" w:cstheme="minorHAnsi"/>
                <w:b/>
              </w:rPr>
              <w:t>fazer prova do local de residência</w:t>
            </w:r>
            <w:r w:rsidRPr="00CA33E1">
              <w:rPr>
                <w:rFonts w:asciiTheme="minorHAnsi" w:hAnsiTheme="minorHAnsi" w:cstheme="minorHAnsi"/>
              </w:rPr>
              <w:t>, o formando deve apresentar um comprovativo da mesma (ex: fotocópia de recibo da água, luz ou telefone ou atestado da Junta de Freguesia).</w:t>
            </w:r>
          </w:p>
          <w:p w:rsidR="00013F24" w:rsidRPr="00CA33E1" w:rsidRDefault="00013F24" w:rsidP="00B5698D">
            <w:pPr>
              <w:autoSpaceDE w:val="0"/>
              <w:autoSpaceDN w:val="0"/>
              <w:adjustRightInd w:val="0"/>
              <w:jc w:val="both"/>
              <w:rPr>
                <w:rFonts w:asciiTheme="minorHAnsi" w:hAnsiTheme="minorHAnsi" w:cstheme="minorHAnsi"/>
                <w:b/>
              </w:rPr>
            </w:pPr>
          </w:p>
          <w:p w:rsidR="00013F24" w:rsidRPr="00CA33E1" w:rsidRDefault="00013F24" w:rsidP="00B5698D">
            <w:pPr>
              <w:autoSpaceDE w:val="0"/>
              <w:autoSpaceDN w:val="0"/>
              <w:adjustRightInd w:val="0"/>
              <w:jc w:val="both"/>
              <w:rPr>
                <w:rFonts w:asciiTheme="minorHAnsi" w:hAnsiTheme="minorHAnsi" w:cstheme="minorHAnsi"/>
              </w:rPr>
            </w:pPr>
            <w:r w:rsidRPr="00CA33E1">
              <w:rPr>
                <w:rFonts w:asciiTheme="minorHAnsi" w:hAnsiTheme="minorHAnsi" w:cstheme="minorHAnsi"/>
                <w:b/>
              </w:rPr>
              <w:t xml:space="preserve">O pagamento das despesas de transporte </w:t>
            </w:r>
            <w:r w:rsidRPr="00CA33E1">
              <w:rPr>
                <w:rFonts w:asciiTheme="minorHAnsi" w:hAnsiTheme="minorHAnsi" w:cstheme="minorHAnsi"/>
              </w:rPr>
              <w:t>só pode ser</w:t>
            </w:r>
            <w:r w:rsidRPr="00CA33E1">
              <w:rPr>
                <w:rFonts w:asciiTheme="minorHAnsi" w:hAnsiTheme="minorHAnsi" w:cstheme="minorHAnsi"/>
                <w:b/>
              </w:rPr>
              <w:t xml:space="preserve"> efetuado por reembolso e mediante comprovativo a apresentar mensalmente pelo formando</w:t>
            </w:r>
            <w:r w:rsidRPr="00CA33E1">
              <w:rPr>
                <w:rFonts w:asciiTheme="minorHAnsi" w:hAnsiTheme="minorHAnsi" w:cstheme="minorHAnsi"/>
              </w:rPr>
              <w:t xml:space="preserve">, com exceção para os períodos de interrupção da atividade formativa por motivo de férias. </w:t>
            </w:r>
          </w:p>
          <w:p w:rsidR="00EF0E37" w:rsidRDefault="00EF0E37" w:rsidP="00B5698D">
            <w:pPr>
              <w:jc w:val="both"/>
              <w:rPr>
                <w:rFonts w:asciiTheme="minorHAnsi" w:hAnsiTheme="minorHAnsi" w:cstheme="minorHAnsi"/>
              </w:rPr>
            </w:pPr>
          </w:p>
          <w:p w:rsidR="008F3EAC" w:rsidRDefault="008F3EAC" w:rsidP="00B5698D">
            <w:pPr>
              <w:jc w:val="both"/>
              <w:rPr>
                <w:rFonts w:asciiTheme="minorHAnsi" w:hAnsiTheme="minorHAnsi" w:cstheme="minorHAnsi"/>
              </w:rPr>
            </w:pPr>
          </w:p>
          <w:p w:rsidR="0067461A" w:rsidRPr="00CA33E1" w:rsidRDefault="0067461A" w:rsidP="00B5698D">
            <w:pPr>
              <w:jc w:val="both"/>
              <w:rPr>
                <w:rFonts w:asciiTheme="minorHAnsi" w:hAnsiTheme="minorHAnsi" w:cstheme="minorHAnsi"/>
              </w:rPr>
            </w:pPr>
          </w:p>
          <w:p w:rsidR="00013F24" w:rsidRPr="00CA33E1" w:rsidRDefault="00236E3C" w:rsidP="00236E3C">
            <w:pPr>
              <w:pBdr>
                <w:bottom w:val="dotted" w:sz="4" w:space="1" w:color="auto"/>
              </w:pBdr>
              <w:autoSpaceDE w:val="0"/>
              <w:autoSpaceDN w:val="0"/>
              <w:adjustRightInd w:val="0"/>
              <w:ind w:left="426" w:hanging="426"/>
              <w:jc w:val="both"/>
              <w:rPr>
                <w:rFonts w:asciiTheme="minorHAnsi" w:hAnsiTheme="minorHAnsi" w:cstheme="minorHAnsi"/>
                <w:b/>
                <w:color w:val="632423" w:themeColor="accent2" w:themeShade="80"/>
              </w:rPr>
            </w:pPr>
            <w:r w:rsidRPr="00CA33E1">
              <w:rPr>
                <w:rFonts w:asciiTheme="minorHAnsi" w:hAnsiTheme="minorHAnsi" w:cstheme="minorHAnsi"/>
                <w:b/>
                <w:color w:val="632423" w:themeColor="accent2" w:themeShade="80"/>
              </w:rPr>
              <w:t xml:space="preserve">          </w:t>
            </w:r>
            <w:r w:rsidR="00B5698D" w:rsidRPr="00CA33E1">
              <w:rPr>
                <w:rFonts w:asciiTheme="minorHAnsi" w:hAnsiTheme="minorHAnsi" w:cstheme="minorHAnsi"/>
                <w:b/>
                <w:color w:val="632423" w:themeColor="accent2" w:themeShade="80"/>
              </w:rPr>
              <w:t>Subsídio de transporte</w:t>
            </w:r>
          </w:p>
          <w:p w:rsidR="00013F24" w:rsidRPr="00CA33E1" w:rsidRDefault="002214F0" w:rsidP="00B5698D">
            <w:pPr>
              <w:jc w:val="both"/>
              <w:rPr>
                <w:rFonts w:asciiTheme="minorHAnsi" w:hAnsiTheme="minorHAnsi" w:cstheme="minorHAnsi"/>
              </w:rPr>
            </w:pPr>
            <w:r w:rsidRPr="00CA33E1">
              <w:rPr>
                <w:rFonts w:asciiTheme="minorHAnsi" w:hAnsiTheme="minorHAnsi" w:cstheme="minorHAnsi"/>
                <w:noProof/>
              </w:rPr>
              <w:drawing>
                <wp:anchor distT="0" distB="0" distL="114300" distR="114300" simplePos="0" relativeHeight="251659776" behindDoc="1" locked="0" layoutInCell="1" allowOverlap="1" wp14:anchorId="13B74F5A" wp14:editId="7A6BF381">
                  <wp:simplePos x="0" y="0"/>
                  <wp:positionH relativeFrom="column">
                    <wp:posOffset>-12065</wp:posOffset>
                  </wp:positionH>
                  <wp:positionV relativeFrom="paragraph">
                    <wp:posOffset>-339725</wp:posOffset>
                  </wp:positionV>
                  <wp:extent cx="252095" cy="252095"/>
                  <wp:effectExtent l="0" t="0" r="0" b="0"/>
                  <wp:wrapNone/>
                  <wp:docPr id="3" name="il_fi" descr="http://4.bp.blogspot.com/-hUTwgTCWDS8/Tt9p959dE8I/AAAAAAAACRc/7U47XEVF_bA/s1600/info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4.bp.blogspot.com/-hUTwgTCWDS8/Tt9p959dE8I/AAAAAAAACRc/7U47XEVF_bA/s1600/informa.jpg"/>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52095" cy="252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718D" w:rsidRPr="00EF0E37" w:rsidRDefault="00A162D8" w:rsidP="00EF0E37">
            <w:pPr>
              <w:autoSpaceDE w:val="0"/>
              <w:autoSpaceDN w:val="0"/>
              <w:adjustRightInd w:val="0"/>
              <w:spacing w:line="360" w:lineRule="auto"/>
              <w:jc w:val="both"/>
              <w:rPr>
                <w:rFonts w:asciiTheme="minorHAnsi" w:hAnsiTheme="minorHAnsi" w:cstheme="minorHAnsi"/>
                <w:b/>
                <w:strike/>
                <w:highlight w:val="cyan"/>
              </w:rPr>
            </w:pPr>
            <w:r w:rsidRPr="00EF0E37">
              <w:rPr>
                <w:rFonts w:asciiTheme="minorHAnsi" w:hAnsiTheme="minorHAnsi" w:cstheme="minorHAnsi"/>
              </w:rPr>
              <w:t xml:space="preserve">Pode haver lugar ao pagamento de </w:t>
            </w:r>
            <w:r w:rsidR="002B718D" w:rsidRPr="00EF0E37">
              <w:rPr>
                <w:rFonts w:asciiTheme="minorHAnsi" w:hAnsiTheme="minorHAnsi" w:cstheme="minorHAnsi"/>
                <w:b/>
              </w:rPr>
              <w:t xml:space="preserve">subsídio </w:t>
            </w:r>
            <w:r w:rsidRPr="00EF0E37">
              <w:rPr>
                <w:rFonts w:asciiTheme="minorHAnsi" w:hAnsiTheme="minorHAnsi" w:cstheme="minorHAnsi"/>
                <w:b/>
              </w:rPr>
              <w:t>de transporte</w:t>
            </w:r>
            <w:r w:rsidRPr="00EF0E37">
              <w:rPr>
                <w:rFonts w:asciiTheme="minorHAnsi" w:hAnsiTheme="minorHAnsi" w:cstheme="minorHAnsi"/>
              </w:rPr>
              <w:t xml:space="preserve"> </w:t>
            </w:r>
            <w:r w:rsidR="002B718D" w:rsidRPr="00EF0E37">
              <w:rPr>
                <w:rFonts w:asciiTheme="minorHAnsi" w:hAnsiTheme="minorHAnsi" w:cstheme="minorHAnsi"/>
                <w:b/>
              </w:rPr>
              <w:t xml:space="preserve">até ao limite máximo mensal de </w:t>
            </w:r>
            <w:r w:rsidR="0067461A" w:rsidRPr="00EF0E37">
              <w:rPr>
                <w:rFonts w:asciiTheme="minorHAnsi" w:hAnsiTheme="minorHAnsi" w:cstheme="minorHAnsi"/>
                <w:b/>
              </w:rPr>
              <w:t xml:space="preserve">15% </w:t>
            </w:r>
            <w:r w:rsidR="002B718D" w:rsidRPr="00EF0E37">
              <w:rPr>
                <w:rFonts w:asciiTheme="minorHAnsi" w:hAnsiTheme="minorHAnsi" w:cstheme="minorHAnsi"/>
                <w:b/>
              </w:rPr>
              <w:t>do IAS</w:t>
            </w:r>
            <w:r w:rsidR="00835CE9" w:rsidRPr="00EF0E37">
              <w:rPr>
                <w:rFonts w:asciiTheme="minorHAnsi" w:hAnsiTheme="minorHAnsi" w:cstheme="minorHAnsi"/>
                <w:b/>
              </w:rPr>
              <w:t xml:space="preserve"> e desde que o formando não aufira subsídio de </w:t>
            </w:r>
            <w:r w:rsidR="00B83AAE" w:rsidRPr="00EF0E37">
              <w:rPr>
                <w:rFonts w:asciiTheme="minorHAnsi" w:hAnsiTheme="minorHAnsi" w:cstheme="minorHAnsi"/>
                <w:b/>
              </w:rPr>
              <w:t>alojamento.</w:t>
            </w:r>
          </w:p>
          <w:p w:rsidR="002B718D" w:rsidRPr="00835CE9" w:rsidRDefault="002B718D" w:rsidP="002B718D">
            <w:pPr>
              <w:autoSpaceDE w:val="0"/>
              <w:autoSpaceDN w:val="0"/>
              <w:adjustRightInd w:val="0"/>
              <w:jc w:val="both"/>
              <w:rPr>
                <w:rFonts w:asciiTheme="minorHAnsi" w:hAnsiTheme="minorHAnsi" w:cstheme="minorHAnsi"/>
                <w:strike/>
                <w:sz w:val="18"/>
                <w:szCs w:val="18"/>
                <w:highlight w:val="cyan"/>
              </w:rPr>
            </w:pPr>
          </w:p>
          <w:p w:rsidR="002B718D" w:rsidRPr="008F3EAC" w:rsidRDefault="002B718D" w:rsidP="008F3EAC">
            <w:pPr>
              <w:pStyle w:val="PargrafodaLista"/>
              <w:numPr>
                <w:ilvl w:val="0"/>
                <w:numId w:val="37"/>
              </w:numPr>
              <w:autoSpaceDE w:val="0"/>
              <w:autoSpaceDN w:val="0"/>
              <w:adjustRightInd w:val="0"/>
              <w:ind w:left="360"/>
              <w:jc w:val="both"/>
              <w:rPr>
                <w:rFonts w:asciiTheme="minorHAnsi" w:hAnsiTheme="minorHAnsi" w:cstheme="minorHAnsi"/>
              </w:rPr>
            </w:pPr>
            <w:r w:rsidRPr="008F3EAC">
              <w:rPr>
                <w:rFonts w:asciiTheme="minorHAnsi" w:hAnsiTheme="minorHAnsi" w:cstheme="minorHAnsi"/>
              </w:rPr>
              <w:t>Para o efeito</w:t>
            </w:r>
            <w:r w:rsidR="00B83AAE" w:rsidRPr="008F3EAC">
              <w:rPr>
                <w:rFonts w:asciiTheme="minorHAnsi" w:hAnsiTheme="minorHAnsi" w:cstheme="minorHAnsi"/>
              </w:rPr>
              <w:t xml:space="preserve"> do pagamento deste subsídio</w:t>
            </w:r>
            <w:r w:rsidRPr="008F3EAC">
              <w:rPr>
                <w:rFonts w:asciiTheme="minorHAnsi" w:hAnsiTheme="minorHAnsi" w:cstheme="minorHAnsi"/>
              </w:rPr>
              <w:t xml:space="preserve">, tem de haver um </w:t>
            </w:r>
            <w:r w:rsidRPr="008F3EAC">
              <w:rPr>
                <w:rFonts w:asciiTheme="minorHAnsi" w:hAnsiTheme="minorHAnsi" w:cstheme="minorHAnsi"/>
                <w:b/>
              </w:rPr>
              <w:t>comprovativo oficial de inexistência de transportes públicos</w:t>
            </w:r>
            <w:r w:rsidRPr="008F3EAC">
              <w:rPr>
                <w:rFonts w:asciiTheme="minorHAnsi" w:hAnsiTheme="minorHAnsi" w:cstheme="minorHAnsi"/>
              </w:rPr>
              <w:t xml:space="preserve"> em horário compatível com a formação, pelo que os formandos deverão apresentar os seguintes documentos:</w:t>
            </w:r>
          </w:p>
          <w:p w:rsidR="002B718D" w:rsidRPr="00A162D8" w:rsidRDefault="002B718D" w:rsidP="008F3EAC">
            <w:pPr>
              <w:autoSpaceDE w:val="0"/>
              <w:autoSpaceDN w:val="0"/>
              <w:adjustRightInd w:val="0"/>
              <w:jc w:val="both"/>
              <w:rPr>
                <w:rFonts w:asciiTheme="minorHAnsi" w:hAnsiTheme="minorHAnsi" w:cstheme="minorHAnsi"/>
                <w:sz w:val="18"/>
                <w:szCs w:val="18"/>
              </w:rPr>
            </w:pPr>
          </w:p>
          <w:p w:rsidR="002B718D" w:rsidRPr="00A162D8" w:rsidRDefault="002B718D" w:rsidP="008F3EAC">
            <w:pPr>
              <w:numPr>
                <w:ilvl w:val="0"/>
                <w:numId w:val="37"/>
              </w:numPr>
              <w:autoSpaceDE w:val="0"/>
              <w:autoSpaceDN w:val="0"/>
              <w:adjustRightInd w:val="0"/>
              <w:jc w:val="both"/>
              <w:rPr>
                <w:rFonts w:asciiTheme="minorHAnsi" w:hAnsiTheme="minorHAnsi" w:cstheme="minorHAnsi"/>
              </w:rPr>
            </w:pPr>
            <w:r w:rsidRPr="00A162D8">
              <w:rPr>
                <w:rFonts w:asciiTheme="minorHAnsi" w:hAnsiTheme="minorHAnsi" w:cstheme="minorHAnsi"/>
              </w:rPr>
              <w:t>Comprovativo do local de residência (ex: fotocópia de recibo da água, luz ou telefone ou atestado da Junta de Freguesia);</w:t>
            </w:r>
          </w:p>
          <w:p w:rsidR="002B718D" w:rsidRPr="00A162D8" w:rsidRDefault="002B718D" w:rsidP="008F3EAC">
            <w:pPr>
              <w:numPr>
                <w:ilvl w:val="0"/>
                <w:numId w:val="37"/>
              </w:numPr>
              <w:autoSpaceDE w:val="0"/>
              <w:autoSpaceDN w:val="0"/>
              <w:adjustRightInd w:val="0"/>
              <w:jc w:val="both"/>
              <w:rPr>
                <w:rFonts w:asciiTheme="minorHAnsi" w:hAnsiTheme="minorHAnsi" w:cstheme="minorHAnsi"/>
              </w:rPr>
            </w:pPr>
            <w:r w:rsidRPr="00A162D8">
              <w:rPr>
                <w:rFonts w:asciiTheme="minorHAnsi" w:hAnsiTheme="minorHAnsi" w:cstheme="minorHAnsi"/>
              </w:rPr>
              <w:t xml:space="preserve">Declaração emitida pela Junta de Freguesia, nos casos de </w:t>
            </w:r>
            <w:r w:rsidRPr="00A162D8">
              <w:rPr>
                <w:rFonts w:asciiTheme="minorHAnsi" w:hAnsiTheme="minorHAnsi" w:cstheme="minorHAnsi"/>
                <w:b/>
              </w:rPr>
              <w:t>inexistência de rede de transportes</w:t>
            </w:r>
            <w:r w:rsidRPr="00A162D8">
              <w:rPr>
                <w:rFonts w:asciiTheme="minorHAnsi" w:hAnsiTheme="minorHAnsi" w:cstheme="minorHAnsi"/>
              </w:rPr>
              <w:t>;</w:t>
            </w:r>
          </w:p>
          <w:p w:rsidR="00DF4C63" w:rsidRPr="00EF0E37" w:rsidRDefault="002B718D" w:rsidP="008F3EAC">
            <w:pPr>
              <w:numPr>
                <w:ilvl w:val="0"/>
                <w:numId w:val="37"/>
              </w:numPr>
              <w:autoSpaceDE w:val="0"/>
              <w:autoSpaceDN w:val="0"/>
              <w:adjustRightInd w:val="0"/>
              <w:jc w:val="both"/>
              <w:rPr>
                <w:rFonts w:asciiTheme="minorHAnsi" w:hAnsiTheme="minorHAnsi" w:cstheme="minorHAnsi"/>
                <w:b/>
                <w:sz w:val="18"/>
                <w:szCs w:val="18"/>
              </w:rPr>
            </w:pPr>
            <w:r w:rsidRPr="00EF0E37">
              <w:rPr>
                <w:rFonts w:asciiTheme="minorHAnsi" w:hAnsiTheme="minorHAnsi" w:cstheme="minorHAnsi"/>
              </w:rPr>
              <w:t>Declaração emitida pela Junta de Freguesia, documento emitido pela empresa transportadora ou documento com o(s) horário(s) da empresa (esta informação pode ser retirada da Internet), nos casos de</w:t>
            </w:r>
            <w:r w:rsidRPr="00EF0E37">
              <w:rPr>
                <w:rFonts w:asciiTheme="minorHAnsi" w:hAnsiTheme="minorHAnsi" w:cstheme="minorHAnsi"/>
                <w:b/>
              </w:rPr>
              <w:t xml:space="preserve"> incompatibilidade de </w:t>
            </w:r>
            <w:r w:rsidR="008F3EAC" w:rsidRPr="00EF0E37">
              <w:rPr>
                <w:rFonts w:asciiTheme="minorHAnsi" w:hAnsiTheme="minorHAnsi" w:cstheme="minorHAnsi"/>
                <w:b/>
              </w:rPr>
              <w:t>horários.</w:t>
            </w:r>
            <w:r w:rsidR="008F3EAC" w:rsidRPr="00EF0E37">
              <w:rPr>
                <w:rFonts w:asciiTheme="minorHAnsi" w:hAnsiTheme="minorHAnsi" w:cstheme="minorHAnsi"/>
              </w:rPr>
              <w:t xml:space="preserve"> As</w:t>
            </w:r>
            <w:r w:rsidRPr="00EF0E37">
              <w:rPr>
                <w:rFonts w:asciiTheme="minorHAnsi" w:hAnsiTheme="minorHAnsi" w:cstheme="minorHAnsi"/>
              </w:rPr>
              <w:t xml:space="preserve"> declarações acima referidas devem, sempre que possível, referir um </w:t>
            </w:r>
            <w:r w:rsidRPr="00EF0E37">
              <w:rPr>
                <w:rFonts w:asciiTheme="minorHAnsi" w:hAnsiTheme="minorHAnsi" w:cstheme="minorHAnsi"/>
                <w:b/>
              </w:rPr>
              <w:t>valor aproximado com o custo do trajeto</w:t>
            </w:r>
            <w:r w:rsidRPr="00EF0E37">
              <w:rPr>
                <w:rFonts w:asciiTheme="minorHAnsi" w:hAnsiTheme="minorHAnsi" w:cstheme="minorHAnsi"/>
              </w:rPr>
              <w:t>, para efeitos de cálculo do subsídio a conferir ao formando. No entanto, uma vez que nem sempre é possível obter essa informação, poderá atender-se aos valores constantes da tabela “Assinatura de linha mensais para 44 viagens” associados ao n.º de quilómetros, nos termos do Despacho que aprova as tabelas de preço máximo de referência do quilómetro rodoviário interurbano, publicado anualmente em Diário da República.</w:t>
            </w:r>
          </w:p>
          <w:p w:rsidR="00EF0E37" w:rsidRDefault="00EF0E37" w:rsidP="00B5698D">
            <w:pPr>
              <w:jc w:val="both"/>
              <w:rPr>
                <w:rFonts w:asciiTheme="minorHAnsi" w:hAnsiTheme="minorHAnsi" w:cstheme="minorHAnsi"/>
                <w:b/>
                <w:sz w:val="18"/>
                <w:szCs w:val="18"/>
              </w:rPr>
            </w:pPr>
          </w:p>
          <w:p w:rsidR="008F3EAC" w:rsidRPr="00CA33E1" w:rsidRDefault="008F3EAC" w:rsidP="00B5698D">
            <w:pPr>
              <w:jc w:val="both"/>
              <w:rPr>
                <w:rFonts w:asciiTheme="minorHAnsi" w:hAnsiTheme="minorHAnsi" w:cstheme="minorHAnsi"/>
                <w:b/>
                <w:sz w:val="18"/>
                <w:szCs w:val="18"/>
              </w:rPr>
            </w:pPr>
          </w:p>
          <w:p w:rsidR="00B5698D" w:rsidRPr="00CA33E1" w:rsidRDefault="00B5698D" w:rsidP="00236E3C">
            <w:pPr>
              <w:pBdr>
                <w:bottom w:val="dotted" w:sz="4" w:space="1" w:color="auto"/>
              </w:pBdr>
              <w:autoSpaceDE w:val="0"/>
              <w:autoSpaceDN w:val="0"/>
              <w:adjustRightInd w:val="0"/>
              <w:jc w:val="both"/>
              <w:rPr>
                <w:rFonts w:asciiTheme="minorHAnsi" w:hAnsiTheme="minorHAnsi" w:cstheme="minorHAnsi"/>
                <w:b/>
                <w:color w:val="632423" w:themeColor="accent2" w:themeShade="80"/>
              </w:rPr>
            </w:pPr>
            <w:r w:rsidRPr="00CA33E1">
              <w:rPr>
                <w:rFonts w:asciiTheme="minorHAnsi" w:hAnsiTheme="minorHAnsi" w:cstheme="minorHAnsi"/>
                <w:b/>
                <w:color w:val="632423" w:themeColor="accent2" w:themeShade="80"/>
              </w:rPr>
              <w:t>Subsídio de acolhimento</w:t>
            </w:r>
          </w:p>
          <w:p w:rsidR="00C444FF" w:rsidRPr="00CA33E1" w:rsidRDefault="00C444FF" w:rsidP="00B5698D">
            <w:pPr>
              <w:jc w:val="both"/>
              <w:rPr>
                <w:rFonts w:asciiTheme="minorHAnsi" w:hAnsiTheme="minorHAnsi" w:cstheme="minorHAnsi"/>
                <w:b/>
              </w:rPr>
            </w:pPr>
          </w:p>
          <w:p w:rsidR="00E454FF" w:rsidRPr="00CA33E1" w:rsidRDefault="00E454FF" w:rsidP="00E454FF">
            <w:pPr>
              <w:autoSpaceDE w:val="0"/>
              <w:autoSpaceDN w:val="0"/>
              <w:adjustRightInd w:val="0"/>
              <w:jc w:val="both"/>
              <w:rPr>
                <w:rFonts w:asciiTheme="minorHAnsi" w:hAnsiTheme="minorHAnsi" w:cstheme="minorHAnsi"/>
                <w:szCs w:val="22"/>
              </w:rPr>
            </w:pPr>
            <w:r w:rsidRPr="00CA33E1">
              <w:rPr>
                <w:rFonts w:asciiTheme="minorHAnsi" w:hAnsiTheme="minorHAnsi" w:cstheme="minorHAnsi"/>
                <w:szCs w:val="22"/>
              </w:rPr>
              <w:t xml:space="preserve">São elegíveis as </w:t>
            </w:r>
            <w:r w:rsidRPr="00CA33E1">
              <w:rPr>
                <w:rFonts w:asciiTheme="minorHAnsi" w:hAnsiTheme="minorHAnsi" w:cstheme="minorHAnsi"/>
                <w:b/>
                <w:szCs w:val="22"/>
              </w:rPr>
              <w:t xml:space="preserve">despesas </w:t>
            </w:r>
            <w:r w:rsidRPr="00CA33E1">
              <w:rPr>
                <w:rFonts w:asciiTheme="minorHAnsi" w:hAnsiTheme="minorHAnsi" w:cstheme="minorHAnsi"/>
                <w:szCs w:val="22"/>
              </w:rPr>
              <w:t>com o</w:t>
            </w:r>
            <w:r w:rsidRPr="00CA33E1">
              <w:rPr>
                <w:rFonts w:asciiTheme="minorHAnsi" w:hAnsiTheme="minorHAnsi" w:cstheme="minorHAnsi"/>
                <w:b/>
                <w:szCs w:val="22"/>
              </w:rPr>
              <w:t xml:space="preserve"> acolhimento</w:t>
            </w:r>
            <w:r w:rsidRPr="00CA33E1">
              <w:rPr>
                <w:rFonts w:asciiTheme="minorHAnsi" w:hAnsiTheme="minorHAnsi" w:cstheme="minorHAnsi"/>
                <w:szCs w:val="22"/>
              </w:rPr>
              <w:t xml:space="preserve"> </w:t>
            </w:r>
            <w:r w:rsidRPr="00CA33E1">
              <w:rPr>
                <w:rFonts w:asciiTheme="minorHAnsi" w:hAnsiTheme="minorHAnsi" w:cstheme="minorHAnsi"/>
                <w:b/>
                <w:szCs w:val="22"/>
              </w:rPr>
              <w:t>de filhos, menores e adultos dependentes a cargo dos formandos</w:t>
            </w:r>
            <w:r w:rsidRPr="00CA33E1">
              <w:rPr>
                <w:rFonts w:asciiTheme="minorHAnsi" w:hAnsiTheme="minorHAnsi" w:cstheme="minorHAnsi"/>
                <w:szCs w:val="22"/>
              </w:rPr>
              <w:t xml:space="preserve">, até ao </w:t>
            </w:r>
            <w:r w:rsidRPr="00CA33E1">
              <w:rPr>
                <w:rFonts w:asciiTheme="minorHAnsi" w:hAnsiTheme="minorHAnsi" w:cstheme="minorHAnsi"/>
                <w:b/>
                <w:szCs w:val="22"/>
              </w:rPr>
              <w:t>limite máximo mensal de 50% do IAS,</w:t>
            </w:r>
            <w:r w:rsidRPr="00CA33E1">
              <w:rPr>
                <w:rFonts w:asciiTheme="minorHAnsi" w:hAnsiTheme="minorHAnsi" w:cstheme="minorHAnsi"/>
                <w:szCs w:val="22"/>
              </w:rPr>
              <w:t xml:space="preserve"> </w:t>
            </w:r>
            <w:r w:rsidRPr="00CA33E1">
              <w:rPr>
                <w:rFonts w:asciiTheme="minorHAnsi" w:hAnsiTheme="minorHAnsi" w:cstheme="minorHAnsi"/>
                <w:b/>
                <w:szCs w:val="22"/>
              </w:rPr>
              <w:t>quando estes comprovem necessitar de os confiar a terceiros por motivos de frequência da formação</w:t>
            </w:r>
            <w:r w:rsidRPr="00CA33E1">
              <w:rPr>
                <w:rFonts w:asciiTheme="minorHAnsi" w:hAnsiTheme="minorHAnsi" w:cstheme="minorHAnsi"/>
                <w:szCs w:val="22"/>
              </w:rPr>
              <w:t>.</w:t>
            </w:r>
          </w:p>
          <w:p w:rsidR="00D84497" w:rsidRPr="00CA33E1" w:rsidRDefault="00D84497" w:rsidP="00E454FF">
            <w:pPr>
              <w:autoSpaceDE w:val="0"/>
              <w:autoSpaceDN w:val="0"/>
              <w:adjustRightInd w:val="0"/>
              <w:jc w:val="both"/>
              <w:rPr>
                <w:rFonts w:asciiTheme="minorHAnsi" w:hAnsiTheme="minorHAnsi" w:cstheme="minorHAnsi"/>
                <w:szCs w:val="22"/>
              </w:rPr>
            </w:pPr>
          </w:p>
          <w:p w:rsidR="00E454FF" w:rsidRPr="00CA33E1" w:rsidRDefault="00E454FF" w:rsidP="00E454FF">
            <w:pPr>
              <w:autoSpaceDE w:val="0"/>
              <w:autoSpaceDN w:val="0"/>
              <w:adjustRightInd w:val="0"/>
              <w:jc w:val="both"/>
              <w:rPr>
                <w:rFonts w:asciiTheme="minorHAnsi" w:hAnsiTheme="minorHAnsi" w:cstheme="minorHAnsi"/>
                <w:szCs w:val="22"/>
              </w:rPr>
            </w:pPr>
            <w:r w:rsidRPr="00CA33E1">
              <w:rPr>
                <w:rFonts w:asciiTheme="minorHAnsi" w:hAnsiTheme="minorHAnsi" w:cstheme="minorHAnsi"/>
                <w:szCs w:val="22"/>
              </w:rPr>
              <w:t xml:space="preserve">O pagamento das despesas de acolhimento, obedece à elaboração de um </w:t>
            </w:r>
            <w:r w:rsidRPr="00CA33E1">
              <w:rPr>
                <w:rFonts w:asciiTheme="minorHAnsi" w:hAnsiTheme="minorHAnsi" w:cstheme="minorHAnsi"/>
                <w:b/>
                <w:szCs w:val="22"/>
              </w:rPr>
              <w:t>processo sujeito a análise e parecer</w:t>
            </w:r>
            <w:r w:rsidRPr="00CA33E1">
              <w:rPr>
                <w:rFonts w:asciiTheme="minorHAnsi" w:hAnsiTheme="minorHAnsi" w:cstheme="minorHAnsi"/>
                <w:szCs w:val="22"/>
              </w:rPr>
              <w:t>,</w:t>
            </w:r>
            <w:r w:rsidRPr="00CA33E1">
              <w:rPr>
                <w:rFonts w:asciiTheme="minorHAnsi" w:hAnsiTheme="minorHAnsi" w:cstheme="minorHAnsi"/>
                <w:b/>
                <w:szCs w:val="22"/>
              </w:rPr>
              <w:t xml:space="preserve"> </w:t>
            </w:r>
            <w:r w:rsidRPr="00CA33E1">
              <w:rPr>
                <w:rFonts w:asciiTheme="minorHAnsi" w:hAnsiTheme="minorHAnsi" w:cstheme="minorHAnsi"/>
                <w:szCs w:val="22"/>
              </w:rPr>
              <w:t xml:space="preserve">que comprove a </w:t>
            </w:r>
            <w:r w:rsidRPr="00CA33E1">
              <w:rPr>
                <w:rFonts w:asciiTheme="minorHAnsi" w:hAnsiTheme="minorHAnsi" w:cstheme="minorHAnsi"/>
                <w:b/>
                <w:szCs w:val="22"/>
              </w:rPr>
              <w:t>legitimidade</w:t>
            </w:r>
            <w:r w:rsidRPr="00CA33E1">
              <w:rPr>
                <w:rFonts w:asciiTheme="minorHAnsi" w:hAnsiTheme="minorHAnsi" w:cstheme="minorHAnsi"/>
                <w:szCs w:val="22"/>
              </w:rPr>
              <w:t xml:space="preserve"> da sua atribuição devendo, para este efeito, o formando, apresentar os seguintes comprovativos:</w:t>
            </w:r>
          </w:p>
          <w:p w:rsidR="00E454FF" w:rsidRPr="00CA33E1" w:rsidRDefault="00E454FF" w:rsidP="00E454FF">
            <w:pPr>
              <w:autoSpaceDE w:val="0"/>
              <w:autoSpaceDN w:val="0"/>
              <w:adjustRightInd w:val="0"/>
              <w:jc w:val="both"/>
              <w:rPr>
                <w:rFonts w:asciiTheme="minorHAnsi" w:hAnsiTheme="minorHAnsi" w:cstheme="minorHAnsi"/>
                <w:szCs w:val="22"/>
              </w:rPr>
            </w:pPr>
          </w:p>
          <w:p w:rsidR="00E454FF" w:rsidRPr="00CA33E1" w:rsidRDefault="00E454FF" w:rsidP="00E454FF">
            <w:pPr>
              <w:numPr>
                <w:ilvl w:val="0"/>
                <w:numId w:val="3"/>
              </w:numPr>
              <w:tabs>
                <w:tab w:val="clear" w:pos="0"/>
              </w:tabs>
              <w:autoSpaceDE w:val="0"/>
              <w:autoSpaceDN w:val="0"/>
              <w:adjustRightInd w:val="0"/>
              <w:ind w:left="459" w:hanging="425"/>
              <w:jc w:val="both"/>
              <w:rPr>
                <w:rFonts w:asciiTheme="minorHAnsi" w:hAnsiTheme="minorHAnsi" w:cstheme="minorHAnsi"/>
                <w:szCs w:val="22"/>
              </w:rPr>
            </w:pPr>
            <w:r w:rsidRPr="00CA33E1">
              <w:rPr>
                <w:rFonts w:asciiTheme="minorHAnsi" w:hAnsiTheme="minorHAnsi" w:cstheme="minorHAnsi"/>
                <w:szCs w:val="22"/>
              </w:rPr>
              <w:t>Atestado da Junta de Freguesia, comprovativo da composição do agregado familiar;</w:t>
            </w:r>
          </w:p>
          <w:p w:rsidR="00E454FF" w:rsidRPr="00CA33E1" w:rsidRDefault="00E454FF" w:rsidP="00E454FF">
            <w:pPr>
              <w:numPr>
                <w:ilvl w:val="0"/>
                <w:numId w:val="3"/>
              </w:numPr>
              <w:tabs>
                <w:tab w:val="clear" w:pos="0"/>
              </w:tabs>
              <w:autoSpaceDE w:val="0"/>
              <w:autoSpaceDN w:val="0"/>
              <w:adjustRightInd w:val="0"/>
              <w:ind w:left="459" w:hanging="425"/>
              <w:jc w:val="both"/>
              <w:rPr>
                <w:rFonts w:asciiTheme="minorHAnsi" w:hAnsiTheme="minorHAnsi" w:cstheme="minorHAnsi"/>
                <w:szCs w:val="22"/>
              </w:rPr>
            </w:pPr>
            <w:r w:rsidRPr="00CA33E1">
              <w:rPr>
                <w:rFonts w:asciiTheme="minorHAnsi" w:hAnsiTheme="minorHAnsi" w:cstheme="minorHAnsi"/>
                <w:szCs w:val="22"/>
              </w:rPr>
              <w:t xml:space="preserve">Declaração da entidade de acolhimento, </w:t>
            </w:r>
            <w:r w:rsidRPr="00CA33E1">
              <w:rPr>
                <w:rFonts w:asciiTheme="minorHAnsi" w:hAnsiTheme="minorHAnsi" w:cstheme="minorHAnsi"/>
                <w:b/>
                <w:bCs/>
                <w:szCs w:val="22"/>
              </w:rPr>
              <w:t>comprovando a inscrição e a frequência</w:t>
            </w:r>
            <w:r w:rsidRPr="00CA33E1">
              <w:rPr>
                <w:rFonts w:asciiTheme="minorHAnsi" w:hAnsiTheme="minorHAnsi" w:cstheme="minorHAnsi"/>
                <w:szCs w:val="22"/>
              </w:rPr>
              <w:t xml:space="preserve"> do equipamento social, bem como o </w:t>
            </w:r>
            <w:r w:rsidRPr="00CA33E1">
              <w:rPr>
                <w:rFonts w:asciiTheme="minorHAnsi" w:hAnsiTheme="minorHAnsi" w:cstheme="minorHAnsi"/>
                <w:b/>
                <w:szCs w:val="22"/>
              </w:rPr>
              <w:t>valor da mensalidade</w:t>
            </w:r>
            <w:r w:rsidRPr="00CA33E1">
              <w:rPr>
                <w:rFonts w:asciiTheme="minorHAnsi" w:hAnsiTheme="minorHAnsi" w:cstheme="minorHAnsi"/>
                <w:szCs w:val="22"/>
              </w:rPr>
              <w:t xml:space="preserve"> atribuída e outras despesas de </w:t>
            </w:r>
            <w:r w:rsidRPr="00CA33E1">
              <w:rPr>
                <w:rFonts w:asciiTheme="minorHAnsi" w:hAnsiTheme="minorHAnsi" w:cstheme="minorHAnsi"/>
                <w:b/>
                <w:szCs w:val="22"/>
              </w:rPr>
              <w:t>caráter obrigatório</w:t>
            </w:r>
            <w:r w:rsidRPr="00CA33E1">
              <w:rPr>
                <w:rFonts w:asciiTheme="minorHAnsi" w:hAnsiTheme="minorHAnsi" w:cstheme="minorHAnsi"/>
                <w:szCs w:val="22"/>
              </w:rPr>
              <w:t xml:space="preserve">, que decorram do acolhimento. </w:t>
            </w:r>
          </w:p>
          <w:p w:rsidR="00E454FF" w:rsidRDefault="00E454FF" w:rsidP="00E454FF">
            <w:pPr>
              <w:autoSpaceDE w:val="0"/>
              <w:autoSpaceDN w:val="0"/>
              <w:adjustRightInd w:val="0"/>
              <w:jc w:val="both"/>
              <w:rPr>
                <w:rFonts w:asciiTheme="minorHAnsi" w:hAnsiTheme="minorHAnsi" w:cstheme="minorHAnsi"/>
                <w:szCs w:val="22"/>
              </w:rPr>
            </w:pPr>
          </w:p>
          <w:p w:rsidR="009556F5" w:rsidRDefault="009556F5" w:rsidP="00E454FF">
            <w:pPr>
              <w:autoSpaceDE w:val="0"/>
              <w:autoSpaceDN w:val="0"/>
              <w:adjustRightInd w:val="0"/>
              <w:jc w:val="both"/>
              <w:rPr>
                <w:rFonts w:asciiTheme="minorHAnsi" w:hAnsiTheme="minorHAnsi" w:cstheme="minorHAnsi"/>
                <w:szCs w:val="22"/>
              </w:rPr>
            </w:pPr>
          </w:p>
          <w:p w:rsidR="009556F5" w:rsidRDefault="009556F5" w:rsidP="00E454FF">
            <w:pPr>
              <w:autoSpaceDE w:val="0"/>
              <w:autoSpaceDN w:val="0"/>
              <w:adjustRightInd w:val="0"/>
              <w:jc w:val="both"/>
              <w:rPr>
                <w:rFonts w:asciiTheme="minorHAnsi" w:hAnsiTheme="minorHAnsi" w:cstheme="minorHAnsi"/>
                <w:szCs w:val="22"/>
              </w:rPr>
            </w:pPr>
          </w:p>
          <w:p w:rsidR="009556F5" w:rsidRPr="00CA33E1" w:rsidRDefault="009556F5" w:rsidP="00E454FF">
            <w:pPr>
              <w:autoSpaceDE w:val="0"/>
              <w:autoSpaceDN w:val="0"/>
              <w:adjustRightInd w:val="0"/>
              <w:jc w:val="both"/>
              <w:rPr>
                <w:rFonts w:asciiTheme="minorHAnsi" w:hAnsiTheme="minorHAnsi" w:cstheme="minorHAnsi"/>
                <w:szCs w:val="22"/>
              </w:rPr>
            </w:pPr>
          </w:p>
          <w:p w:rsidR="00E454FF" w:rsidRPr="00CA33E1" w:rsidRDefault="00E454FF" w:rsidP="00E454FF">
            <w:pPr>
              <w:autoSpaceDE w:val="0"/>
              <w:autoSpaceDN w:val="0"/>
              <w:adjustRightInd w:val="0"/>
              <w:jc w:val="both"/>
              <w:rPr>
                <w:rFonts w:asciiTheme="minorHAnsi" w:hAnsiTheme="minorHAnsi" w:cstheme="minorHAnsi"/>
                <w:bCs/>
                <w:szCs w:val="22"/>
              </w:rPr>
            </w:pPr>
            <w:r w:rsidRPr="00CA33E1">
              <w:rPr>
                <w:rFonts w:asciiTheme="minorHAnsi" w:hAnsiTheme="minorHAnsi" w:cstheme="minorHAnsi"/>
                <w:bCs/>
                <w:szCs w:val="22"/>
              </w:rPr>
              <w:t xml:space="preserve">Consideram-se elegíveis todas as despesas devidamente comprovadas, que sejam </w:t>
            </w:r>
            <w:r w:rsidRPr="00CA33E1">
              <w:rPr>
                <w:rFonts w:asciiTheme="minorHAnsi" w:hAnsiTheme="minorHAnsi" w:cstheme="minorHAnsi"/>
                <w:b/>
                <w:bCs/>
                <w:szCs w:val="22"/>
              </w:rPr>
              <w:t>consequência e diretamente imputáveis ao acolhimento</w:t>
            </w:r>
            <w:r w:rsidRPr="00CA33E1">
              <w:rPr>
                <w:rFonts w:asciiTheme="minorHAnsi" w:hAnsiTheme="minorHAnsi" w:cstheme="minorHAnsi"/>
                <w:bCs/>
                <w:szCs w:val="22"/>
              </w:rPr>
              <w:t xml:space="preserve">, designadamente, </w:t>
            </w:r>
            <w:r w:rsidRPr="00CA33E1">
              <w:rPr>
                <w:rFonts w:asciiTheme="minorHAnsi" w:hAnsiTheme="minorHAnsi" w:cstheme="minorHAnsi"/>
                <w:b/>
                <w:bCs/>
                <w:szCs w:val="22"/>
              </w:rPr>
              <w:t>inscrição</w:t>
            </w:r>
            <w:r w:rsidRPr="00CA33E1">
              <w:rPr>
                <w:rFonts w:asciiTheme="minorHAnsi" w:hAnsiTheme="minorHAnsi" w:cstheme="minorHAnsi"/>
                <w:bCs/>
                <w:szCs w:val="22"/>
              </w:rPr>
              <w:t xml:space="preserve">, </w:t>
            </w:r>
            <w:r w:rsidRPr="00CA33E1">
              <w:rPr>
                <w:rFonts w:asciiTheme="minorHAnsi" w:hAnsiTheme="minorHAnsi" w:cstheme="minorHAnsi"/>
                <w:b/>
                <w:bCs/>
                <w:szCs w:val="22"/>
              </w:rPr>
              <w:t>mensalidade</w:t>
            </w:r>
            <w:r w:rsidRPr="00CA33E1">
              <w:rPr>
                <w:rFonts w:asciiTheme="minorHAnsi" w:hAnsiTheme="minorHAnsi" w:cstheme="minorHAnsi"/>
                <w:bCs/>
                <w:szCs w:val="22"/>
              </w:rPr>
              <w:t xml:space="preserve">, </w:t>
            </w:r>
            <w:r w:rsidRPr="00CA33E1">
              <w:rPr>
                <w:rFonts w:asciiTheme="minorHAnsi" w:hAnsiTheme="minorHAnsi" w:cstheme="minorHAnsi"/>
                <w:b/>
                <w:bCs/>
                <w:szCs w:val="22"/>
              </w:rPr>
              <w:t>alimentação</w:t>
            </w:r>
            <w:r w:rsidRPr="00CA33E1">
              <w:rPr>
                <w:rFonts w:asciiTheme="minorHAnsi" w:hAnsiTheme="minorHAnsi" w:cstheme="minorHAnsi"/>
                <w:bCs/>
                <w:szCs w:val="22"/>
              </w:rPr>
              <w:t xml:space="preserve">, </w:t>
            </w:r>
            <w:r w:rsidRPr="00CA33E1">
              <w:rPr>
                <w:rFonts w:asciiTheme="minorHAnsi" w:hAnsiTheme="minorHAnsi" w:cstheme="minorHAnsi"/>
                <w:b/>
                <w:bCs/>
                <w:szCs w:val="22"/>
              </w:rPr>
              <w:t>transportes</w:t>
            </w:r>
            <w:r w:rsidRPr="00CA33E1">
              <w:rPr>
                <w:rFonts w:asciiTheme="minorHAnsi" w:hAnsiTheme="minorHAnsi" w:cstheme="minorHAnsi"/>
                <w:bCs/>
                <w:szCs w:val="22"/>
              </w:rPr>
              <w:t xml:space="preserve"> e </w:t>
            </w:r>
            <w:r w:rsidRPr="00CA33E1">
              <w:rPr>
                <w:rFonts w:asciiTheme="minorHAnsi" w:hAnsiTheme="minorHAnsi" w:cstheme="minorHAnsi"/>
                <w:b/>
                <w:bCs/>
                <w:szCs w:val="22"/>
              </w:rPr>
              <w:t>outras de caráter obrigatório</w:t>
            </w:r>
            <w:r w:rsidRPr="00CA33E1">
              <w:rPr>
                <w:rFonts w:asciiTheme="minorHAnsi" w:hAnsiTheme="minorHAnsi" w:cstheme="minorHAnsi"/>
                <w:bCs/>
                <w:szCs w:val="22"/>
              </w:rPr>
              <w:t xml:space="preserve"> declaradas pela entidade de acolhimento, estando </w:t>
            </w:r>
            <w:r w:rsidRPr="00CA33E1">
              <w:rPr>
                <w:rFonts w:asciiTheme="minorHAnsi" w:hAnsiTheme="minorHAnsi" w:cstheme="minorHAnsi"/>
                <w:b/>
                <w:bCs/>
                <w:szCs w:val="22"/>
              </w:rPr>
              <w:t>excluídas</w:t>
            </w:r>
            <w:r w:rsidRPr="00CA33E1">
              <w:rPr>
                <w:rFonts w:asciiTheme="minorHAnsi" w:hAnsiTheme="minorHAnsi" w:cstheme="minorHAnsi"/>
                <w:bCs/>
                <w:szCs w:val="22"/>
              </w:rPr>
              <w:t xml:space="preserve"> todas as atividades </w:t>
            </w:r>
            <w:r w:rsidR="004B43A4" w:rsidRPr="008F3EAC">
              <w:rPr>
                <w:rFonts w:asciiTheme="minorHAnsi" w:hAnsiTheme="minorHAnsi" w:cstheme="minorHAnsi"/>
                <w:bCs/>
                <w:szCs w:val="22"/>
              </w:rPr>
              <w:t>de natureza complementar</w:t>
            </w:r>
            <w:r w:rsidRPr="00CA33E1">
              <w:rPr>
                <w:rFonts w:asciiTheme="minorHAnsi" w:hAnsiTheme="minorHAnsi" w:cstheme="minorHAnsi"/>
                <w:bCs/>
                <w:szCs w:val="22"/>
              </w:rPr>
              <w:t>, como por exemplo, natação, informática, etc.</w:t>
            </w:r>
          </w:p>
          <w:p w:rsidR="00E454FF" w:rsidRPr="00CA33E1" w:rsidRDefault="00E454FF" w:rsidP="00E454FF">
            <w:pPr>
              <w:autoSpaceDE w:val="0"/>
              <w:autoSpaceDN w:val="0"/>
              <w:adjustRightInd w:val="0"/>
              <w:jc w:val="both"/>
              <w:rPr>
                <w:rFonts w:asciiTheme="minorHAnsi" w:hAnsiTheme="minorHAnsi" w:cstheme="minorHAnsi"/>
                <w:bCs/>
                <w:szCs w:val="22"/>
              </w:rPr>
            </w:pPr>
          </w:p>
          <w:p w:rsidR="00E454FF" w:rsidRPr="00CA33E1" w:rsidRDefault="00E454FF" w:rsidP="00E454FF">
            <w:pPr>
              <w:autoSpaceDE w:val="0"/>
              <w:autoSpaceDN w:val="0"/>
              <w:adjustRightInd w:val="0"/>
              <w:jc w:val="both"/>
              <w:rPr>
                <w:rFonts w:asciiTheme="minorHAnsi" w:hAnsiTheme="minorHAnsi" w:cstheme="minorHAnsi"/>
                <w:bCs/>
                <w:szCs w:val="22"/>
              </w:rPr>
            </w:pPr>
            <w:r w:rsidRPr="00CA33E1">
              <w:rPr>
                <w:rFonts w:asciiTheme="minorHAnsi" w:hAnsiTheme="minorHAnsi" w:cstheme="minorHAnsi"/>
                <w:bCs/>
                <w:szCs w:val="22"/>
              </w:rPr>
              <w:t xml:space="preserve">Atendendo à </w:t>
            </w:r>
            <w:r w:rsidRPr="00CA33E1">
              <w:rPr>
                <w:rFonts w:asciiTheme="minorHAnsi" w:hAnsiTheme="minorHAnsi" w:cstheme="minorHAnsi"/>
                <w:b/>
                <w:bCs/>
                <w:szCs w:val="22"/>
              </w:rPr>
              <w:t>escassez de vagas nos equipamentos sociais infantis</w:t>
            </w:r>
            <w:r w:rsidRPr="00CA33E1">
              <w:rPr>
                <w:rFonts w:asciiTheme="minorHAnsi" w:hAnsiTheme="minorHAnsi" w:cstheme="minorHAnsi"/>
                <w:bCs/>
                <w:szCs w:val="22"/>
              </w:rPr>
              <w:t xml:space="preserve">, bem como ao facto de as regras de admissão imporem a </w:t>
            </w:r>
            <w:r w:rsidRPr="00CA33E1">
              <w:rPr>
                <w:rFonts w:asciiTheme="minorHAnsi" w:hAnsiTheme="minorHAnsi" w:cstheme="minorHAnsi"/>
                <w:b/>
                <w:bCs/>
                <w:szCs w:val="22"/>
              </w:rPr>
              <w:t>integração das crianças no início do ano letivo</w:t>
            </w:r>
            <w:r w:rsidRPr="00CA33E1">
              <w:rPr>
                <w:rFonts w:asciiTheme="minorHAnsi" w:hAnsiTheme="minorHAnsi" w:cstheme="minorHAnsi"/>
                <w:bCs/>
                <w:szCs w:val="22"/>
              </w:rPr>
              <w:t xml:space="preserve">, o que nem sempre é compatível com o início da formação, pode ser garantido ao formando o direito a este subsídio </w:t>
            </w:r>
            <w:r w:rsidRPr="00CA33E1">
              <w:rPr>
                <w:rFonts w:asciiTheme="minorHAnsi" w:hAnsiTheme="minorHAnsi" w:cstheme="minorHAnsi"/>
                <w:b/>
                <w:bCs/>
                <w:szCs w:val="22"/>
              </w:rPr>
              <w:t>desde que, à data da inscrição, o formando já tivesse sido orientado para uma ação de formação</w:t>
            </w:r>
            <w:r w:rsidRPr="00CA33E1">
              <w:rPr>
                <w:rFonts w:asciiTheme="minorHAnsi" w:hAnsiTheme="minorHAnsi" w:cstheme="minorHAnsi"/>
                <w:bCs/>
                <w:szCs w:val="22"/>
              </w:rPr>
              <w:t>.</w:t>
            </w:r>
          </w:p>
          <w:p w:rsidR="00E454FF" w:rsidRPr="00CA33E1" w:rsidRDefault="00E454FF" w:rsidP="00E454FF">
            <w:pPr>
              <w:autoSpaceDE w:val="0"/>
              <w:autoSpaceDN w:val="0"/>
              <w:adjustRightInd w:val="0"/>
              <w:jc w:val="both"/>
              <w:rPr>
                <w:rFonts w:asciiTheme="minorHAnsi" w:hAnsiTheme="minorHAnsi" w:cstheme="minorHAnsi"/>
                <w:bCs/>
                <w:szCs w:val="22"/>
              </w:rPr>
            </w:pPr>
          </w:p>
          <w:p w:rsidR="00E454FF" w:rsidRPr="00CA33E1" w:rsidRDefault="00E454FF" w:rsidP="00E454FF">
            <w:pPr>
              <w:autoSpaceDE w:val="0"/>
              <w:autoSpaceDN w:val="0"/>
              <w:adjustRightInd w:val="0"/>
              <w:jc w:val="both"/>
              <w:rPr>
                <w:rFonts w:asciiTheme="minorHAnsi" w:hAnsiTheme="minorHAnsi" w:cstheme="minorHAnsi"/>
                <w:bCs/>
                <w:szCs w:val="22"/>
              </w:rPr>
            </w:pPr>
            <w:r w:rsidRPr="00CA33E1">
              <w:rPr>
                <w:rFonts w:asciiTheme="minorHAnsi" w:hAnsiTheme="minorHAnsi" w:cstheme="minorHAnsi"/>
                <w:bCs/>
                <w:szCs w:val="22"/>
              </w:rPr>
              <w:t xml:space="preserve"> Contudo, e </w:t>
            </w:r>
            <w:r w:rsidRPr="00CA33E1">
              <w:rPr>
                <w:rFonts w:asciiTheme="minorHAnsi" w:hAnsiTheme="minorHAnsi" w:cstheme="minorHAnsi"/>
                <w:b/>
                <w:bCs/>
                <w:szCs w:val="22"/>
              </w:rPr>
              <w:t>para efeitos da sua atribuição</w:t>
            </w:r>
            <w:r w:rsidRPr="00CA33E1">
              <w:rPr>
                <w:rFonts w:asciiTheme="minorHAnsi" w:hAnsiTheme="minorHAnsi" w:cstheme="minorHAnsi"/>
                <w:bCs/>
                <w:szCs w:val="22"/>
              </w:rPr>
              <w:t>, deve ser tido em consideração que:</w:t>
            </w:r>
          </w:p>
          <w:p w:rsidR="00E454FF" w:rsidRPr="00CA33E1" w:rsidRDefault="00E454FF" w:rsidP="00E454FF">
            <w:pPr>
              <w:autoSpaceDE w:val="0"/>
              <w:autoSpaceDN w:val="0"/>
              <w:adjustRightInd w:val="0"/>
              <w:jc w:val="both"/>
              <w:rPr>
                <w:rFonts w:asciiTheme="minorHAnsi" w:hAnsiTheme="minorHAnsi" w:cstheme="minorHAnsi"/>
                <w:bCs/>
                <w:szCs w:val="22"/>
              </w:rPr>
            </w:pPr>
          </w:p>
          <w:p w:rsidR="00E454FF" w:rsidRPr="00CA33E1" w:rsidRDefault="00E454FF" w:rsidP="00E454FF">
            <w:pPr>
              <w:numPr>
                <w:ilvl w:val="0"/>
                <w:numId w:val="2"/>
              </w:numPr>
              <w:tabs>
                <w:tab w:val="clear" w:pos="720"/>
                <w:tab w:val="num" w:pos="360"/>
              </w:tabs>
              <w:autoSpaceDE w:val="0"/>
              <w:autoSpaceDN w:val="0"/>
              <w:adjustRightInd w:val="0"/>
              <w:ind w:left="360"/>
              <w:jc w:val="both"/>
              <w:rPr>
                <w:rFonts w:asciiTheme="minorHAnsi" w:hAnsiTheme="minorHAnsi" w:cstheme="minorHAnsi"/>
                <w:bCs/>
                <w:szCs w:val="22"/>
              </w:rPr>
            </w:pPr>
            <w:r w:rsidRPr="00CA33E1">
              <w:rPr>
                <w:rFonts w:asciiTheme="minorHAnsi" w:hAnsiTheme="minorHAnsi" w:cstheme="minorHAnsi"/>
                <w:bCs/>
                <w:szCs w:val="22"/>
              </w:rPr>
              <w:t xml:space="preserve">é obrigatório apresentar a </w:t>
            </w:r>
            <w:r w:rsidRPr="00CA33E1">
              <w:rPr>
                <w:rFonts w:asciiTheme="minorHAnsi" w:hAnsiTheme="minorHAnsi" w:cstheme="minorHAnsi"/>
                <w:b/>
                <w:bCs/>
                <w:szCs w:val="22"/>
              </w:rPr>
              <w:t>declaração comprovativa da inscrição e da frequência</w:t>
            </w:r>
            <w:r w:rsidRPr="00CA33E1">
              <w:rPr>
                <w:rFonts w:asciiTheme="minorHAnsi" w:hAnsiTheme="minorHAnsi" w:cstheme="minorHAnsi"/>
                <w:bCs/>
                <w:szCs w:val="22"/>
              </w:rPr>
              <w:t>;</w:t>
            </w:r>
          </w:p>
          <w:p w:rsidR="00E454FF" w:rsidRPr="00CA33E1" w:rsidRDefault="00E454FF" w:rsidP="00E454FF">
            <w:pPr>
              <w:autoSpaceDE w:val="0"/>
              <w:autoSpaceDN w:val="0"/>
              <w:adjustRightInd w:val="0"/>
              <w:ind w:left="360"/>
              <w:jc w:val="both"/>
              <w:rPr>
                <w:rFonts w:asciiTheme="minorHAnsi" w:hAnsiTheme="minorHAnsi" w:cstheme="minorHAnsi"/>
                <w:bCs/>
                <w:sz w:val="14"/>
                <w:szCs w:val="22"/>
              </w:rPr>
            </w:pPr>
          </w:p>
          <w:p w:rsidR="00E454FF" w:rsidRPr="00CA33E1" w:rsidRDefault="00E454FF" w:rsidP="00E454FF">
            <w:pPr>
              <w:numPr>
                <w:ilvl w:val="0"/>
                <w:numId w:val="2"/>
              </w:numPr>
              <w:tabs>
                <w:tab w:val="clear" w:pos="720"/>
                <w:tab w:val="num" w:pos="360"/>
              </w:tabs>
              <w:autoSpaceDE w:val="0"/>
              <w:autoSpaceDN w:val="0"/>
              <w:adjustRightInd w:val="0"/>
              <w:ind w:left="360"/>
              <w:jc w:val="both"/>
              <w:rPr>
                <w:rFonts w:asciiTheme="minorHAnsi" w:hAnsiTheme="minorHAnsi" w:cstheme="minorHAnsi"/>
                <w:bCs/>
                <w:szCs w:val="22"/>
              </w:rPr>
            </w:pPr>
            <w:r w:rsidRPr="00CA33E1">
              <w:rPr>
                <w:rFonts w:asciiTheme="minorHAnsi" w:hAnsiTheme="minorHAnsi" w:cstheme="minorHAnsi"/>
                <w:szCs w:val="22"/>
              </w:rPr>
              <w:t>apenas haverá lugar ao pagamento</w:t>
            </w:r>
            <w:r w:rsidRPr="00CA33E1">
              <w:rPr>
                <w:rFonts w:asciiTheme="minorHAnsi" w:hAnsiTheme="minorHAnsi" w:cstheme="minorHAnsi"/>
                <w:b/>
                <w:szCs w:val="22"/>
              </w:rPr>
              <w:t xml:space="preserve"> da inscrição</w:t>
            </w:r>
            <w:r w:rsidRPr="00CA33E1">
              <w:rPr>
                <w:rFonts w:asciiTheme="minorHAnsi" w:hAnsiTheme="minorHAnsi" w:cstheme="minorHAnsi"/>
                <w:szCs w:val="22"/>
              </w:rPr>
              <w:t xml:space="preserve"> quando a integração ocorra no mês em que a ação de formação tenha início, ou, no </w:t>
            </w:r>
            <w:r w:rsidRPr="00CA33E1">
              <w:rPr>
                <w:rFonts w:asciiTheme="minorHAnsi" w:hAnsiTheme="minorHAnsi" w:cstheme="minorHAnsi"/>
                <w:b/>
                <w:szCs w:val="22"/>
              </w:rPr>
              <w:t>seu decurso</w:t>
            </w:r>
            <w:r w:rsidRPr="00CA33E1">
              <w:rPr>
                <w:rFonts w:asciiTheme="minorHAnsi" w:hAnsiTheme="minorHAnsi" w:cstheme="minorHAnsi"/>
                <w:szCs w:val="22"/>
              </w:rPr>
              <w:t xml:space="preserve">, caso esta necessidade se manifeste em momento posterior, já com a formação a decorrer. </w:t>
            </w:r>
          </w:p>
          <w:p w:rsidR="00E454FF" w:rsidRPr="00CA33E1" w:rsidRDefault="00E454FF" w:rsidP="00E454FF">
            <w:pPr>
              <w:autoSpaceDE w:val="0"/>
              <w:autoSpaceDN w:val="0"/>
              <w:adjustRightInd w:val="0"/>
              <w:ind w:left="360"/>
              <w:jc w:val="both"/>
              <w:rPr>
                <w:rFonts w:asciiTheme="minorHAnsi" w:hAnsiTheme="minorHAnsi" w:cstheme="minorHAnsi"/>
                <w:bCs/>
                <w:sz w:val="14"/>
                <w:szCs w:val="22"/>
              </w:rPr>
            </w:pPr>
          </w:p>
          <w:p w:rsidR="00E454FF" w:rsidRPr="00CA33E1" w:rsidRDefault="00E454FF" w:rsidP="00E454FF">
            <w:pPr>
              <w:numPr>
                <w:ilvl w:val="0"/>
                <w:numId w:val="2"/>
              </w:numPr>
              <w:tabs>
                <w:tab w:val="clear" w:pos="720"/>
                <w:tab w:val="num" w:pos="360"/>
              </w:tabs>
              <w:autoSpaceDE w:val="0"/>
              <w:autoSpaceDN w:val="0"/>
              <w:adjustRightInd w:val="0"/>
              <w:ind w:left="360"/>
              <w:jc w:val="both"/>
              <w:rPr>
                <w:rFonts w:asciiTheme="minorHAnsi" w:hAnsiTheme="minorHAnsi" w:cstheme="minorHAnsi"/>
                <w:bCs/>
                <w:szCs w:val="22"/>
              </w:rPr>
            </w:pPr>
            <w:r w:rsidRPr="00CA33E1">
              <w:rPr>
                <w:rFonts w:asciiTheme="minorHAnsi" w:hAnsiTheme="minorHAnsi" w:cstheme="minorHAnsi"/>
                <w:szCs w:val="22"/>
              </w:rPr>
              <w:t xml:space="preserve">o pagamento da </w:t>
            </w:r>
            <w:r w:rsidRPr="00CA33E1">
              <w:rPr>
                <w:rFonts w:asciiTheme="minorHAnsi" w:hAnsiTheme="minorHAnsi" w:cstheme="minorHAnsi"/>
                <w:b/>
                <w:szCs w:val="22"/>
              </w:rPr>
              <w:t>mensalidade e das outras despesas</w:t>
            </w:r>
            <w:r w:rsidRPr="00CA33E1">
              <w:rPr>
                <w:rFonts w:asciiTheme="minorHAnsi" w:hAnsiTheme="minorHAnsi" w:cstheme="minorHAnsi"/>
                <w:szCs w:val="22"/>
              </w:rPr>
              <w:t xml:space="preserve"> </w:t>
            </w:r>
            <w:r w:rsidRPr="00CA33E1">
              <w:rPr>
                <w:rFonts w:asciiTheme="minorHAnsi" w:hAnsiTheme="minorHAnsi" w:cstheme="minorHAnsi"/>
                <w:b/>
                <w:szCs w:val="22"/>
              </w:rPr>
              <w:t>obrigatórias</w:t>
            </w:r>
            <w:r w:rsidRPr="00CA33E1">
              <w:rPr>
                <w:rFonts w:asciiTheme="minorHAnsi" w:hAnsiTheme="minorHAnsi" w:cstheme="minorHAnsi"/>
                <w:szCs w:val="22"/>
              </w:rPr>
              <w:t xml:space="preserve"> só pode ser feito a</w:t>
            </w:r>
            <w:r w:rsidRPr="00CA33E1">
              <w:rPr>
                <w:rFonts w:asciiTheme="minorHAnsi" w:hAnsiTheme="minorHAnsi" w:cstheme="minorHAnsi"/>
                <w:b/>
                <w:szCs w:val="22"/>
              </w:rPr>
              <w:t xml:space="preserve"> partir da data de início da formação</w:t>
            </w:r>
            <w:r w:rsidRPr="00CA33E1">
              <w:rPr>
                <w:rFonts w:asciiTheme="minorHAnsi" w:hAnsiTheme="minorHAnsi" w:cstheme="minorHAnsi"/>
                <w:szCs w:val="22"/>
              </w:rPr>
              <w:t>.</w:t>
            </w:r>
          </w:p>
          <w:p w:rsidR="00E454FF" w:rsidRPr="00CA33E1" w:rsidRDefault="00E454FF" w:rsidP="00E454FF">
            <w:pPr>
              <w:autoSpaceDE w:val="0"/>
              <w:autoSpaceDN w:val="0"/>
              <w:adjustRightInd w:val="0"/>
              <w:jc w:val="both"/>
              <w:rPr>
                <w:rFonts w:asciiTheme="minorHAnsi" w:hAnsiTheme="minorHAnsi" w:cstheme="minorHAnsi"/>
                <w:szCs w:val="22"/>
              </w:rPr>
            </w:pPr>
          </w:p>
          <w:p w:rsidR="00E454FF" w:rsidRPr="00CA33E1" w:rsidRDefault="00E454FF" w:rsidP="00E454FF">
            <w:pPr>
              <w:autoSpaceDE w:val="0"/>
              <w:autoSpaceDN w:val="0"/>
              <w:adjustRightInd w:val="0"/>
              <w:jc w:val="both"/>
              <w:rPr>
                <w:rFonts w:asciiTheme="minorHAnsi" w:hAnsiTheme="minorHAnsi" w:cstheme="minorHAnsi"/>
                <w:b/>
                <w:color w:val="0000FF"/>
                <w:szCs w:val="22"/>
              </w:rPr>
            </w:pPr>
            <w:r w:rsidRPr="00CA33E1">
              <w:rPr>
                <w:rFonts w:asciiTheme="minorHAnsi" w:hAnsiTheme="minorHAnsi" w:cstheme="minorHAnsi"/>
                <w:szCs w:val="22"/>
              </w:rPr>
              <w:t xml:space="preserve">Este apoio é </w:t>
            </w:r>
            <w:r w:rsidRPr="00CA33E1">
              <w:rPr>
                <w:rFonts w:asciiTheme="minorHAnsi" w:hAnsiTheme="minorHAnsi" w:cstheme="minorHAnsi"/>
                <w:bCs/>
                <w:szCs w:val="22"/>
              </w:rPr>
              <w:t xml:space="preserve">atribuído </w:t>
            </w:r>
            <w:r w:rsidRPr="00CA33E1">
              <w:rPr>
                <w:rFonts w:asciiTheme="minorHAnsi" w:hAnsiTheme="minorHAnsi" w:cstheme="minorHAnsi"/>
                <w:b/>
                <w:bCs/>
                <w:szCs w:val="22"/>
              </w:rPr>
              <w:t>por formando</w:t>
            </w:r>
            <w:r w:rsidRPr="00CA33E1">
              <w:rPr>
                <w:rFonts w:asciiTheme="minorHAnsi" w:hAnsiTheme="minorHAnsi" w:cstheme="minorHAnsi"/>
                <w:bCs/>
                <w:szCs w:val="22"/>
              </w:rPr>
              <w:t xml:space="preserve"> e </w:t>
            </w:r>
            <w:r w:rsidRPr="00CA33E1">
              <w:rPr>
                <w:rFonts w:asciiTheme="minorHAnsi" w:hAnsiTheme="minorHAnsi" w:cstheme="minorHAnsi"/>
                <w:b/>
                <w:bCs/>
                <w:szCs w:val="22"/>
              </w:rPr>
              <w:t>não em função do número de dependentes a seu cargo</w:t>
            </w:r>
            <w:r w:rsidRPr="00CA33E1">
              <w:rPr>
                <w:rFonts w:asciiTheme="minorHAnsi" w:hAnsiTheme="minorHAnsi" w:cstheme="minorHAnsi"/>
                <w:szCs w:val="22"/>
              </w:rPr>
              <w:t xml:space="preserve">. </w:t>
            </w:r>
          </w:p>
          <w:p w:rsidR="00E454FF" w:rsidRPr="00CA33E1" w:rsidRDefault="00E454FF" w:rsidP="00E454FF">
            <w:pPr>
              <w:autoSpaceDE w:val="0"/>
              <w:autoSpaceDN w:val="0"/>
              <w:adjustRightInd w:val="0"/>
              <w:jc w:val="both"/>
              <w:rPr>
                <w:rFonts w:asciiTheme="minorHAnsi" w:hAnsiTheme="minorHAnsi" w:cstheme="minorHAnsi"/>
                <w:b/>
                <w:szCs w:val="22"/>
              </w:rPr>
            </w:pPr>
          </w:p>
          <w:p w:rsidR="00E454FF" w:rsidRPr="00CA33E1" w:rsidRDefault="00E454FF" w:rsidP="00E454FF">
            <w:pPr>
              <w:autoSpaceDE w:val="0"/>
              <w:autoSpaceDN w:val="0"/>
              <w:adjustRightInd w:val="0"/>
              <w:jc w:val="both"/>
              <w:rPr>
                <w:rFonts w:asciiTheme="minorHAnsi" w:hAnsiTheme="minorHAnsi" w:cstheme="minorHAnsi"/>
                <w:szCs w:val="22"/>
              </w:rPr>
            </w:pPr>
            <w:r w:rsidRPr="008F3EAC">
              <w:rPr>
                <w:rFonts w:asciiTheme="minorHAnsi" w:hAnsiTheme="minorHAnsi" w:cstheme="minorHAnsi"/>
                <w:b/>
                <w:szCs w:val="22"/>
              </w:rPr>
              <w:t>O pagamento é efetuado por reembolso e mediante comprovativo</w:t>
            </w:r>
            <w:r w:rsidRPr="008F3EAC">
              <w:rPr>
                <w:rFonts w:asciiTheme="minorHAnsi" w:hAnsiTheme="minorHAnsi" w:cstheme="minorHAnsi"/>
                <w:szCs w:val="22"/>
              </w:rPr>
              <w:t xml:space="preserve"> (recibo ou documento de quitação original) a apresentar mensalmente pelo formando, </w:t>
            </w:r>
            <w:r w:rsidRPr="008F3EAC">
              <w:rPr>
                <w:rFonts w:asciiTheme="minorHAnsi" w:hAnsiTheme="minorHAnsi" w:cstheme="minorHAnsi"/>
                <w:b/>
                <w:szCs w:val="22"/>
              </w:rPr>
              <w:t>mantendo-se durante os períodos de interrupção da atividade formativa por motivo de férias</w:t>
            </w:r>
            <w:r w:rsidRPr="008F3EAC">
              <w:rPr>
                <w:rFonts w:asciiTheme="minorHAnsi" w:hAnsiTheme="minorHAnsi" w:cstheme="minorHAnsi"/>
                <w:szCs w:val="22"/>
              </w:rPr>
              <w:t xml:space="preserve"> quando se comprove, através de Regulamento Interno ou de uma declaração, a exigência deste pagamento pela entidade de acolhimento.</w:t>
            </w:r>
          </w:p>
          <w:p w:rsidR="00E454FF" w:rsidRPr="00CA33E1" w:rsidRDefault="00E454FF" w:rsidP="00E454FF">
            <w:pPr>
              <w:autoSpaceDE w:val="0"/>
              <w:autoSpaceDN w:val="0"/>
              <w:adjustRightInd w:val="0"/>
              <w:jc w:val="both"/>
              <w:rPr>
                <w:rFonts w:asciiTheme="minorHAnsi" w:hAnsiTheme="minorHAnsi" w:cstheme="minorHAnsi"/>
                <w:szCs w:val="22"/>
              </w:rPr>
            </w:pPr>
          </w:p>
          <w:p w:rsidR="00E454FF" w:rsidRPr="00CA33E1" w:rsidRDefault="00E454FF" w:rsidP="00E454FF">
            <w:pPr>
              <w:autoSpaceDE w:val="0"/>
              <w:autoSpaceDN w:val="0"/>
              <w:adjustRightInd w:val="0"/>
              <w:jc w:val="both"/>
              <w:rPr>
                <w:rFonts w:asciiTheme="minorHAnsi" w:hAnsiTheme="minorHAnsi" w:cstheme="minorHAnsi"/>
                <w:szCs w:val="22"/>
              </w:rPr>
            </w:pPr>
            <w:r w:rsidRPr="00CA33E1">
              <w:rPr>
                <w:rFonts w:asciiTheme="minorHAnsi" w:hAnsiTheme="minorHAnsi" w:cstheme="minorHAnsi"/>
                <w:szCs w:val="22"/>
              </w:rPr>
              <w:t xml:space="preserve">Sempre que seja necessário o apoio dos </w:t>
            </w:r>
            <w:r w:rsidRPr="00CA33E1">
              <w:rPr>
                <w:rFonts w:asciiTheme="minorHAnsi" w:hAnsiTheme="minorHAnsi" w:cstheme="minorHAnsi"/>
                <w:b/>
                <w:szCs w:val="22"/>
              </w:rPr>
              <w:t>Centros na</w:t>
            </w:r>
            <w:r w:rsidRPr="00CA33E1">
              <w:rPr>
                <w:rFonts w:asciiTheme="minorHAnsi" w:hAnsiTheme="minorHAnsi" w:cstheme="minorHAnsi"/>
                <w:szCs w:val="22"/>
              </w:rPr>
              <w:t xml:space="preserve"> integração dos dependentes a cargo, em   equipamentos   sociais,   deve  recorrer-se,   </w:t>
            </w:r>
            <w:r w:rsidRPr="00CA33E1">
              <w:rPr>
                <w:rFonts w:asciiTheme="minorHAnsi" w:hAnsiTheme="minorHAnsi" w:cstheme="minorHAnsi"/>
                <w:b/>
                <w:szCs w:val="22"/>
              </w:rPr>
              <w:t>preferencialmente</w:t>
            </w:r>
            <w:r w:rsidRPr="00CA33E1">
              <w:rPr>
                <w:rFonts w:asciiTheme="minorHAnsi" w:hAnsiTheme="minorHAnsi" w:cstheme="minorHAnsi"/>
                <w:szCs w:val="22"/>
              </w:rPr>
              <w:t xml:space="preserve">,   a   </w:t>
            </w:r>
            <w:r w:rsidRPr="00CA33E1">
              <w:rPr>
                <w:rFonts w:asciiTheme="minorHAnsi" w:hAnsiTheme="minorHAnsi" w:cstheme="minorHAnsi"/>
                <w:b/>
                <w:szCs w:val="22"/>
              </w:rPr>
              <w:t>Estabelecimentos  Públicos</w:t>
            </w:r>
            <w:r w:rsidRPr="00CA33E1">
              <w:rPr>
                <w:rFonts w:asciiTheme="minorHAnsi" w:hAnsiTheme="minorHAnsi" w:cstheme="minorHAnsi"/>
                <w:szCs w:val="22"/>
              </w:rPr>
              <w:t xml:space="preserve">  ou </w:t>
            </w:r>
            <w:r w:rsidRPr="00CA33E1">
              <w:rPr>
                <w:rFonts w:asciiTheme="minorHAnsi" w:hAnsiTheme="minorHAnsi" w:cstheme="minorHAnsi"/>
                <w:b/>
                <w:szCs w:val="22"/>
              </w:rPr>
              <w:t>Instituições Particulares de Solidariedade Social</w:t>
            </w:r>
            <w:r w:rsidRPr="00CA33E1">
              <w:rPr>
                <w:rFonts w:asciiTheme="minorHAnsi" w:hAnsiTheme="minorHAnsi" w:cstheme="minorHAnsi"/>
                <w:szCs w:val="22"/>
              </w:rPr>
              <w:t>, considerando, entre outras, as seguintes valências:</w:t>
            </w:r>
          </w:p>
          <w:p w:rsidR="00E454FF" w:rsidRPr="00CA33E1" w:rsidRDefault="00E454FF" w:rsidP="00E454FF">
            <w:pPr>
              <w:autoSpaceDE w:val="0"/>
              <w:autoSpaceDN w:val="0"/>
              <w:adjustRightInd w:val="0"/>
              <w:jc w:val="both"/>
              <w:rPr>
                <w:rFonts w:asciiTheme="minorHAnsi" w:hAnsiTheme="minorHAnsi" w:cstheme="minorHAnsi"/>
                <w:sz w:val="18"/>
                <w:szCs w:val="22"/>
              </w:rPr>
            </w:pPr>
          </w:p>
          <w:p w:rsidR="00E454FF" w:rsidRPr="00CA33E1" w:rsidRDefault="00E454FF" w:rsidP="00E454FF">
            <w:pPr>
              <w:pStyle w:val="PargrafodaLista"/>
              <w:numPr>
                <w:ilvl w:val="0"/>
                <w:numId w:val="26"/>
              </w:numPr>
              <w:tabs>
                <w:tab w:val="num" w:pos="1800"/>
              </w:tabs>
              <w:autoSpaceDE w:val="0"/>
              <w:autoSpaceDN w:val="0"/>
              <w:adjustRightInd w:val="0"/>
              <w:jc w:val="both"/>
              <w:rPr>
                <w:rFonts w:asciiTheme="minorHAnsi" w:hAnsiTheme="minorHAnsi" w:cstheme="minorHAnsi"/>
                <w:sz w:val="18"/>
                <w:szCs w:val="22"/>
              </w:rPr>
            </w:pPr>
            <w:r w:rsidRPr="00CA33E1">
              <w:rPr>
                <w:rFonts w:asciiTheme="minorHAnsi" w:hAnsiTheme="minorHAnsi" w:cstheme="minorHAnsi"/>
                <w:sz w:val="18"/>
                <w:szCs w:val="22"/>
              </w:rPr>
              <w:t>Creches</w:t>
            </w:r>
          </w:p>
          <w:p w:rsidR="00E454FF" w:rsidRPr="00CA33E1" w:rsidRDefault="00E454FF" w:rsidP="00E454FF">
            <w:pPr>
              <w:pStyle w:val="PargrafodaLista"/>
              <w:numPr>
                <w:ilvl w:val="0"/>
                <w:numId w:val="26"/>
              </w:numPr>
              <w:tabs>
                <w:tab w:val="num" w:pos="1800"/>
              </w:tabs>
              <w:autoSpaceDE w:val="0"/>
              <w:autoSpaceDN w:val="0"/>
              <w:adjustRightInd w:val="0"/>
              <w:jc w:val="both"/>
              <w:rPr>
                <w:rFonts w:asciiTheme="minorHAnsi" w:hAnsiTheme="minorHAnsi" w:cstheme="minorHAnsi"/>
                <w:strike/>
                <w:color w:val="FF0000"/>
                <w:sz w:val="18"/>
                <w:szCs w:val="22"/>
              </w:rPr>
            </w:pPr>
            <w:r w:rsidRPr="00CA33E1">
              <w:rPr>
                <w:rFonts w:asciiTheme="minorHAnsi" w:hAnsiTheme="minorHAnsi" w:cstheme="minorHAnsi"/>
                <w:sz w:val="18"/>
                <w:szCs w:val="22"/>
              </w:rPr>
              <w:t>Creches familiares (amas credenciadas e enquadradas pela Segurança Social – nestes casos é necessário apresentar, para além do comprovativo da inscrição fiscal nas Finanças, a inscrição no subregime da Segurança Social como trabalhador independente para o exercício da atividade)</w:t>
            </w:r>
          </w:p>
          <w:p w:rsidR="00E454FF" w:rsidRPr="00CA33E1" w:rsidRDefault="00E454FF" w:rsidP="00E454FF">
            <w:pPr>
              <w:pStyle w:val="PargrafodaLista"/>
              <w:numPr>
                <w:ilvl w:val="0"/>
                <w:numId w:val="26"/>
              </w:numPr>
              <w:tabs>
                <w:tab w:val="num" w:pos="1800"/>
              </w:tabs>
              <w:autoSpaceDE w:val="0"/>
              <w:autoSpaceDN w:val="0"/>
              <w:adjustRightInd w:val="0"/>
              <w:jc w:val="both"/>
              <w:rPr>
                <w:rFonts w:asciiTheme="minorHAnsi" w:hAnsiTheme="minorHAnsi" w:cstheme="minorHAnsi"/>
                <w:sz w:val="18"/>
                <w:szCs w:val="22"/>
              </w:rPr>
            </w:pPr>
            <w:r w:rsidRPr="00CA33E1">
              <w:rPr>
                <w:rFonts w:asciiTheme="minorHAnsi" w:hAnsiTheme="minorHAnsi" w:cstheme="minorHAnsi"/>
                <w:sz w:val="18"/>
                <w:szCs w:val="22"/>
              </w:rPr>
              <w:t>Jardins-de-infância</w:t>
            </w:r>
          </w:p>
          <w:p w:rsidR="00E454FF" w:rsidRPr="00CA33E1" w:rsidRDefault="00E454FF" w:rsidP="00E454FF">
            <w:pPr>
              <w:pStyle w:val="PargrafodaLista"/>
              <w:numPr>
                <w:ilvl w:val="0"/>
                <w:numId w:val="26"/>
              </w:numPr>
              <w:tabs>
                <w:tab w:val="num" w:pos="1800"/>
              </w:tabs>
              <w:autoSpaceDE w:val="0"/>
              <w:autoSpaceDN w:val="0"/>
              <w:adjustRightInd w:val="0"/>
              <w:jc w:val="both"/>
              <w:rPr>
                <w:rFonts w:asciiTheme="minorHAnsi" w:hAnsiTheme="minorHAnsi" w:cstheme="minorHAnsi"/>
                <w:sz w:val="18"/>
                <w:szCs w:val="22"/>
              </w:rPr>
            </w:pPr>
            <w:r w:rsidRPr="00CA33E1">
              <w:rPr>
                <w:rFonts w:asciiTheme="minorHAnsi" w:hAnsiTheme="minorHAnsi" w:cstheme="minorHAnsi"/>
                <w:sz w:val="18"/>
                <w:szCs w:val="22"/>
              </w:rPr>
              <w:t xml:space="preserve">Centros de atividades de tempos livres </w:t>
            </w:r>
          </w:p>
          <w:p w:rsidR="00E454FF" w:rsidRPr="00CA33E1" w:rsidRDefault="00E454FF" w:rsidP="00E454FF">
            <w:pPr>
              <w:pStyle w:val="PargrafodaLista"/>
              <w:numPr>
                <w:ilvl w:val="0"/>
                <w:numId w:val="26"/>
              </w:numPr>
              <w:tabs>
                <w:tab w:val="num" w:pos="1800"/>
              </w:tabs>
              <w:autoSpaceDE w:val="0"/>
              <w:autoSpaceDN w:val="0"/>
              <w:adjustRightInd w:val="0"/>
              <w:jc w:val="both"/>
              <w:rPr>
                <w:rFonts w:asciiTheme="minorHAnsi" w:hAnsiTheme="minorHAnsi" w:cstheme="minorHAnsi"/>
                <w:sz w:val="18"/>
                <w:szCs w:val="22"/>
              </w:rPr>
            </w:pPr>
            <w:r w:rsidRPr="00CA33E1">
              <w:rPr>
                <w:rFonts w:asciiTheme="minorHAnsi" w:hAnsiTheme="minorHAnsi" w:cstheme="minorHAnsi"/>
                <w:sz w:val="18"/>
                <w:szCs w:val="22"/>
              </w:rPr>
              <w:t>Centros de dia</w:t>
            </w:r>
          </w:p>
          <w:p w:rsidR="00E454FF" w:rsidRPr="00CA33E1" w:rsidRDefault="00E454FF" w:rsidP="00E454FF">
            <w:pPr>
              <w:pStyle w:val="PargrafodaLista"/>
              <w:numPr>
                <w:ilvl w:val="0"/>
                <w:numId w:val="26"/>
              </w:numPr>
              <w:tabs>
                <w:tab w:val="num" w:pos="1800"/>
              </w:tabs>
              <w:autoSpaceDE w:val="0"/>
              <w:autoSpaceDN w:val="0"/>
              <w:adjustRightInd w:val="0"/>
              <w:jc w:val="both"/>
              <w:rPr>
                <w:rFonts w:asciiTheme="minorHAnsi" w:hAnsiTheme="minorHAnsi" w:cstheme="minorHAnsi"/>
                <w:sz w:val="18"/>
                <w:szCs w:val="22"/>
              </w:rPr>
            </w:pPr>
            <w:r w:rsidRPr="00CA33E1">
              <w:rPr>
                <w:rFonts w:asciiTheme="minorHAnsi" w:hAnsiTheme="minorHAnsi" w:cstheme="minorHAnsi"/>
                <w:sz w:val="18"/>
                <w:szCs w:val="22"/>
              </w:rPr>
              <w:t>Centros de convívio</w:t>
            </w:r>
          </w:p>
          <w:p w:rsidR="00E454FF" w:rsidRPr="00CA33E1" w:rsidRDefault="00E454FF" w:rsidP="00E454FF">
            <w:pPr>
              <w:pStyle w:val="PargrafodaLista"/>
              <w:numPr>
                <w:ilvl w:val="0"/>
                <w:numId w:val="26"/>
              </w:numPr>
              <w:tabs>
                <w:tab w:val="num" w:pos="1800"/>
              </w:tabs>
              <w:autoSpaceDE w:val="0"/>
              <w:autoSpaceDN w:val="0"/>
              <w:adjustRightInd w:val="0"/>
              <w:jc w:val="both"/>
              <w:rPr>
                <w:rFonts w:asciiTheme="minorHAnsi" w:hAnsiTheme="minorHAnsi" w:cstheme="minorHAnsi"/>
                <w:sz w:val="18"/>
                <w:szCs w:val="22"/>
              </w:rPr>
            </w:pPr>
            <w:r w:rsidRPr="00CA33E1">
              <w:rPr>
                <w:rFonts w:asciiTheme="minorHAnsi" w:hAnsiTheme="minorHAnsi" w:cstheme="minorHAnsi"/>
                <w:sz w:val="18"/>
                <w:szCs w:val="22"/>
              </w:rPr>
              <w:t>Apoio domiciliário</w:t>
            </w:r>
          </w:p>
          <w:p w:rsidR="00E454FF" w:rsidRPr="00CA33E1" w:rsidRDefault="00E454FF" w:rsidP="00E454FF">
            <w:pPr>
              <w:autoSpaceDE w:val="0"/>
              <w:autoSpaceDN w:val="0"/>
              <w:adjustRightInd w:val="0"/>
              <w:jc w:val="both"/>
              <w:rPr>
                <w:rFonts w:asciiTheme="minorHAnsi" w:hAnsiTheme="minorHAnsi" w:cstheme="minorHAnsi"/>
                <w:szCs w:val="22"/>
              </w:rPr>
            </w:pPr>
          </w:p>
          <w:p w:rsidR="00D84497" w:rsidRPr="00CA33E1" w:rsidRDefault="00E454FF" w:rsidP="00E454FF">
            <w:pPr>
              <w:autoSpaceDE w:val="0"/>
              <w:autoSpaceDN w:val="0"/>
              <w:adjustRightInd w:val="0"/>
              <w:jc w:val="both"/>
              <w:rPr>
                <w:rFonts w:asciiTheme="minorHAnsi" w:hAnsiTheme="minorHAnsi" w:cstheme="minorHAnsi"/>
                <w:spacing w:val="8"/>
                <w:szCs w:val="22"/>
              </w:rPr>
            </w:pPr>
            <w:r w:rsidRPr="00CA33E1">
              <w:rPr>
                <w:rFonts w:asciiTheme="minorHAnsi" w:hAnsiTheme="minorHAnsi" w:cstheme="minorHAnsi"/>
                <w:szCs w:val="22"/>
              </w:rPr>
              <w:t xml:space="preserve">A opção por </w:t>
            </w:r>
            <w:r w:rsidRPr="00CA33E1">
              <w:rPr>
                <w:rFonts w:asciiTheme="minorHAnsi" w:hAnsiTheme="minorHAnsi" w:cstheme="minorHAnsi"/>
                <w:b/>
                <w:szCs w:val="22"/>
              </w:rPr>
              <w:t>outros estabelecimentos</w:t>
            </w:r>
            <w:r w:rsidRPr="00CA33E1">
              <w:rPr>
                <w:rFonts w:asciiTheme="minorHAnsi" w:hAnsiTheme="minorHAnsi" w:cstheme="minorHAnsi"/>
                <w:szCs w:val="22"/>
              </w:rPr>
              <w:t xml:space="preserve"> (centros de explicações, centros de apoio pedagógico, centros de estudos ou outros estabelecimentos afins de gestão privada) apenas se admite nos casos em que estes, </w:t>
            </w:r>
            <w:r w:rsidRPr="00CA33E1">
              <w:rPr>
                <w:rFonts w:asciiTheme="minorHAnsi" w:hAnsiTheme="minorHAnsi" w:cstheme="minorHAnsi"/>
                <w:spacing w:val="8"/>
                <w:szCs w:val="22"/>
              </w:rPr>
              <w:t xml:space="preserve">comprovadamente, sejam a única alternativa a uma situação de acolhimento, devendo </w:t>
            </w:r>
          </w:p>
          <w:p w:rsidR="00D84497" w:rsidRPr="00CA33E1" w:rsidRDefault="00D84497" w:rsidP="00E454FF">
            <w:pPr>
              <w:autoSpaceDE w:val="0"/>
              <w:autoSpaceDN w:val="0"/>
              <w:adjustRightInd w:val="0"/>
              <w:jc w:val="both"/>
              <w:rPr>
                <w:rFonts w:asciiTheme="minorHAnsi" w:hAnsiTheme="minorHAnsi" w:cstheme="minorHAnsi"/>
                <w:spacing w:val="8"/>
                <w:szCs w:val="22"/>
              </w:rPr>
            </w:pPr>
          </w:p>
          <w:p w:rsidR="00E454FF" w:rsidRPr="00CA33E1" w:rsidRDefault="00E454FF" w:rsidP="00E454FF">
            <w:pPr>
              <w:autoSpaceDE w:val="0"/>
              <w:autoSpaceDN w:val="0"/>
              <w:adjustRightInd w:val="0"/>
              <w:jc w:val="both"/>
              <w:rPr>
                <w:rFonts w:asciiTheme="minorHAnsi" w:hAnsiTheme="minorHAnsi" w:cstheme="minorHAnsi"/>
                <w:szCs w:val="22"/>
              </w:rPr>
            </w:pPr>
            <w:r w:rsidRPr="00CA33E1">
              <w:rPr>
                <w:rFonts w:asciiTheme="minorHAnsi" w:hAnsiTheme="minorHAnsi" w:cstheme="minorHAnsi"/>
                <w:szCs w:val="22"/>
              </w:rPr>
              <w:t xml:space="preserve">revestir-se sempre de </w:t>
            </w:r>
            <w:r w:rsidRPr="00CA33E1">
              <w:rPr>
                <w:rFonts w:asciiTheme="minorHAnsi" w:hAnsiTheme="minorHAnsi" w:cstheme="minorHAnsi"/>
                <w:b/>
                <w:szCs w:val="22"/>
              </w:rPr>
              <w:t>carácter excecional</w:t>
            </w:r>
            <w:r w:rsidRPr="00CA33E1">
              <w:rPr>
                <w:rFonts w:asciiTheme="minorHAnsi" w:hAnsiTheme="minorHAnsi" w:cstheme="minorHAnsi"/>
                <w:szCs w:val="22"/>
              </w:rPr>
              <w:t xml:space="preserve"> e ser objeto de </w:t>
            </w:r>
            <w:r w:rsidRPr="00CA33E1">
              <w:rPr>
                <w:rFonts w:asciiTheme="minorHAnsi" w:hAnsiTheme="minorHAnsi" w:cstheme="minorHAnsi"/>
                <w:b/>
                <w:szCs w:val="22"/>
              </w:rPr>
              <w:t>análise ponderada</w:t>
            </w:r>
            <w:r w:rsidRPr="00CA33E1">
              <w:rPr>
                <w:rFonts w:asciiTheme="minorHAnsi" w:hAnsiTheme="minorHAnsi" w:cstheme="minorHAnsi"/>
                <w:szCs w:val="22"/>
              </w:rPr>
              <w:t>, mantendo presente que o subsídio de acolhimento não se destina a subsidiar atividades de natureza complementar e não obrigatória.</w:t>
            </w:r>
          </w:p>
          <w:p w:rsidR="00E454FF" w:rsidRPr="00CA33E1" w:rsidRDefault="00E454FF" w:rsidP="00E454FF">
            <w:pPr>
              <w:autoSpaceDE w:val="0"/>
              <w:autoSpaceDN w:val="0"/>
              <w:adjustRightInd w:val="0"/>
              <w:jc w:val="both"/>
              <w:rPr>
                <w:rFonts w:asciiTheme="minorHAnsi" w:hAnsiTheme="minorHAnsi" w:cstheme="minorHAnsi"/>
                <w:szCs w:val="22"/>
              </w:rPr>
            </w:pPr>
          </w:p>
          <w:p w:rsidR="00F3440E" w:rsidRPr="00CA33E1" w:rsidRDefault="00E454FF" w:rsidP="00E454FF">
            <w:pPr>
              <w:autoSpaceDE w:val="0"/>
              <w:autoSpaceDN w:val="0"/>
              <w:adjustRightInd w:val="0"/>
              <w:jc w:val="both"/>
              <w:rPr>
                <w:rFonts w:asciiTheme="minorHAnsi" w:hAnsiTheme="minorHAnsi" w:cstheme="minorHAnsi"/>
                <w:szCs w:val="22"/>
              </w:rPr>
            </w:pPr>
            <w:r w:rsidRPr="00CA33E1">
              <w:rPr>
                <w:rFonts w:asciiTheme="minorHAnsi" w:hAnsiTheme="minorHAnsi" w:cstheme="minorHAnsi"/>
                <w:szCs w:val="22"/>
              </w:rPr>
              <w:t xml:space="preserve">Tendo, ainda, em conta que o ensino é público </w:t>
            </w:r>
            <w:r w:rsidR="002529B4">
              <w:rPr>
                <w:rFonts w:asciiTheme="minorHAnsi" w:hAnsiTheme="minorHAnsi" w:cstheme="minorHAnsi"/>
                <w:szCs w:val="22"/>
              </w:rPr>
              <w:t>é</w:t>
            </w:r>
            <w:r w:rsidRPr="00CA33E1">
              <w:rPr>
                <w:rFonts w:asciiTheme="minorHAnsi" w:hAnsiTheme="minorHAnsi" w:cstheme="minorHAnsi"/>
                <w:szCs w:val="22"/>
              </w:rPr>
              <w:t xml:space="preserve"> gratuito para todas as crianças/jovens com idade compreendida entre os 6 e os 18 anos, </w:t>
            </w:r>
            <w:r w:rsidRPr="00CA33E1">
              <w:rPr>
                <w:rFonts w:asciiTheme="minorHAnsi" w:hAnsiTheme="minorHAnsi" w:cstheme="minorHAnsi"/>
                <w:b/>
                <w:bCs/>
                <w:szCs w:val="22"/>
              </w:rPr>
              <w:t>n</w:t>
            </w:r>
            <w:r w:rsidRPr="00CA33E1">
              <w:rPr>
                <w:rFonts w:asciiTheme="minorHAnsi" w:hAnsiTheme="minorHAnsi" w:cstheme="minorHAnsi"/>
                <w:b/>
                <w:szCs w:val="22"/>
              </w:rPr>
              <w:t>ão é passível de pagamento</w:t>
            </w:r>
            <w:r w:rsidRPr="00CA33E1">
              <w:rPr>
                <w:rFonts w:asciiTheme="minorHAnsi" w:hAnsiTheme="minorHAnsi" w:cstheme="minorHAnsi"/>
                <w:szCs w:val="22"/>
              </w:rPr>
              <w:t xml:space="preserve"> </w:t>
            </w:r>
            <w:r w:rsidRPr="00CA33E1">
              <w:rPr>
                <w:rFonts w:asciiTheme="minorHAnsi" w:hAnsiTheme="minorHAnsi" w:cstheme="minorHAnsi"/>
                <w:b/>
                <w:szCs w:val="22"/>
              </w:rPr>
              <w:t>a</w:t>
            </w:r>
            <w:r w:rsidRPr="00CA33E1">
              <w:rPr>
                <w:rFonts w:asciiTheme="minorHAnsi" w:hAnsiTheme="minorHAnsi" w:cstheme="minorHAnsi"/>
                <w:szCs w:val="22"/>
              </w:rPr>
              <w:t xml:space="preserve"> </w:t>
            </w:r>
            <w:r w:rsidRPr="00CA33E1">
              <w:rPr>
                <w:rFonts w:asciiTheme="minorHAnsi" w:hAnsiTheme="minorHAnsi" w:cstheme="minorHAnsi"/>
                <w:b/>
                <w:szCs w:val="22"/>
              </w:rPr>
              <w:t>frequência de ensino obrigatório</w:t>
            </w:r>
            <w:r w:rsidRPr="00CA33E1">
              <w:rPr>
                <w:rFonts w:asciiTheme="minorHAnsi" w:hAnsiTheme="minorHAnsi" w:cstheme="minorHAnsi"/>
                <w:szCs w:val="22"/>
              </w:rPr>
              <w:t xml:space="preserve"> </w:t>
            </w:r>
            <w:r w:rsidRPr="00CA33E1">
              <w:rPr>
                <w:rFonts w:asciiTheme="minorHAnsi" w:hAnsiTheme="minorHAnsi" w:cstheme="minorHAnsi"/>
                <w:b/>
                <w:szCs w:val="22"/>
              </w:rPr>
              <w:t>em estabelecimentos de ensino particular</w:t>
            </w:r>
            <w:r w:rsidR="00F3440E" w:rsidRPr="00CA33E1">
              <w:rPr>
                <w:rFonts w:asciiTheme="minorHAnsi" w:hAnsiTheme="minorHAnsi" w:cstheme="minorHAnsi"/>
                <w:szCs w:val="22"/>
              </w:rPr>
              <w:t>.</w:t>
            </w:r>
          </w:p>
          <w:p w:rsidR="004D5F30" w:rsidRDefault="004D5F30" w:rsidP="00903F0E">
            <w:pPr>
              <w:jc w:val="both"/>
              <w:rPr>
                <w:rFonts w:asciiTheme="minorHAnsi" w:hAnsiTheme="minorHAnsi" w:cstheme="minorHAnsi"/>
                <w:b/>
              </w:rPr>
            </w:pPr>
          </w:p>
          <w:p w:rsidR="009556F5" w:rsidRDefault="009556F5" w:rsidP="00903F0E">
            <w:pPr>
              <w:jc w:val="both"/>
              <w:rPr>
                <w:rFonts w:asciiTheme="minorHAnsi" w:hAnsiTheme="minorHAnsi" w:cstheme="minorHAnsi"/>
                <w:b/>
              </w:rPr>
            </w:pPr>
          </w:p>
          <w:p w:rsidR="009556F5" w:rsidRDefault="009556F5" w:rsidP="00903F0E">
            <w:pPr>
              <w:jc w:val="both"/>
              <w:rPr>
                <w:rFonts w:asciiTheme="minorHAnsi" w:hAnsiTheme="minorHAnsi" w:cstheme="minorHAnsi"/>
                <w:b/>
              </w:rPr>
            </w:pPr>
          </w:p>
          <w:p w:rsidR="009556F5" w:rsidRPr="00CA33E1" w:rsidRDefault="009556F5" w:rsidP="00903F0E">
            <w:pPr>
              <w:jc w:val="both"/>
              <w:rPr>
                <w:rFonts w:asciiTheme="minorHAnsi" w:hAnsiTheme="minorHAnsi" w:cstheme="minorHAnsi"/>
                <w:b/>
              </w:rPr>
            </w:pPr>
          </w:p>
          <w:p w:rsidR="00FE2D3D" w:rsidRPr="00CA33E1" w:rsidRDefault="00FE2D3D" w:rsidP="00FE2D3D">
            <w:pPr>
              <w:pBdr>
                <w:bottom w:val="dotted" w:sz="4" w:space="1" w:color="auto"/>
              </w:pBdr>
              <w:jc w:val="both"/>
              <w:rPr>
                <w:rFonts w:asciiTheme="minorHAnsi" w:hAnsiTheme="minorHAnsi" w:cstheme="minorHAnsi"/>
                <w:b/>
                <w:color w:val="632423" w:themeColor="accent2" w:themeShade="80"/>
              </w:rPr>
            </w:pPr>
            <w:r>
              <w:rPr>
                <w:rFonts w:asciiTheme="minorHAnsi" w:hAnsiTheme="minorHAnsi" w:cstheme="minorHAnsi"/>
                <w:b/>
                <w:color w:val="632423" w:themeColor="accent2" w:themeShade="80"/>
              </w:rPr>
              <w:t>Subsídio de alojamento</w:t>
            </w:r>
          </w:p>
          <w:p w:rsidR="004D5F30" w:rsidRDefault="004D5F30" w:rsidP="00903F0E">
            <w:pPr>
              <w:jc w:val="both"/>
              <w:rPr>
                <w:rFonts w:asciiTheme="minorHAnsi" w:hAnsiTheme="minorHAnsi" w:cstheme="minorHAnsi"/>
                <w:b/>
              </w:rPr>
            </w:pPr>
          </w:p>
          <w:p w:rsidR="00FE2D3D" w:rsidRDefault="00FE2D3D" w:rsidP="00903F0E">
            <w:pPr>
              <w:jc w:val="both"/>
              <w:rPr>
                <w:rFonts w:asciiTheme="minorHAnsi" w:hAnsiTheme="minorHAnsi" w:cstheme="minorHAnsi"/>
              </w:rPr>
            </w:pPr>
            <w:r w:rsidRPr="00FE2D3D">
              <w:rPr>
                <w:rFonts w:asciiTheme="minorHAnsi" w:hAnsiTheme="minorHAnsi" w:cstheme="minorHAnsi"/>
              </w:rPr>
              <w:t>São elegíveis as despesas com</w:t>
            </w:r>
            <w:r>
              <w:rPr>
                <w:rFonts w:asciiTheme="minorHAnsi" w:hAnsiTheme="minorHAnsi" w:cstheme="minorHAnsi"/>
                <w:b/>
              </w:rPr>
              <w:t xml:space="preserve"> subsídio de alojamento</w:t>
            </w:r>
            <w:r w:rsidR="00FA0C87">
              <w:rPr>
                <w:rFonts w:asciiTheme="minorHAnsi" w:hAnsiTheme="minorHAnsi" w:cstheme="minorHAnsi"/>
                <w:b/>
              </w:rPr>
              <w:t xml:space="preserve"> </w:t>
            </w:r>
            <w:r w:rsidR="00FA0C87" w:rsidRPr="00FA0C87">
              <w:rPr>
                <w:rFonts w:asciiTheme="minorHAnsi" w:hAnsiTheme="minorHAnsi" w:cstheme="minorHAnsi"/>
              </w:rPr>
              <w:t xml:space="preserve">até </w:t>
            </w:r>
            <w:r w:rsidR="00DF76C7" w:rsidRPr="00FA0C87">
              <w:rPr>
                <w:rFonts w:asciiTheme="minorHAnsi" w:hAnsiTheme="minorHAnsi" w:cstheme="minorHAnsi"/>
              </w:rPr>
              <w:t>ao limite máximo</w:t>
            </w:r>
            <w:r w:rsidR="00FA0C87">
              <w:rPr>
                <w:rFonts w:asciiTheme="minorHAnsi" w:hAnsiTheme="minorHAnsi" w:cstheme="minorHAnsi"/>
              </w:rPr>
              <w:t xml:space="preserve"> mensal de 30% do IAS, quando a localidade onde decorre a formação distar 50 Km ou mais da localidade de residência do formando ou quando não existir transporte coletivo compatível com o horário da formação, podendo ainda ser pagas as viagens em transporte coletivo no início e no fim de cada período de formação.</w:t>
            </w:r>
          </w:p>
          <w:p w:rsidR="00FD5CD8" w:rsidRDefault="00FD5CD8" w:rsidP="00903F0E">
            <w:pPr>
              <w:jc w:val="both"/>
              <w:rPr>
                <w:rFonts w:asciiTheme="minorHAnsi" w:hAnsiTheme="minorHAnsi" w:cstheme="minorHAnsi"/>
              </w:rPr>
            </w:pPr>
          </w:p>
          <w:p w:rsidR="00FD5CD8" w:rsidRPr="008F3EAC" w:rsidRDefault="00FD5CD8" w:rsidP="00FD5CD8">
            <w:pPr>
              <w:autoSpaceDE w:val="0"/>
              <w:autoSpaceDN w:val="0"/>
              <w:adjustRightInd w:val="0"/>
              <w:jc w:val="both"/>
              <w:rPr>
                <w:rFonts w:asciiTheme="minorHAnsi" w:hAnsiTheme="minorHAnsi" w:cstheme="minorHAnsi"/>
                <w:bCs/>
                <w:szCs w:val="22"/>
              </w:rPr>
            </w:pPr>
            <w:r w:rsidRPr="008F3EAC">
              <w:rPr>
                <w:rFonts w:asciiTheme="minorHAnsi" w:hAnsiTheme="minorHAnsi" w:cstheme="minorHAnsi"/>
                <w:bCs/>
                <w:szCs w:val="22"/>
              </w:rPr>
              <w:t>Assim, de modo a permitir a análise é necessário apresentar a seguinte documentação:</w:t>
            </w:r>
          </w:p>
          <w:p w:rsidR="00FD5CD8" w:rsidRPr="008F3EAC" w:rsidRDefault="00FD5CD8" w:rsidP="00FD5CD8">
            <w:pPr>
              <w:autoSpaceDE w:val="0"/>
              <w:autoSpaceDN w:val="0"/>
              <w:adjustRightInd w:val="0"/>
              <w:ind w:left="360"/>
              <w:jc w:val="both"/>
              <w:rPr>
                <w:rFonts w:asciiTheme="minorHAnsi" w:hAnsiTheme="minorHAnsi" w:cstheme="minorHAnsi"/>
                <w:bCs/>
                <w:color w:val="000000"/>
              </w:rPr>
            </w:pPr>
          </w:p>
          <w:p w:rsidR="00FD5CD8" w:rsidRPr="008F3EAC" w:rsidRDefault="00FD5CD8" w:rsidP="00FD5CD8">
            <w:pPr>
              <w:numPr>
                <w:ilvl w:val="0"/>
                <w:numId w:val="13"/>
              </w:numPr>
              <w:autoSpaceDE w:val="0"/>
              <w:autoSpaceDN w:val="0"/>
              <w:adjustRightInd w:val="0"/>
              <w:jc w:val="both"/>
              <w:rPr>
                <w:rFonts w:asciiTheme="minorHAnsi" w:hAnsiTheme="minorHAnsi" w:cstheme="minorHAnsi"/>
                <w:bCs/>
                <w:color w:val="000000"/>
              </w:rPr>
            </w:pPr>
            <w:r w:rsidRPr="008F3EAC">
              <w:rPr>
                <w:rFonts w:asciiTheme="minorHAnsi" w:hAnsiTheme="minorHAnsi" w:cstheme="minorHAnsi"/>
                <w:b/>
                <w:bCs/>
                <w:color w:val="000000"/>
              </w:rPr>
              <w:t>Comprovativo do local de residência</w:t>
            </w:r>
            <w:r w:rsidRPr="008F3EAC">
              <w:rPr>
                <w:rFonts w:asciiTheme="minorHAnsi" w:hAnsiTheme="minorHAnsi" w:cstheme="minorHAnsi"/>
                <w:bCs/>
                <w:color w:val="000000"/>
              </w:rPr>
              <w:t xml:space="preserve"> (ex: fotocópia de recibo da água, luz ou telefone ou atestado da Junta de Freguesia);</w:t>
            </w:r>
          </w:p>
          <w:p w:rsidR="00FD5CD8" w:rsidRPr="008F3EAC" w:rsidRDefault="00FD5CD8" w:rsidP="00FD5CD8">
            <w:pPr>
              <w:autoSpaceDE w:val="0"/>
              <w:autoSpaceDN w:val="0"/>
              <w:adjustRightInd w:val="0"/>
              <w:ind w:left="360"/>
              <w:jc w:val="both"/>
              <w:rPr>
                <w:rFonts w:asciiTheme="minorHAnsi" w:hAnsiTheme="minorHAnsi" w:cstheme="minorHAnsi"/>
                <w:bCs/>
                <w:color w:val="000000"/>
              </w:rPr>
            </w:pPr>
          </w:p>
          <w:p w:rsidR="00FD5CD8" w:rsidRPr="008F3EAC" w:rsidRDefault="00FD5CD8" w:rsidP="00FD5CD8">
            <w:pPr>
              <w:numPr>
                <w:ilvl w:val="0"/>
                <w:numId w:val="13"/>
              </w:numPr>
              <w:autoSpaceDE w:val="0"/>
              <w:autoSpaceDN w:val="0"/>
              <w:adjustRightInd w:val="0"/>
              <w:jc w:val="both"/>
              <w:rPr>
                <w:rFonts w:asciiTheme="minorHAnsi" w:hAnsiTheme="minorHAnsi" w:cstheme="minorHAnsi"/>
                <w:bCs/>
                <w:color w:val="000000"/>
              </w:rPr>
            </w:pPr>
            <w:r w:rsidRPr="008F3EAC">
              <w:rPr>
                <w:rFonts w:asciiTheme="minorHAnsi" w:hAnsiTheme="minorHAnsi" w:cstheme="minorHAnsi"/>
                <w:b/>
                <w:bCs/>
                <w:color w:val="000000"/>
              </w:rPr>
              <w:t>Declaração da empresa</w:t>
            </w:r>
            <w:r w:rsidRPr="008F3EAC">
              <w:rPr>
                <w:rFonts w:asciiTheme="minorHAnsi" w:hAnsiTheme="minorHAnsi" w:cstheme="minorHAnsi"/>
                <w:bCs/>
                <w:color w:val="000000"/>
              </w:rPr>
              <w:t xml:space="preserve"> que assegura os transportes na região ou </w:t>
            </w:r>
            <w:r w:rsidRPr="008F3EAC">
              <w:rPr>
                <w:rFonts w:asciiTheme="minorHAnsi" w:hAnsiTheme="minorHAnsi" w:cstheme="minorHAnsi"/>
                <w:b/>
                <w:bCs/>
                <w:color w:val="000000"/>
              </w:rPr>
              <w:t>atestado da Junta de Freguesia</w:t>
            </w:r>
            <w:r w:rsidRPr="008F3EAC">
              <w:rPr>
                <w:rFonts w:asciiTheme="minorHAnsi" w:hAnsiTheme="minorHAnsi" w:cstheme="minorHAnsi"/>
                <w:bCs/>
                <w:color w:val="000000"/>
              </w:rPr>
              <w:t>, comprovando que não existe rede ou horário de transportes compatível com o horário da formação;</w:t>
            </w:r>
          </w:p>
          <w:p w:rsidR="00FD5CD8" w:rsidRPr="008F3EAC" w:rsidRDefault="00FD5CD8" w:rsidP="00FD5CD8">
            <w:pPr>
              <w:autoSpaceDE w:val="0"/>
              <w:autoSpaceDN w:val="0"/>
              <w:adjustRightInd w:val="0"/>
              <w:jc w:val="both"/>
              <w:rPr>
                <w:rFonts w:asciiTheme="minorHAnsi" w:hAnsiTheme="minorHAnsi" w:cstheme="minorHAnsi"/>
                <w:bCs/>
                <w:color w:val="000000"/>
              </w:rPr>
            </w:pPr>
          </w:p>
          <w:p w:rsidR="00FD5CD8" w:rsidRPr="008F3EAC" w:rsidRDefault="00FD5CD8" w:rsidP="00FD5CD8">
            <w:pPr>
              <w:numPr>
                <w:ilvl w:val="0"/>
                <w:numId w:val="13"/>
              </w:numPr>
              <w:autoSpaceDE w:val="0"/>
              <w:autoSpaceDN w:val="0"/>
              <w:adjustRightInd w:val="0"/>
              <w:jc w:val="both"/>
              <w:rPr>
                <w:rFonts w:asciiTheme="minorHAnsi" w:hAnsiTheme="minorHAnsi" w:cstheme="minorHAnsi"/>
              </w:rPr>
            </w:pPr>
            <w:r w:rsidRPr="008F3EAC">
              <w:rPr>
                <w:rFonts w:asciiTheme="minorHAnsi" w:hAnsiTheme="minorHAnsi" w:cstheme="minorHAnsi"/>
                <w:b/>
                <w:bCs/>
                <w:color w:val="000000"/>
              </w:rPr>
              <w:t>Declaração do locador</w:t>
            </w:r>
            <w:r w:rsidRPr="008F3EAC">
              <w:rPr>
                <w:rFonts w:asciiTheme="minorHAnsi" w:hAnsiTheme="minorHAnsi" w:cstheme="minorHAnsi"/>
                <w:bCs/>
                <w:color w:val="000000"/>
              </w:rPr>
              <w:t xml:space="preserve"> com a respetiva identificação, morada, custo do alojamento, duração do período de arrendamento e referência à exigência ou dispensa de pagamento durante os períodos de interrupção para férias. Quando não seja possível obter esta declaração, a mesma deve ser</w:t>
            </w:r>
            <w:r w:rsidRPr="008F3EAC">
              <w:rPr>
                <w:rFonts w:asciiTheme="minorHAnsi" w:hAnsiTheme="minorHAnsi" w:cstheme="minorHAnsi"/>
                <w:color w:val="000000"/>
              </w:rPr>
              <w:t xml:space="preserve"> </w:t>
            </w:r>
            <w:r w:rsidRPr="008F3EAC">
              <w:rPr>
                <w:rFonts w:asciiTheme="minorHAnsi" w:hAnsiTheme="minorHAnsi" w:cstheme="minorHAnsi"/>
              </w:rPr>
              <w:t xml:space="preserve">substituída por uma declaração do locatário (formando) ou seu representante legal no caso de este ser menor, ou qualquer outro meio de prova válido. </w:t>
            </w:r>
          </w:p>
          <w:p w:rsidR="00FD5CD8" w:rsidRPr="008F3EAC" w:rsidRDefault="00FD5CD8" w:rsidP="00FD5CD8">
            <w:pPr>
              <w:autoSpaceDE w:val="0"/>
              <w:autoSpaceDN w:val="0"/>
              <w:adjustRightInd w:val="0"/>
              <w:ind w:left="112"/>
              <w:jc w:val="both"/>
              <w:rPr>
                <w:rFonts w:asciiTheme="minorHAnsi" w:hAnsiTheme="minorHAnsi" w:cstheme="minorHAnsi"/>
                <w:b/>
                <w:bCs/>
                <w:sz w:val="18"/>
              </w:rPr>
            </w:pPr>
          </w:p>
          <w:p w:rsidR="00FD5CD8" w:rsidRPr="008F3EAC" w:rsidRDefault="00FD5CD8" w:rsidP="00FD5CD8">
            <w:pPr>
              <w:autoSpaceDE w:val="0"/>
              <w:autoSpaceDN w:val="0"/>
              <w:adjustRightInd w:val="0"/>
              <w:jc w:val="both"/>
              <w:rPr>
                <w:rFonts w:asciiTheme="minorHAnsi" w:hAnsiTheme="minorHAnsi" w:cstheme="minorHAnsi"/>
              </w:rPr>
            </w:pPr>
          </w:p>
          <w:p w:rsidR="00FD5CD8" w:rsidRPr="00FD5CD8" w:rsidRDefault="00FD5CD8" w:rsidP="00FD5CD8">
            <w:pPr>
              <w:autoSpaceDE w:val="0"/>
              <w:autoSpaceDN w:val="0"/>
              <w:adjustRightInd w:val="0"/>
              <w:jc w:val="both"/>
              <w:rPr>
                <w:rFonts w:asciiTheme="minorHAnsi" w:hAnsiTheme="minorHAnsi" w:cstheme="minorHAnsi"/>
              </w:rPr>
            </w:pPr>
            <w:r w:rsidRPr="008F3EAC">
              <w:rPr>
                <w:rFonts w:asciiTheme="minorHAnsi" w:hAnsiTheme="minorHAnsi" w:cstheme="minorHAnsi"/>
              </w:rPr>
              <w:t xml:space="preserve">O subsídio de alojamento pode </w:t>
            </w:r>
            <w:r w:rsidRPr="008F3EAC">
              <w:rPr>
                <w:rFonts w:asciiTheme="minorHAnsi" w:hAnsiTheme="minorHAnsi" w:cstheme="minorHAnsi"/>
                <w:b/>
              </w:rPr>
              <w:t>manter-se em vigor</w:t>
            </w:r>
            <w:r w:rsidRPr="008F3EAC">
              <w:rPr>
                <w:rFonts w:asciiTheme="minorHAnsi" w:hAnsiTheme="minorHAnsi" w:cstheme="minorHAnsi"/>
              </w:rPr>
              <w:t xml:space="preserve"> durante o(s) período(s) de interrupção da atividade formativa por motivo de </w:t>
            </w:r>
            <w:r w:rsidRPr="008F3EAC">
              <w:rPr>
                <w:rFonts w:asciiTheme="minorHAnsi" w:hAnsiTheme="minorHAnsi" w:cstheme="minorHAnsi"/>
                <w:b/>
              </w:rPr>
              <w:t>férias</w:t>
            </w:r>
            <w:r w:rsidRPr="008F3EAC">
              <w:rPr>
                <w:rFonts w:asciiTheme="minorHAnsi" w:hAnsiTheme="minorHAnsi" w:cstheme="minorHAnsi"/>
              </w:rPr>
              <w:t>, quando se comprove ser necessário ou exigível pelo Locador.</w:t>
            </w:r>
          </w:p>
          <w:p w:rsidR="00FD5CD8" w:rsidRPr="00FA0C87" w:rsidRDefault="00FD5CD8" w:rsidP="00FD5CD8">
            <w:pPr>
              <w:jc w:val="both"/>
              <w:rPr>
                <w:rFonts w:asciiTheme="minorHAnsi" w:hAnsiTheme="minorHAnsi" w:cstheme="minorHAnsi"/>
              </w:rPr>
            </w:pPr>
          </w:p>
          <w:p w:rsidR="00FE2D3D" w:rsidRPr="00FA0C87" w:rsidRDefault="00FE2D3D" w:rsidP="00903F0E">
            <w:pPr>
              <w:jc w:val="both"/>
              <w:rPr>
                <w:rFonts w:asciiTheme="minorHAnsi" w:hAnsiTheme="minorHAnsi" w:cstheme="minorHAnsi"/>
              </w:rPr>
            </w:pPr>
          </w:p>
          <w:p w:rsidR="00C10C69" w:rsidRDefault="00C10C69" w:rsidP="00C10C69">
            <w:pPr>
              <w:pStyle w:val="PargrafodaLista"/>
              <w:autoSpaceDE w:val="0"/>
              <w:autoSpaceDN w:val="0"/>
              <w:adjustRightInd w:val="0"/>
              <w:ind w:left="360"/>
              <w:jc w:val="both"/>
              <w:rPr>
                <w:rFonts w:asciiTheme="minorHAnsi" w:hAnsiTheme="minorHAnsi" w:cstheme="minorHAnsi"/>
                <w:bCs/>
              </w:rPr>
            </w:pPr>
          </w:p>
          <w:p w:rsidR="009556F5" w:rsidRDefault="009556F5" w:rsidP="00C10C69">
            <w:pPr>
              <w:pStyle w:val="PargrafodaLista"/>
              <w:autoSpaceDE w:val="0"/>
              <w:autoSpaceDN w:val="0"/>
              <w:adjustRightInd w:val="0"/>
              <w:ind w:left="360"/>
              <w:jc w:val="both"/>
              <w:rPr>
                <w:rFonts w:asciiTheme="minorHAnsi" w:hAnsiTheme="minorHAnsi" w:cstheme="minorHAnsi"/>
                <w:bCs/>
              </w:rPr>
            </w:pPr>
          </w:p>
          <w:p w:rsidR="009556F5" w:rsidRDefault="009556F5" w:rsidP="00C10C69">
            <w:pPr>
              <w:pStyle w:val="PargrafodaLista"/>
              <w:autoSpaceDE w:val="0"/>
              <w:autoSpaceDN w:val="0"/>
              <w:adjustRightInd w:val="0"/>
              <w:ind w:left="360"/>
              <w:jc w:val="both"/>
              <w:rPr>
                <w:rFonts w:asciiTheme="minorHAnsi" w:hAnsiTheme="minorHAnsi" w:cstheme="minorHAnsi"/>
                <w:bCs/>
              </w:rPr>
            </w:pPr>
          </w:p>
          <w:p w:rsidR="009556F5" w:rsidRDefault="009556F5" w:rsidP="00C10C69">
            <w:pPr>
              <w:pStyle w:val="PargrafodaLista"/>
              <w:autoSpaceDE w:val="0"/>
              <w:autoSpaceDN w:val="0"/>
              <w:adjustRightInd w:val="0"/>
              <w:ind w:left="360"/>
              <w:jc w:val="both"/>
              <w:rPr>
                <w:rFonts w:asciiTheme="minorHAnsi" w:hAnsiTheme="minorHAnsi" w:cstheme="minorHAnsi"/>
                <w:bCs/>
              </w:rPr>
            </w:pPr>
          </w:p>
          <w:p w:rsidR="009556F5" w:rsidRDefault="009556F5" w:rsidP="00C10C69">
            <w:pPr>
              <w:pStyle w:val="PargrafodaLista"/>
              <w:autoSpaceDE w:val="0"/>
              <w:autoSpaceDN w:val="0"/>
              <w:adjustRightInd w:val="0"/>
              <w:ind w:left="360"/>
              <w:jc w:val="both"/>
              <w:rPr>
                <w:rFonts w:asciiTheme="minorHAnsi" w:hAnsiTheme="minorHAnsi" w:cstheme="minorHAnsi"/>
                <w:bCs/>
              </w:rPr>
            </w:pPr>
          </w:p>
          <w:p w:rsidR="009556F5" w:rsidRDefault="009556F5" w:rsidP="00C10C69">
            <w:pPr>
              <w:pStyle w:val="PargrafodaLista"/>
              <w:autoSpaceDE w:val="0"/>
              <w:autoSpaceDN w:val="0"/>
              <w:adjustRightInd w:val="0"/>
              <w:ind w:left="360"/>
              <w:jc w:val="both"/>
              <w:rPr>
                <w:rFonts w:asciiTheme="minorHAnsi" w:hAnsiTheme="minorHAnsi" w:cstheme="minorHAnsi"/>
                <w:bCs/>
              </w:rPr>
            </w:pPr>
          </w:p>
          <w:p w:rsidR="009556F5" w:rsidRDefault="009556F5" w:rsidP="00C10C69">
            <w:pPr>
              <w:pStyle w:val="PargrafodaLista"/>
              <w:autoSpaceDE w:val="0"/>
              <w:autoSpaceDN w:val="0"/>
              <w:adjustRightInd w:val="0"/>
              <w:ind w:left="360"/>
              <w:jc w:val="both"/>
              <w:rPr>
                <w:rFonts w:asciiTheme="minorHAnsi" w:hAnsiTheme="minorHAnsi" w:cstheme="minorHAnsi"/>
                <w:bCs/>
              </w:rPr>
            </w:pPr>
          </w:p>
          <w:p w:rsidR="009556F5" w:rsidRDefault="009556F5" w:rsidP="00C10C69">
            <w:pPr>
              <w:pStyle w:val="PargrafodaLista"/>
              <w:autoSpaceDE w:val="0"/>
              <w:autoSpaceDN w:val="0"/>
              <w:adjustRightInd w:val="0"/>
              <w:ind w:left="360"/>
              <w:jc w:val="both"/>
              <w:rPr>
                <w:rFonts w:asciiTheme="minorHAnsi" w:hAnsiTheme="minorHAnsi" w:cstheme="minorHAnsi"/>
                <w:bCs/>
              </w:rPr>
            </w:pPr>
          </w:p>
          <w:p w:rsidR="009556F5" w:rsidRDefault="009556F5" w:rsidP="00C10C69">
            <w:pPr>
              <w:pStyle w:val="PargrafodaLista"/>
              <w:autoSpaceDE w:val="0"/>
              <w:autoSpaceDN w:val="0"/>
              <w:adjustRightInd w:val="0"/>
              <w:ind w:left="360"/>
              <w:jc w:val="both"/>
              <w:rPr>
                <w:rFonts w:asciiTheme="minorHAnsi" w:hAnsiTheme="minorHAnsi" w:cstheme="minorHAnsi"/>
                <w:bCs/>
              </w:rPr>
            </w:pPr>
          </w:p>
          <w:p w:rsidR="009556F5" w:rsidRDefault="009556F5" w:rsidP="00C10C69">
            <w:pPr>
              <w:pStyle w:val="PargrafodaLista"/>
              <w:autoSpaceDE w:val="0"/>
              <w:autoSpaceDN w:val="0"/>
              <w:adjustRightInd w:val="0"/>
              <w:ind w:left="360"/>
              <w:jc w:val="both"/>
              <w:rPr>
                <w:rFonts w:asciiTheme="minorHAnsi" w:hAnsiTheme="minorHAnsi" w:cstheme="minorHAnsi"/>
                <w:bCs/>
              </w:rPr>
            </w:pPr>
          </w:p>
          <w:p w:rsidR="009556F5" w:rsidRDefault="009556F5" w:rsidP="00C10C69">
            <w:pPr>
              <w:pStyle w:val="PargrafodaLista"/>
              <w:autoSpaceDE w:val="0"/>
              <w:autoSpaceDN w:val="0"/>
              <w:adjustRightInd w:val="0"/>
              <w:ind w:left="360"/>
              <w:jc w:val="both"/>
              <w:rPr>
                <w:rFonts w:asciiTheme="minorHAnsi" w:hAnsiTheme="minorHAnsi" w:cstheme="minorHAnsi"/>
                <w:bCs/>
              </w:rPr>
            </w:pPr>
          </w:p>
          <w:p w:rsidR="009556F5" w:rsidRDefault="009556F5" w:rsidP="00C10C69">
            <w:pPr>
              <w:pStyle w:val="PargrafodaLista"/>
              <w:autoSpaceDE w:val="0"/>
              <w:autoSpaceDN w:val="0"/>
              <w:adjustRightInd w:val="0"/>
              <w:ind w:left="360"/>
              <w:jc w:val="both"/>
              <w:rPr>
                <w:rFonts w:asciiTheme="minorHAnsi" w:hAnsiTheme="minorHAnsi" w:cstheme="minorHAnsi"/>
                <w:bCs/>
              </w:rPr>
            </w:pPr>
          </w:p>
          <w:p w:rsidR="009556F5" w:rsidRDefault="009556F5" w:rsidP="00C10C69">
            <w:pPr>
              <w:pStyle w:val="PargrafodaLista"/>
              <w:autoSpaceDE w:val="0"/>
              <w:autoSpaceDN w:val="0"/>
              <w:adjustRightInd w:val="0"/>
              <w:ind w:left="360"/>
              <w:jc w:val="both"/>
              <w:rPr>
                <w:rFonts w:asciiTheme="minorHAnsi" w:hAnsiTheme="minorHAnsi" w:cstheme="minorHAnsi"/>
                <w:bCs/>
              </w:rPr>
            </w:pPr>
          </w:p>
          <w:p w:rsidR="009556F5" w:rsidRDefault="009556F5" w:rsidP="00C10C69">
            <w:pPr>
              <w:pStyle w:val="PargrafodaLista"/>
              <w:autoSpaceDE w:val="0"/>
              <w:autoSpaceDN w:val="0"/>
              <w:adjustRightInd w:val="0"/>
              <w:ind w:left="360"/>
              <w:jc w:val="both"/>
              <w:rPr>
                <w:rFonts w:asciiTheme="minorHAnsi" w:hAnsiTheme="minorHAnsi" w:cstheme="minorHAnsi"/>
                <w:bCs/>
              </w:rPr>
            </w:pPr>
          </w:p>
          <w:p w:rsidR="009556F5" w:rsidRDefault="009556F5" w:rsidP="00C10C69">
            <w:pPr>
              <w:pStyle w:val="PargrafodaLista"/>
              <w:autoSpaceDE w:val="0"/>
              <w:autoSpaceDN w:val="0"/>
              <w:adjustRightInd w:val="0"/>
              <w:ind w:left="360"/>
              <w:jc w:val="both"/>
              <w:rPr>
                <w:rFonts w:asciiTheme="minorHAnsi" w:hAnsiTheme="minorHAnsi" w:cstheme="minorHAnsi"/>
                <w:bCs/>
              </w:rPr>
            </w:pPr>
          </w:p>
          <w:p w:rsidR="009556F5" w:rsidRDefault="009556F5" w:rsidP="00C10C69">
            <w:pPr>
              <w:pStyle w:val="PargrafodaLista"/>
              <w:autoSpaceDE w:val="0"/>
              <w:autoSpaceDN w:val="0"/>
              <w:adjustRightInd w:val="0"/>
              <w:ind w:left="360"/>
              <w:jc w:val="both"/>
              <w:rPr>
                <w:rFonts w:asciiTheme="minorHAnsi" w:hAnsiTheme="minorHAnsi" w:cstheme="minorHAnsi"/>
                <w:bCs/>
              </w:rPr>
            </w:pPr>
          </w:p>
          <w:p w:rsidR="009556F5" w:rsidRDefault="009556F5" w:rsidP="00C10C69">
            <w:pPr>
              <w:pStyle w:val="PargrafodaLista"/>
              <w:autoSpaceDE w:val="0"/>
              <w:autoSpaceDN w:val="0"/>
              <w:adjustRightInd w:val="0"/>
              <w:ind w:left="360"/>
              <w:jc w:val="both"/>
              <w:rPr>
                <w:rFonts w:asciiTheme="minorHAnsi" w:hAnsiTheme="minorHAnsi" w:cstheme="minorHAnsi"/>
                <w:bCs/>
              </w:rPr>
            </w:pPr>
          </w:p>
          <w:p w:rsidR="009556F5" w:rsidRDefault="009556F5" w:rsidP="00C10C69">
            <w:pPr>
              <w:pStyle w:val="PargrafodaLista"/>
              <w:autoSpaceDE w:val="0"/>
              <w:autoSpaceDN w:val="0"/>
              <w:adjustRightInd w:val="0"/>
              <w:ind w:left="360"/>
              <w:jc w:val="both"/>
              <w:rPr>
                <w:rFonts w:asciiTheme="minorHAnsi" w:hAnsiTheme="minorHAnsi" w:cstheme="minorHAnsi"/>
                <w:bCs/>
              </w:rPr>
            </w:pPr>
          </w:p>
          <w:p w:rsidR="009556F5" w:rsidRDefault="009556F5" w:rsidP="00C10C69">
            <w:pPr>
              <w:pStyle w:val="PargrafodaLista"/>
              <w:autoSpaceDE w:val="0"/>
              <w:autoSpaceDN w:val="0"/>
              <w:adjustRightInd w:val="0"/>
              <w:ind w:left="360"/>
              <w:jc w:val="both"/>
              <w:rPr>
                <w:rFonts w:asciiTheme="minorHAnsi" w:hAnsiTheme="minorHAnsi" w:cstheme="minorHAnsi"/>
                <w:bCs/>
              </w:rPr>
            </w:pPr>
          </w:p>
          <w:p w:rsidR="009556F5" w:rsidRDefault="009556F5" w:rsidP="00C10C69">
            <w:pPr>
              <w:pStyle w:val="PargrafodaLista"/>
              <w:autoSpaceDE w:val="0"/>
              <w:autoSpaceDN w:val="0"/>
              <w:adjustRightInd w:val="0"/>
              <w:ind w:left="360"/>
              <w:jc w:val="both"/>
              <w:rPr>
                <w:rFonts w:asciiTheme="minorHAnsi" w:hAnsiTheme="minorHAnsi" w:cstheme="minorHAnsi"/>
                <w:bCs/>
              </w:rPr>
            </w:pPr>
          </w:p>
          <w:p w:rsidR="009556F5" w:rsidRDefault="009556F5" w:rsidP="00C10C69">
            <w:pPr>
              <w:pStyle w:val="PargrafodaLista"/>
              <w:autoSpaceDE w:val="0"/>
              <w:autoSpaceDN w:val="0"/>
              <w:adjustRightInd w:val="0"/>
              <w:ind w:left="360"/>
              <w:jc w:val="both"/>
              <w:rPr>
                <w:rFonts w:asciiTheme="minorHAnsi" w:hAnsiTheme="minorHAnsi" w:cstheme="minorHAnsi"/>
                <w:bCs/>
              </w:rPr>
            </w:pPr>
          </w:p>
          <w:p w:rsidR="009556F5" w:rsidRDefault="009556F5" w:rsidP="00C10C69">
            <w:pPr>
              <w:pStyle w:val="PargrafodaLista"/>
              <w:autoSpaceDE w:val="0"/>
              <w:autoSpaceDN w:val="0"/>
              <w:adjustRightInd w:val="0"/>
              <w:ind w:left="360"/>
              <w:jc w:val="both"/>
              <w:rPr>
                <w:rFonts w:asciiTheme="minorHAnsi" w:hAnsiTheme="minorHAnsi" w:cstheme="minorHAnsi"/>
                <w:bCs/>
              </w:rPr>
            </w:pPr>
          </w:p>
          <w:p w:rsidR="009556F5" w:rsidRDefault="009556F5" w:rsidP="00C10C69">
            <w:pPr>
              <w:pStyle w:val="PargrafodaLista"/>
              <w:autoSpaceDE w:val="0"/>
              <w:autoSpaceDN w:val="0"/>
              <w:adjustRightInd w:val="0"/>
              <w:ind w:left="360"/>
              <w:jc w:val="both"/>
              <w:rPr>
                <w:rFonts w:asciiTheme="minorHAnsi" w:hAnsiTheme="minorHAnsi" w:cstheme="minorHAnsi"/>
                <w:bCs/>
              </w:rPr>
            </w:pPr>
          </w:p>
          <w:p w:rsidR="009556F5" w:rsidRDefault="009556F5" w:rsidP="00C10C69">
            <w:pPr>
              <w:pStyle w:val="PargrafodaLista"/>
              <w:autoSpaceDE w:val="0"/>
              <w:autoSpaceDN w:val="0"/>
              <w:adjustRightInd w:val="0"/>
              <w:ind w:left="360"/>
              <w:jc w:val="both"/>
              <w:rPr>
                <w:rFonts w:asciiTheme="minorHAnsi" w:hAnsiTheme="minorHAnsi" w:cstheme="minorHAnsi"/>
                <w:bCs/>
              </w:rPr>
            </w:pPr>
          </w:p>
          <w:p w:rsidR="009556F5" w:rsidRDefault="009556F5" w:rsidP="00C10C69">
            <w:pPr>
              <w:pStyle w:val="PargrafodaLista"/>
              <w:autoSpaceDE w:val="0"/>
              <w:autoSpaceDN w:val="0"/>
              <w:adjustRightInd w:val="0"/>
              <w:ind w:left="360"/>
              <w:jc w:val="both"/>
              <w:rPr>
                <w:rFonts w:asciiTheme="minorHAnsi" w:hAnsiTheme="minorHAnsi" w:cstheme="minorHAnsi"/>
                <w:bCs/>
              </w:rPr>
            </w:pPr>
          </w:p>
          <w:p w:rsidR="009556F5" w:rsidRDefault="009556F5" w:rsidP="00C10C69">
            <w:pPr>
              <w:pStyle w:val="PargrafodaLista"/>
              <w:autoSpaceDE w:val="0"/>
              <w:autoSpaceDN w:val="0"/>
              <w:adjustRightInd w:val="0"/>
              <w:ind w:left="360"/>
              <w:jc w:val="both"/>
              <w:rPr>
                <w:rFonts w:asciiTheme="minorHAnsi" w:hAnsiTheme="minorHAnsi" w:cstheme="minorHAnsi"/>
                <w:bCs/>
              </w:rPr>
            </w:pPr>
          </w:p>
          <w:p w:rsidR="009556F5" w:rsidRPr="00CA33E1" w:rsidRDefault="009556F5" w:rsidP="00C10C69">
            <w:pPr>
              <w:pStyle w:val="PargrafodaLista"/>
              <w:autoSpaceDE w:val="0"/>
              <w:autoSpaceDN w:val="0"/>
              <w:adjustRightInd w:val="0"/>
              <w:ind w:left="360"/>
              <w:jc w:val="both"/>
              <w:rPr>
                <w:rFonts w:asciiTheme="minorHAnsi" w:hAnsiTheme="minorHAnsi" w:cstheme="minorHAnsi"/>
                <w:bCs/>
              </w:rPr>
            </w:pPr>
          </w:p>
        </w:tc>
        <w:tc>
          <w:tcPr>
            <w:tcW w:w="1560" w:type="dxa"/>
            <w:shd w:val="clear" w:color="auto" w:fill="auto"/>
          </w:tcPr>
          <w:p w:rsidR="004E167F" w:rsidRPr="00CA33E1" w:rsidRDefault="004E167F" w:rsidP="00B5698D">
            <w:pPr>
              <w:jc w:val="right"/>
              <w:rPr>
                <w:rFonts w:asciiTheme="minorHAnsi" w:hAnsiTheme="minorHAnsi" w:cstheme="minorHAnsi"/>
                <w:b/>
                <w:i/>
                <w:sz w:val="16"/>
                <w:szCs w:val="16"/>
              </w:rPr>
            </w:pPr>
          </w:p>
          <w:p w:rsidR="004E167F" w:rsidRPr="00CA33E1" w:rsidRDefault="004E167F" w:rsidP="00B5698D">
            <w:pPr>
              <w:jc w:val="right"/>
              <w:rPr>
                <w:rFonts w:asciiTheme="minorHAnsi" w:hAnsiTheme="minorHAnsi" w:cstheme="minorHAnsi"/>
                <w:b/>
                <w:i/>
                <w:sz w:val="16"/>
                <w:szCs w:val="16"/>
              </w:rPr>
            </w:pPr>
          </w:p>
          <w:p w:rsidR="004E167F" w:rsidRPr="00CA33E1" w:rsidRDefault="004E167F" w:rsidP="00B5698D">
            <w:pPr>
              <w:jc w:val="right"/>
              <w:rPr>
                <w:rFonts w:asciiTheme="minorHAnsi" w:hAnsiTheme="minorHAnsi" w:cstheme="minorHAnsi"/>
                <w:b/>
                <w:i/>
                <w:sz w:val="16"/>
                <w:szCs w:val="16"/>
              </w:rPr>
            </w:pPr>
          </w:p>
          <w:p w:rsidR="004E167F" w:rsidRPr="00CA33E1" w:rsidRDefault="004E167F" w:rsidP="00B5698D">
            <w:pPr>
              <w:jc w:val="right"/>
              <w:rPr>
                <w:rFonts w:asciiTheme="minorHAnsi" w:hAnsiTheme="minorHAnsi" w:cstheme="minorHAnsi"/>
                <w:b/>
                <w:i/>
                <w:sz w:val="16"/>
                <w:szCs w:val="16"/>
              </w:rPr>
            </w:pPr>
          </w:p>
          <w:p w:rsidR="004E167F" w:rsidRPr="00CA33E1" w:rsidRDefault="004E167F" w:rsidP="00B5698D">
            <w:pPr>
              <w:jc w:val="right"/>
              <w:rPr>
                <w:rFonts w:asciiTheme="minorHAnsi" w:hAnsiTheme="minorHAnsi" w:cstheme="minorHAnsi"/>
                <w:b/>
                <w:i/>
                <w:sz w:val="16"/>
                <w:szCs w:val="16"/>
              </w:rPr>
            </w:pPr>
          </w:p>
          <w:p w:rsidR="004E167F" w:rsidRPr="00CA33E1" w:rsidRDefault="004E167F" w:rsidP="00B5698D">
            <w:pPr>
              <w:jc w:val="right"/>
              <w:rPr>
                <w:rFonts w:asciiTheme="minorHAnsi" w:hAnsiTheme="minorHAnsi" w:cstheme="minorHAnsi"/>
                <w:b/>
                <w:i/>
                <w:sz w:val="16"/>
                <w:szCs w:val="16"/>
              </w:rPr>
            </w:pPr>
          </w:p>
          <w:p w:rsidR="00C10C69" w:rsidRPr="00CA33E1" w:rsidRDefault="00C10C69" w:rsidP="00B5698D">
            <w:pPr>
              <w:jc w:val="right"/>
              <w:rPr>
                <w:rFonts w:asciiTheme="minorHAnsi" w:hAnsiTheme="minorHAnsi" w:cstheme="minorHAnsi"/>
                <w:b/>
                <w:i/>
                <w:sz w:val="16"/>
                <w:szCs w:val="16"/>
              </w:rPr>
            </w:pPr>
          </w:p>
          <w:p w:rsidR="004E167F" w:rsidRPr="00CA33E1" w:rsidRDefault="004E167F" w:rsidP="00B5698D">
            <w:pPr>
              <w:jc w:val="right"/>
              <w:rPr>
                <w:rFonts w:asciiTheme="minorHAnsi" w:hAnsiTheme="minorHAnsi" w:cstheme="minorHAnsi"/>
                <w:b/>
                <w:i/>
                <w:sz w:val="16"/>
                <w:szCs w:val="16"/>
              </w:rPr>
            </w:pPr>
          </w:p>
          <w:p w:rsidR="004E167F" w:rsidRPr="00CA33E1" w:rsidRDefault="004E167F" w:rsidP="00B5698D">
            <w:pPr>
              <w:jc w:val="right"/>
              <w:rPr>
                <w:rFonts w:asciiTheme="minorHAnsi" w:hAnsiTheme="minorHAnsi" w:cstheme="minorHAnsi"/>
                <w:b/>
                <w:i/>
                <w:sz w:val="16"/>
                <w:szCs w:val="16"/>
              </w:rPr>
            </w:pPr>
          </w:p>
          <w:p w:rsidR="004E167F" w:rsidRPr="00CA33E1" w:rsidRDefault="004E167F" w:rsidP="00B5698D">
            <w:pPr>
              <w:jc w:val="right"/>
              <w:rPr>
                <w:rFonts w:asciiTheme="minorHAnsi" w:hAnsiTheme="minorHAnsi" w:cstheme="minorHAnsi"/>
                <w:b/>
                <w:i/>
                <w:sz w:val="16"/>
                <w:szCs w:val="16"/>
              </w:rPr>
            </w:pPr>
          </w:p>
          <w:p w:rsidR="004E167F" w:rsidRPr="00CA33E1" w:rsidRDefault="004E167F" w:rsidP="00B5698D">
            <w:pPr>
              <w:rPr>
                <w:rFonts w:asciiTheme="minorHAnsi" w:hAnsiTheme="minorHAnsi" w:cstheme="minorHAnsi"/>
                <w:b/>
                <w:i/>
                <w:sz w:val="16"/>
                <w:szCs w:val="16"/>
              </w:rPr>
            </w:pPr>
          </w:p>
          <w:p w:rsidR="004E167F" w:rsidRPr="00CA33E1" w:rsidRDefault="004E167F" w:rsidP="00C10C69">
            <w:pPr>
              <w:spacing w:before="360"/>
              <w:jc w:val="right"/>
              <w:rPr>
                <w:rFonts w:asciiTheme="minorHAnsi" w:hAnsiTheme="minorHAnsi" w:cstheme="minorHAnsi"/>
                <w:b/>
                <w:i/>
                <w:sz w:val="16"/>
                <w:szCs w:val="16"/>
              </w:rPr>
            </w:pPr>
            <w:r w:rsidRPr="00CA33E1">
              <w:rPr>
                <w:rFonts w:asciiTheme="minorHAnsi" w:hAnsiTheme="minorHAnsi" w:cstheme="minorHAnsi"/>
                <w:b/>
                <w:i/>
                <w:sz w:val="16"/>
                <w:szCs w:val="16"/>
              </w:rPr>
              <w:t>Bolsa = 10% IAS</w:t>
            </w:r>
          </w:p>
          <w:p w:rsidR="004E167F" w:rsidRPr="00CA33E1" w:rsidRDefault="004E167F" w:rsidP="00B5698D">
            <w:pPr>
              <w:jc w:val="right"/>
              <w:rPr>
                <w:rFonts w:asciiTheme="minorHAnsi" w:hAnsiTheme="minorHAnsi" w:cstheme="minorHAnsi"/>
                <w:b/>
                <w:i/>
                <w:sz w:val="16"/>
                <w:szCs w:val="16"/>
              </w:rPr>
            </w:pPr>
          </w:p>
          <w:p w:rsidR="004E167F" w:rsidRPr="00CA33E1" w:rsidRDefault="004E167F" w:rsidP="00B5698D">
            <w:pPr>
              <w:jc w:val="right"/>
              <w:rPr>
                <w:rFonts w:asciiTheme="minorHAnsi" w:hAnsiTheme="minorHAnsi" w:cstheme="minorHAnsi"/>
                <w:b/>
                <w:i/>
                <w:sz w:val="16"/>
                <w:szCs w:val="16"/>
              </w:rPr>
            </w:pPr>
          </w:p>
          <w:p w:rsidR="00EF0E37" w:rsidRDefault="00EF0E37" w:rsidP="00B5698D">
            <w:pPr>
              <w:jc w:val="right"/>
              <w:rPr>
                <w:rFonts w:asciiTheme="minorHAnsi" w:hAnsiTheme="minorHAnsi" w:cstheme="minorHAnsi"/>
                <w:b/>
                <w:i/>
                <w:sz w:val="16"/>
                <w:szCs w:val="16"/>
              </w:rPr>
            </w:pPr>
          </w:p>
          <w:p w:rsidR="00EF0E37" w:rsidRDefault="00EF0E37" w:rsidP="00B5698D">
            <w:pPr>
              <w:jc w:val="right"/>
              <w:rPr>
                <w:rFonts w:asciiTheme="minorHAnsi" w:hAnsiTheme="minorHAnsi" w:cstheme="minorHAnsi"/>
                <w:b/>
                <w:i/>
                <w:sz w:val="16"/>
                <w:szCs w:val="16"/>
              </w:rPr>
            </w:pPr>
          </w:p>
          <w:p w:rsidR="00BE1B90" w:rsidRPr="00CA33E1" w:rsidRDefault="00BE1B90" w:rsidP="00B5698D">
            <w:pPr>
              <w:jc w:val="right"/>
              <w:rPr>
                <w:rFonts w:asciiTheme="minorHAnsi" w:hAnsiTheme="minorHAnsi" w:cstheme="minorHAnsi"/>
                <w:b/>
                <w:i/>
                <w:sz w:val="16"/>
                <w:szCs w:val="16"/>
              </w:rPr>
            </w:pPr>
            <w:r w:rsidRPr="00CA33E1">
              <w:rPr>
                <w:rFonts w:asciiTheme="minorHAnsi" w:hAnsiTheme="minorHAnsi" w:cstheme="minorHAnsi"/>
                <w:b/>
                <w:i/>
                <w:sz w:val="16"/>
                <w:szCs w:val="16"/>
              </w:rPr>
              <w:t>Fórmula de cálculo do valor hora</w:t>
            </w:r>
          </w:p>
          <w:p w:rsidR="00BE1B90" w:rsidRPr="00CA33E1" w:rsidRDefault="00BE1B90" w:rsidP="00B5698D">
            <w:pPr>
              <w:jc w:val="right"/>
              <w:rPr>
                <w:rFonts w:asciiTheme="minorHAnsi" w:hAnsiTheme="minorHAnsi" w:cstheme="minorHAnsi"/>
                <w:b/>
                <w:i/>
                <w:sz w:val="16"/>
                <w:szCs w:val="16"/>
              </w:rPr>
            </w:pPr>
          </w:p>
          <w:p w:rsidR="00BE1B90" w:rsidRPr="00CA33E1" w:rsidRDefault="00BE1B90" w:rsidP="00B5698D">
            <w:pPr>
              <w:jc w:val="right"/>
              <w:rPr>
                <w:rFonts w:asciiTheme="minorHAnsi" w:hAnsiTheme="minorHAnsi" w:cstheme="minorHAnsi"/>
                <w:b/>
                <w:i/>
                <w:sz w:val="16"/>
                <w:szCs w:val="16"/>
              </w:rPr>
            </w:pPr>
          </w:p>
          <w:p w:rsidR="00BE1B90" w:rsidRPr="00CA33E1" w:rsidRDefault="00BE1B90" w:rsidP="00B5698D">
            <w:pPr>
              <w:jc w:val="right"/>
              <w:rPr>
                <w:rFonts w:asciiTheme="minorHAnsi" w:hAnsiTheme="minorHAnsi" w:cstheme="minorHAnsi"/>
                <w:b/>
                <w:i/>
                <w:sz w:val="16"/>
                <w:szCs w:val="16"/>
              </w:rPr>
            </w:pPr>
          </w:p>
          <w:p w:rsidR="00BE1B90" w:rsidRPr="00CA33E1" w:rsidRDefault="00BE1B90" w:rsidP="00B5698D">
            <w:pPr>
              <w:jc w:val="right"/>
              <w:rPr>
                <w:rFonts w:asciiTheme="minorHAnsi" w:hAnsiTheme="minorHAnsi" w:cstheme="minorHAnsi"/>
                <w:b/>
                <w:i/>
                <w:sz w:val="16"/>
                <w:szCs w:val="16"/>
              </w:rPr>
            </w:pPr>
          </w:p>
          <w:p w:rsidR="00BE1B90" w:rsidRPr="00CA33E1" w:rsidRDefault="00BE1B90" w:rsidP="00B5698D">
            <w:pPr>
              <w:jc w:val="right"/>
              <w:rPr>
                <w:rFonts w:asciiTheme="minorHAnsi" w:hAnsiTheme="minorHAnsi" w:cstheme="minorHAnsi"/>
                <w:b/>
                <w:i/>
                <w:sz w:val="16"/>
                <w:szCs w:val="16"/>
              </w:rPr>
            </w:pPr>
          </w:p>
          <w:p w:rsidR="00961D5A" w:rsidRPr="00CA33E1" w:rsidRDefault="00961D5A" w:rsidP="00B5698D">
            <w:pPr>
              <w:jc w:val="right"/>
              <w:rPr>
                <w:rFonts w:asciiTheme="minorHAnsi" w:hAnsiTheme="minorHAnsi" w:cstheme="minorHAnsi"/>
                <w:b/>
                <w:i/>
                <w:sz w:val="16"/>
                <w:szCs w:val="16"/>
              </w:rPr>
            </w:pPr>
          </w:p>
          <w:p w:rsidR="00961D5A" w:rsidRPr="00CA33E1" w:rsidRDefault="00961D5A" w:rsidP="00B5698D">
            <w:pPr>
              <w:jc w:val="right"/>
              <w:rPr>
                <w:rFonts w:asciiTheme="minorHAnsi" w:hAnsiTheme="minorHAnsi" w:cstheme="minorHAnsi"/>
                <w:b/>
                <w:i/>
                <w:sz w:val="16"/>
                <w:szCs w:val="16"/>
              </w:rPr>
            </w:pPr>
          </w:p>
          <w:p w:rsidR="00961D5A" w:rsidRPr="00CA33E1" w:rsidRDefault="00961D5A" w:rsidP="00B5698D">
            <w:pPr>
              <w:jc w:val="right"/>
              <w:rPr>
                <w:rFonts w:asciiTheme="minorHAnsi" w:hAnsiTheme="minorHAnsi" w:cstheme="minorHAnsi"/>
                <w:b/>
                <w:i/>
                <w:sz w:val="16"/>
                <w:szCs w:val="16"/>
              </w:rPr>
            </w:pPr>
          </w:p>
          <w:p w:rsidR="00961D5A" w:rsidRPr="00CA33E1" w:rsidRDefault="00961D5A" w:rsidP="00B5698D">
            <w:pPr>
              <w:jc w:val="right"/>
              <w:rPr>
                <w:rFonts w:asciiTheme="minorHAnsi" w:hAnsiTheme="minorHAnsi" w:cstheme="minorHAnsi"/>
                <w:b/>
                <w:i/>
                <w:sz w:val="16"/>
                <w:szCs w:val="16"/>
              </w:rPr>
            </w:pPr>
          </w:p>
          <w:p w:rsidR="00B5698D" w:rsidRPr="00CA33E1" w:rsidRDefault="00B5698D" w:rsidP="00B5698D">
            <w:pPr>
              <w:jc w:val="right"/>
              <w:rPr>
                <w:rFonts w:asciiTheme="minorHAnsi" w:hAnsiTheme="minorHAnsi" w:cstheme="minorHAnsi"/>
                <w:b/>
                <w:i/>
                <w:sz w:val="16"/>
                <w:szCs w:val="16"/>
              </w:rPr>
            </w:pPr>
          </w:p>
          <w:p w:rsidR="00E458F4" w:rsidRPr="00CA33E1" w:rsidRDefault="00E458F4" w:rsidP="00B5698D">
            <w:pPr>
              <w:jc w:val="right"/>
              <w:rPr>
                <w:rFonts w:asciiTheme="minorHAnsi" w:hAnsiTheme="minorHAnsi" w:cstheme="minorHAnsi"/>
                <w:b/>
                <w:i/>
                <w:sz w:val="16"/>
                <w:szCs w:val="16"/>
              </w:rPr>
            </w:pPr>
          </w:p>
          <w:p w:rsidR="00BE1B90" w:rsidRPr="00CA33E1" w:rsidRDefault="00BE1B90" w:rsidP="00B5698D">
            <w:pPr>
              <w:jc w:val="right"/>
              <w:rPr>
                <w:rFonts w:asciiTheme="minorHAnsi" w:hAnsiTheme="minorHAnsi" w:cstheme="minorHAnsi"/>
                <w:b/>
                <w:i/>
                <w:sz w:val="16"/>
                <w:szCs w:val="16"/>
              </w:rPr>
            </w:pPr>
          </w:p>
          <w:p w:rsidR="00961D5A" w:rsidRPr="00CA33E1" w:rsidRDefault="00961D5A" w:rsidP="00B5698D">
            <w:pPr>
              <w:jc w:val="right"/>
              <w:rPr>
                <w:rFonts w:asciiTheme="minorHAnsi" w:hAnsiTheme="minorHAnsi" w:cstheme="minorHAnsi"/>
                <w:b/>
                <w:i/>
                <w:sz w:val="16"/>
                <w:szCs w:val="16"/>
              </w:rPr>
            </w:pPr>
          </w:p>
          <w:p w:rsidR="00F3440E" w:rsidRPr="00CA33E1" w:rsidRDefault="00F3440E" w:rsidP="00B5698D">
            <w:pPr>
              <w:jc w:val="right"/>
              <w:rPr>
                <w:rFonts w:asciiTheme="minorHAnsi" w:hAnsiTheme="minorHAnsi" w:cstheme="minorHAnsi"/>
                <w:b/>
                <w:i/>
                <w:sz w:val="16"/>
                <w:szCs w:val="16"/>
              </w:rPr>
            </w:pPr>
          </w:p>
          <w:p w:rsidR="004E167F" w:rsidRPr="00CA33E1" w:rsidRDefault="004E167F" w:rsidP="00B5698D">
            <w:pPr>
              <w:jc w:val="right"/>
              <w:rPr>
                <w:rFonts w:asciiTheme="minorHAnsi" w:hAnsiTheme="minorHAnsi" w:cstheme="minorHAnsi"/>
                <w:b/>
                <w:i/>
                <w:sz w:val="16"/>
                <w:szCs w:val="16"/>
              </w:rPr>
            </w:pPr>
            <w:r w:rsidRPr="00CA33E1">
              <w:rPr>
                <w:rFonts w:asciiTheme="minorHAnsi" w:hAnsiTheme="minorHAnsi" w:cstheme="minorHAnsi"/>
                <w:b/>
                <w:i/>
                <w:sz w:val="16"/>
                <w:szCs w:val="16"/>
              </w:rPr>
              <w:t>Atribuição em função do grau de carência económica</w:t>
            </w:r>
          </w:p>
          <w:p w:rsidR="004E167F" w:rsidRPr="00CA33E1" w:rsidRDefault="004E167F" w:rsidP="00B5698D">
            <w:pPr>
              <w:jc w:val="right"/>
              <w:rPr>
                <w:rFonts w:asciiTheme="minorHAnsi" w:hAnsiTheme="minorHAnsi" w:cstheme="minorHAnsi"/>
                <w:b/>
                <w:i/>
                <w:sz w:val="16"/>
                <w:szCs w:val="16"/>
              </w:rPr>
            </w:pPr>
          </w:p>
          <w:p w:rsidR="004E167F" w:rsidRPr="00CA33E1" w:rsidRDefault="004E167F" w:rsidP="00B5698D">
            <w:pPr>
              <w:jc w:val="right"/>
              <w:rPr>
                <w:rFonts w:asciiTheme="minorHAnsi" w:hAnsiTheme="minorHAnsi" w:cstheme="minorHAnsi"/>
                <w:b/>
                <w:i/>
                <w:sz w:val="16"/>
                <w:szCs w:val="16"/>
              </w:rPr>
            </w:pPr>
          </w:p>
          <w:p w:rsidR="00E458F4" w:rsidRPr="00CA33E1" w:rsidRDefault="00E458F4" w:rsidP="00B5698D">
            <w:pPr>
              <w:jc w:val="right"/>
              <w:rPr>
                <w:rFonts w:asciiTheme="minorHAnsi" w:hAnsiTheme="minorHAnsi" w:cstheme="minorHAnsi"/>
                <w:b/>
                <w:i/>
                <w:sz w:val="16"/>
                <w:szCs w:val="16"/>
              </w:rPr>
            </w:pPr>
          </w:p>
          <w:p w:rsidR="00EF0E37" w:rsidRDefault="00EF0E37" w:rsidP="00B5698D">
            <w:pPr>
              <w:jc w:val="right"/>
              <w:rPr>
                <w:rFonts w:asciiTheme="minorHAnsi" w:hAnsiTheme="minorHAnsi" w:cstheme="minorHAnsi"/>
                <w:b/>
                <w:i/>
                <w:sz w:val="16"/>
                <w:szCs w:val="16"/>
              </w:rPr>
            </w:pPr>
          </w:p>
          <w:p w:rsidR="00EF0E37" w:rsidRDefault="00EF0E37" w:rsidP="00B5698D">
            <w:pPr>
              <w:jc w:val="right"/>
              <w:rPr>
                <w:rFonts w:asciiTheme="minorHAnsi" w:hAnsiTheme="minorHAnsi" w:cstheme="minorHAnsi"/>
                <w:b/>
                <w:i/>
                <w:sz w:val="16"/>
                <w:szCs w:val="16"/>
              </w:rPr>
            </w:pPr>
          </w:p>
          <w:p w:rsidR="00EF0E37" w:rsidRDefault="00EF0E37" w:rsidP="00B5698D">
            <w:pPr>
              <w:jc w:val="right"/>
              <w:rPr>
                <w:rFonts w:asciiTheme="minorHAnsi" w:hAnsiTheme="minorHAnsi" w:cstheme="minorHAnsi"/>
                <w:b/>
                <w:i/>
                <w:sz w:val="16"/>
                <w:szCs w:val="16"/>
              </w:rPr>
            </w:pPr>
          </w:p>
          <w:p w:rsidR="008F3EAC" w:rsidRDefault="008F3EAC" w:rsidP="00B5698D">
            <w:pPr>
              <w:jc w:val="right"/>
              <w:rPr>
                <w:rFonts w:asciiTheme="minorHAnsi" w:hAnsiTheme="minorHAnsi" w:cstheme="minorHAnsi"/>
                <w:b/>
                <w:i/>
                <w:sz w:val="16"/>
                <w:szCs w:val="16"/>
              </w:rPr>
            </w:pPr>
          </w:p>
          <w:p w:rsidR="008F3EAC" w:rsidRDefault="008F3EAC" w:rsidP="00B5698D">
            <w:pPr>
              <w:jc w:val="right"/>
              <w:rPr>
                <w:rFonts w:asciiTheme="minorHAnsi" w:hAnsiTheme="minorHAnsi" w:cstheme="minorHAnsi"/>
                <w:b/>
                <w:i/>
                <w:sz w:val="16"/>
                <w:szCs w:val="16"/>
              </w:rPr>
            </w:pPr>
          </w:p>
          <w:p w:rsidR="008F3EAC" w:rsidRDefault="008F3EAC" w:rsidP="00B5698D">
            <w:pPr>
              <w:jc w:val="right"/>
              <w:rPr>
                <w:rFonts w:asciiTheme="minorHAnsi" w:hAnsiTheme="minorHAnsi" w:cstheme="minorHAnsi"/>
                <w:b/>
                <w:i/>
                <w:sz w:val="16"/>
                <w:szCs w:val="16"/>
              </w:rPr>
            </w:pPr>
          </w:p>
          <w:p w:rsidR="008F3EAC" w:rsidRDefault="008F3EAC" w:rsidP="00B5698D">
            <w:pPr>
              <w:jc w:val="right"/>
              <w:rPr>
                <w:rFonts w:asciiTheme="minorHAnsi" w:hAnsiTheme="minorHAnsi" w:cstheme="minorHAnsi"/>
                <w:b/>
                <w:i/>
                <w:sz w:val="16"/>
                <w:szCs w:val="16"/>
              </w:rPr>
            </w:pPr>
          </w:p>
          <w:p w:rsidR="008F3EAC" w:rsidRDefault="008F3EAC" w:rsidP="00B5698D">
            <w:pPr>
              <w:jc w:val="right"/>
              <w:rPr>
                <w:rFonts w:asciiTheme="minorHAnsi" w:hAnsiTheme="minorHAnsi" w:cstheme="minorHAnsi"/>
                <w:b/>
                <w:i/>
                <w:sz w:val="16"/>
                <w:szCs w:val="16"/>
              </w:rPr>
            </w:pPr>
          </w:p>
          <w:p w:rsidR="008F3EAC" w:rsidRDefault="008F3EAC" w:rsidP="00B5698D">
            <w:pPr>
              <w:jc w:val="right"/>
              <w:rPr>
                <w:rFonts w:asciiTheme="minorHAnsi" w:hAnsiTheme="minorHAnsi" w:cstheme="minorHAnsi"/>
                <w:b/>
                <w:i/>
                <w:sz w:val="16"/>
                <w:szCs w:val="16"/>
              </w:rPr>
            </w:pPr>
          </w:p>
          <w:p w:rsidR="00EF0E37" w:rsidRDefault="00EF0E37" w:rsidP="00B5698D">
            <w:pPr>
              <w:jc w:val="right"/>
              <w:rPr>
                <w:rFonts w:asciiTheme="minorHAnsi" w:hAnsiTheme="minorHAnsi" w:cstheme="minorHAnsi"/>
                <w:b/>
                <w:i/>
                <w:sz w:val="16"/>
                <w:szCs w:val="16"/>
              </w:rPr>
            </w:pPr>
          </w:p>
          <w:p w:rsidR="004E167F" w:rsidRPr="00CA33E1" w:rsidRDefault="004E167F" w:rsidP="00B5698D">
            <w:pPr>
              <w:jc w:val="right"/>
              <w:rPr>
                <w:rFonts w:asciiTheme="minorHAnsi" w:hAnsiTheme="minorHAnsi" w:cstheme="minorHAnsi"/>
                <w:b/>
                <w:i/>
                <w:sz w:val="16"/>
                <w:szCs w:val="16"/>
              </w:rPr>
            </w:pPr>
          </w:p>
          <w:p w:rsidR="004E167F" w:rsidRPr="00CA33E1" w:rsidRDefault="004E167F" w:rsidP="00B5698D">
            <w:pPr>
              <w:jc w:val="right"/>
              <w:rPr>
                <w:rFonts w:asciiTheme="minorHAnsi" w:hAnsiTheme="minorHAnsi" w:cstheme="minorHAnsi"/>
                <w:b/>
                <w:i/>
                <w:sz w:val="16"/>
                <w:szCs w:val="16"/>
              </w:rPr>
            </w:pPr>
          </w:p>
          <w:p w:rsidR="004E167F" w:rsidRPr="00CA33E1" w:rsidRDefault="004E167F" w:rsidP="00B5698D">
            <w:pPr>
              <w:jc w:val="right"/>
              <w:rPr>
                <w:rFonts w:asciiTheme="minorHAnsi" w:hAnsiTheme="minorHAnsi" w:cstheme="minorHAnsi"/>
                <w:b/>
                <w:i/>
                <w:sz w:val="16"/>
                <w:szCs w:val="16"/>
              </w:rPr>
            </w:pPr>
          </w:p>
          <w:p w:rsidR="004E167F" w:rsidRPr="00CA33E1" w:rsidRDefault="004E167F" w:rsidP="00B5698D">
            <w:pPr>
              <w:jc w:val="right"/>
              <w:rPr>
                <w:rFonts w:asciiTheme="minorHAnsi" w:hAnsiTheme="minorHAnsi" w:cstheme="minorHAnsi"/>
                <w:b/>
                <w:i/>
                <w:sz w:val="16"/>
                <w:szCs w:val="16"/>
              </w:rPr>
            </w:pPr>
          </w:p>
          <w:p w:rsidR="004E167F" w:rsidRPr="00CA33E1" w:rsidRDefault="004E167F" w:rsidP="00B5698D">
            <w:pPr>
              <w:jc w:val="right"/>
              <w:rPr>
                <w:rFonts w:asciiTheme="minorHAnsi" w:hAnsiTheme="minorHAnsi" w:cstheme="minorHAnsi"/>
                <w:b/>
                <w:i/>
                <w:sz w:val="16"/>
                <w:szCs w:val="16"/>
              </w:rPr>
            </w:pPr>
          </w:p>
          <w:p w:rsidR="004E167F" w:rsidRPr="00CA33E1" w:rsidRDefault="004E167F" w:rsidP="00EA3992">
            <w:pPr>
              <w:rPr>
                <w:rFonts w:asciiTheme="minorHAnsi" w:hAnsiTheme="minorHAnsi" w:cstheme="minorHAnsi"/>
                <w:b/>
                <w:i/>
                <w:sz w:val="16"/>
                <w:szCs w:val="16"/>
              </w:rPr>
            </w:pPr>
          </w:p>
          <w:p w:rsidR="004E167F" w:rsidRPr="00CA33E1" w:rsidRDefault="004E167F" w:rsidP="00B5698D">
            <w:pPr>
              <w:jc w:val="right"/>
              <w:rPr>
                <w:rFonts w:asciiTheme="minorHAnsi" w:hAnsiTheme="minorHAnsi" w:cstheme="minorHAnsi"/>
                <w:b/>
                <w:i/>
                <w:sz w:val="16"/>
                <w:szCs w:val="16"/>
              </w:rPr>
            </w:pPr>
          </w:p>
          <w:p w:rsidR="0026559A" w:rsidRPr="00CA33E1" w:rsidRDefault="0026559A" w:rsidP="00B5698D">
            <w:pPr>
              <w:jc w:val="right"/>
              <w:rPr>
                <w:rFonts w:asciiTheme="minorHAnsi" w:hAnsiTheme="minorHAnsi" w:cstheme="minorHAnsi"/>
                <w:b/>
                <w:i/>
                <w:sz w:val="16"/>
                <w:szCs w:val="16"/>
              </w:rPr>
            </w:pPr>
          </w:p>
          <w:p w:rsidR="0026559A" w:rsidRPr="00CA33E1" w:rsidRDefault="0026559A" w:rsidP="00B5698D">
            <w:pPr>
              <w:jc w:val="right"/>
              <w:rPr>
                <w:rFonts w:asciiTheme="minorHAnsi" w:hAnsiTheme="minorHAnsi" w:cstheme="minorHAnsi"/>
                <w:b/>
                <w:i/>
                <w:sz w:val="16"/>
                <w:szCs w:val="16"/>
              </w:rPr>
            </w:pPr>
          </w:p>
          <w:p w:rsidR="0026559A" w:rsidRPr="00CA33E1" w:rsidRDefault="0026559A" w:rsidP="00B5698D">
            <w:pPr>
              <w:jc w:val="right"/>
              <w:rPr>
                <w:rFonts w:asciiTheme="minorHAnsi" w:hAnsiTheme="minorHAnsi" w:cstheme="minorHAnsi"/>
                <w:b/>
                <w:i/>
                <w:sz w:val="16"/>
                <w:szCs w:val="16"/>
              </w:rPr>
            </w:pPr>
          </w:p>
          <w:p w:rsidR="0026559A" w:rsidRPr="00CA33E1" w:rsidRDefault="0026559A" w:rsidP="00B5698D">
            <w:pPr>
              <w:jc w:val="right"/>
              <w:rPr>
                <w:rFonts w:asciiTheme="minorHAnsi" w:hAnsiTheme="minorHAnsi" w:cstheme="minorHAnsi"/>
                <w:b/>
                <w:i/>
                <w:sz w:val="16"/>
                <w:szCs w:val="16"/>
              </w:rPr>
            </w:pPr>
          </w:p>
          <w:p w:rsidR="0026559A" w:rsidRPr="00CA33E1" w:rsidRDefault="0026559A" w:rsidP="00B5698D">
            <w:pPr>
              <w:jc w:val="right"/>
              <w:rPr>
                <w:rFonts w:asciiTheme="minorHAnsi" w:hAnsiTheme="minorHAnsi" w:cstheme="minorHAnsi"/>
                <w:b/>
                <w:i/>
                <w:sz w:val="16"/>
                <w:szCs w:val="16"/>
              </w:rPr>
            </w:pPr>
          </w:p>
          <w:p w:rsidR="004E167F" w:rsidRPr="00CA33E1" w:rsidRDefault="004E167F" w:rsidP="00B5698D">
            <w:pPr>
              <w:jc w:val="right"/>
              <w:rPr>
                <w:rFonts w:asciiTheme="minorHAnsi" w:hAnsiTheme="minorHAnsi" w:cstheme="minorHAnsi"/>
                <w:b/>
                <w:i/>
                <w:sz w:val="16"/>
                <w:szCs w:val="16"/>
              </w:rPr>
            </w:pPr>
          </w:p>
          <w:p w:rsidR="00534572" w:rsidRPr="00CA33E1" w:rsidRDefault="00534572" w:rsidP="00B5698D">
            <w:pPr>
              <w:jc w:val="right"/>
              <w:rPr>
                <w:rFonts w:asciiTheme="minorHAnsi" w:hAnsiTheme="minorHAnsi" w:cstheme="minorHAnsi"/>
                <w:b/>
                <w:i/>
                <w:sz w:val="16"/>
                <w:szCs w:val="16"/>
              </w:rPr>
            </w:pPr>
          </w:p>
          <w:p w:rsidR="00EF0E37" w:rsidRDefault="00EF0E37" w:rsidP="00B5698D">
            <w:pPr>
              <w:jc w:val="right"/>
              <w:rPr>
                <w:rFonts w:asciiTheme="minorHAnsi" w:hAnsiTheme="minorHAnsi" w:cstheme="minorHAnsi"/>
                <w:b/>
                <w:i/>
                <w:sz w:val="16"/>
                <w:szCs w:val="16"/>
              </w:rPr>
            </w:pPr>
          </w:p>
          <w:p w:rsidR="00EF0E37" w:rsidRDefault="00EF0E37" w:rsidP="00B5698D">
            <w:pPr>
              <w:jc w:val="right"/>
              <w:rPr>
                <w:rFonts w:asciiTheme="minorHAnsi" w:hAnsiTheme="minorHAnsi" w:cstheme="minorHAnsi"/>
                <w:b/>
                <w:i/>
                <w:sz w:val="16"/>
                <w:szCs w:val="16"/>
              </w:rPr>
            </w:pPr>
          </w:p>
          <w:p w:rsidR="00EF0E37" w:rsidRDefault="00EF0E37" w:rsidP="00B5698D">
            <w:pPr>
              <w:jc w:val="right"/>
              <w:rPr>
                <w:rFonts w:asciiTheme="minorHAnsi" w:hAnsiTheme="minorHAnsi" w:cstheme="minorHAnsi"/>
                <w:b/>
                <w:i/>
                <w:sz w:val="16"/>
                <w:szCs w:val="16"/>
              </w:rPr>
            </w:pPr>
          </w:p>
          <w:p w:rsidR="00EF0E37" w:rsidRDefault="00EF0E37" w:rsidP="00B5698D">
            <w:pPr>
              <w:jc w:val="right"/>
              <w:rPr>
                <w:rFonts w:asciiTheme="minorHAnsi" w:hAnsiTheme="minorHAnsi" w:cstheme="minorHAnsi"/>
                <w:b/>
                <w:i/>
                <w:sz w:val="16"/>
                <w:szCs w:val="16"/>
              </w:rPr>
            </w:pPr>
          </w:p>
          <w:p w:rsidR="00EF0E37" w:rsidRDefault="00EF0E37" w:rsidP="00B5698D">
            <w:pPr>
              <w:jc w:val="right"/>
              <w:rPr>
                <w:rFonts w:asciiTheme="minorHAnsi" w:hAnsiTheme="minorHAnsi" w:cstheme="minorHAnsi"/>
                <w:b/>
                <w:i/>
                <w:sz w:val="16"/>
                <w:szCs w:val="16"/>
              </w:rPr>
            </w:pPr>
          </w:p>
          <w:p w:rsidR="00EF0E37" w:rsidRDefault="00EF0E37" w:rsidP="00B5698D">
            <w:pPr>
              <w:jc w:val="right"/>
              <w:rPr>
                <w:rFonts w:asciiTheme="minorHAnsi" w:hAnsiTheme="minorHAnsi" w:cstheme="minorHAnsi"/>
                <w:b/>
                <w:i/>
                <w:sz w:val="16"/>
                <w:szCs w:val="16"/>
              </w:rPr>
            </w:pPr>
          </w:p>
          <w:p w:rsidR="00EF0E37" w:rsidRDefault="00EF0E37" w:rsidP="00B5698D">
            <w:pPr>
              <w:jc w:val="right"/>
              <w:rPr>
                <w:rFonts w:asciiTheme="minorHAnsi" w:hAnsiTheme="minorHAnsi" w:cstheme="minorHAnsi"/>
                <w:b/>
                <w:i/>
                <w:sz w:val="16"/>
                <w:szCs w:val="16"/>
              </w:rPr>
            </w:pPr>
          </w:p>
          <w:p w:rsidR="00EF0E37" w:rsidRDefault="00EF0E37" w:rsidP="00B5698D">
            <w:pPr>
              <w:jc w:val="right"/>
              <w:rPr>
                <w:rFonts w:asciiTheme="minorHAnsi" w:hAnsiTheme="minorHAnsi" w:cstheme="minorHAnsi"/>
                <w:b/>
                <w:i/>
                <w:sz w:val="16"/>
                <w:szCs w:val="16"/>
              </w:rPr>
            </w:pPr>
          </w:p>
          <w:p w:rsidR="00EF0E37" w:rsidRDefault="00EF0E37" w:rsidP="00B5698D">
            <w:pPr>
              <w:jc w:val="right"/>
              <w:rPr>
                <w:rFonts w:asciiTheme="minorHAnsi" w:hAnsiTheme="minorHAnsi" w:cstheme="minorHAnsi"/>
                <w:b/>
                <w:i/>
                <w:sz w:val="16"/>
                <w:szCs w:val="16"/>
              </w:rPr>
            </w:pPr>
          </w:p>
          <w:p w:rsidR="00EF0E37" w:rsidRDefault="00EF0E37" w:rsidP="00B5698D">
            <w:pPr>
              <w:jc w:val="right"/>
              <w:rPr>
                <w:rFonts w:asciiTheme="minorHAnsi" w:hAnsiTheme="minorHAnsi" w:cstheme="minorHAnsi"/>
                <w:b/>
                <w:i/>
                <w:sz w:val="16"/>
                <w:szCs w:val="16"/>
              </w:rPr>
            </w:pPr>
          </w:p>
          <w:p w:rsidR="00EF0E37" w:rsidRDefault="00EF0E37" w:rsidP="00B5698D">
            <w:pPr>
              <w:jc w:val="right"/>
              <w:rPr>
                <w:rFonts w:asciiTheme="minorHAnsi" w:hAnsiTheme="minorHAnsi" w:cstheme="minorHAnsi"/>
                <w:b/>
                <w:i/>
                <w:sz w:val="16"/>
                <w:szCs w:val="16"/>
              </w:rPr>
            </w:pPr>
          </w:p>
          <w:p w:rsidR="00EF0E37" w:rsidRDefault="00EF0E37" w:rsidP="00B5698D">
            <w:pPr>
              <w:jc w:val="right"/>
              <w:rPr>
                <w:rFonts w:asciiTheme="minorHAnsi" w:hAnsiTheme="minorHAnsi" w:cstheme="minorHAnsi"/>
                <w:b/>
                <w:i/>
                <w:sz w:val="16"/>
                <w:szCs w:val="16"/>
              </w:rPr>
            </w:pPr>
          </w:p>
          <w:p w:rsidR="00EF0E37" w:rsidRDefault="00EF0E37" w:rsidP="00B5698D">
            <w:pPr>
              <w:jc w:val="right"/>
              <w:rPr>
                <w:rFonts w:asciiTheme="minorHAnsi" w:hAnsiTheme="minorHAnsi" w:cstheme="minorHAnsi"/>
                <w:b/>
                <w:i/>
                <w:sz w:val="16"/>
                <w:szCs w:val="16"/>
              </w:rPr>
            </w:pPr>
          </w:p>
          <w:p w:rsidR="00EF0E37" w:rsidRDefault="00EF0E37" w:rsidP="00B5698D">
            <w:pPr>
              <w:jc w:val="right"/>
              <w:rPr>
                <w:rFonts w:asciiTheme="minorHAnsi" w:hAnsiTheme="minorHAnsi" w:cstheme="minorHAnsi"/>
                <w:b/>
                <w:i/>
                <w:sz w:val="16"/>
                <w:szCs w:val="16"/>
              </w:rPr>
            </w:pPr>
          </w:p>
          <w:p w:rsidR="00EF0E37" w:rsidRDefault="00EF0E37" w:rsidP="00B5698D">
            <w:pPr>
              <w:jc w:val="right"/>
              <w:rPr>
                <w:rFonts w:asciiTheme="minorHAnsi" w:hAnsiTheme="minorHAnsi" w:cstheme="minorHAnsi"/>
                <w:b/>
                <w:i/>
                <w:sz w:val="16"/>
                <w:szCs w:val="16"/>
              </w:rPr>
            </w:pPr>
          </w:p>
          <w:p w:rsidR="004E167F" w:rsidRPr="00CA33E1" w:rsidRDefault="004E167F" w:rsidP="00B5698D">
            <w:pPr>
              <w:jc w:val="right"/>
              <w:rPr>
                <w:rFonts w:asciiTheme="minorHAnsi" w:hAnsiTheme="minorHAnsi" w:cstheme="minorHAnsi"/>
                <w:b/>
                <w:i/>
                <w:sz w:val="16"/>
                <w:szCs w:val="16"/>
              </w:rPr>
            </w:pPr>
            <w:r w:rsidRPr="00CA33E1">
              <w:rPr>
                <w:rFonts w:asciiTheme="minorHAnsi" w:hAnsiTheme="minorHAnsi" w:cstheme="minorHAnsi"/>
                <w:b/>
                <w:i/>
                <w:sz w:val="16"/>
                <w:szCs w:val="16"/>
              </w:rPr>
              <w:t>Valo</w:t>
            </w:r>
            <w:r w:rsidR="0060126E" w:rsidRPr="00CA33E1">
              <w:rPr>
                <w:rFonts w:asciiTheme="minorHAnsi" w:hAnsiTheme="minorHAnsi" w:cstheme="minorHAnsi"/>
                <w:b/>
                <w:i/>
                <w:sz w:val="16"/>
                <w:szCs w:val="16"/>
              </w:rPr>
              <w:t>r a</w:t>
            </w:r>
            <w:r w:rsidRPr="00CA33E1">
              <w:rPr>
                <w:rFonts w:asciiTheme="minorHAnsi" w:hAnsiTheme="minorHAnsi" w:cstheme="minorHAnsi"/>
                <w:b/>
                <w:i/>
                <w:sz w:val="16"/>
                <w:szCs w:val="16"/>
              </w:rPr>
              <w:t>tualizado anualmente</w:t>
            </w:r>
          </w:p>
          <w:p w:rsidR="004E167F" w:rsidRPr="00CA33E1" w:rsidRDefault="004E167F" w:rsidP="00B5698D">
            <w:pPr>
              <w:jc w:val="right"/>
              <w:rPr>
                <w:rFonts w:asciiTheme="minorHAnsi" w:hAnsiTheme="minorHAnsi" w:cstheme="minorHAnsi"/>
                <w:b/>
                <w:i/>
                <w:sz w:val="16"/>
                <w:szCs w:val="16"/>
              </w:rPr>
            </w:pPr>
          </w:p>
          <w:p w:rsidR="004E167F" w:rsidRPr="00CA33E1" w:rsidRDefault="004E167F" w:rsidP="00B5698D">
            <w:pPr>
              <w:jc w:val="right"/>
              <w:rPr>
                <w:rFonts w:asciiTheme="minorHAnsi" w:hAnsiTheme="minorHAnsi" w:cstheme="minorHAnsi"/>
                <w:b/>
                <w:i/>
                <w:sz w:val="16"/>
                <w:szCs w:val="16"/>
              </w:rPr>
            </w:pPr>
          </w:p>
          <w:p w:rsidR="004E167F" w:rsidRPr="00CA33E1" w:rsidRDefault="004E167F" w:rsidP="00B5698D">
            <w:pPr>
              <w:jc w:val="right"/>
              <w:rPr>
                <w:rFonts w:asciiTheme="minorHAnsi" w:hAnsiTheme="minorHAnsi" w:cstheme="minorHAnsi"/>
                <w:b/>
                <w:i/>
                <w:sz w:val="16"/>
                <w:szCs w:val="16"/>
              </w:rPr>
            </w:pPr>
          </w:p>
          <w:p w:rsidR="004E167F" w:rsidRPr="00CA33E1" w:rsidRDefault="004E167F" w:rsidP="00B5698D">
            <w:pPr>
              <w:jc w:val="right"/>
              <w:rPr>
                <w:rFonts w:asciiTheme="minorHAnsi" w:hAnsiTheme="minorHAnsi" w:cstheme="minorHAnsi"/>
                <w:b/>
                <w:i/>
                <w:sz w:val="16"/>
                <w:szCs w:val="16"/>
              </w:rPr>
            </w:pPr>
          </w:p>
          <w:p w:rsidR="004E167F" w:rsidRPr="00CA33E1" w:rsidRDefault="004E167F" w:rsidP="00B5698D">
            <w:pPr>
              <w:jc w:val="right"/>
              <w:rPr>
                <w:rFonts w:asciiTheme="minorHAnsi" w:hAnsiTheme="minorHAnsi" w:cstheme="minorHAnsi"/>
                <w:b/>
                <w:i/>
                <w:sz w:val="16"/>
                <w:szCs w:val="16"/>
              </w:rPr>
            </w:pPr>
          </w:p>
          <w:p w:rsidR="004E167F" w:rsidRPr="00CA33E1" w:rsidRDefault="004E167F" w:rsidP="00B5698D">
            <w:pPr>
              <w:jc w:val="right"/>
              <w:rPr>
                <w:rFonts w:asciiTheme="minorHAnsi" w:hAnsiTheme="minorHAnsi" w:cstheme="minorHAnsi"/>
                <w:b/>
                <w:i/>
                <w:sz w:val="16"/>
                <w:szCs w:val="16"/>
              </w:rPr>
            </w:pPr>
          </w:p>
          <w:p w:rsidR="004E167F" w:rsidRPr="00CA33E1" w:rsidRDefault="004E167F" w:rsidP="00B5698D">
            <w:pPr>
              <w:jc w:val="right"/>
              <w:rPr>
                <w:rFonts w:asciiTheme="minorHAnsi" w:hAnsiTheme="minorHAnsi" w:cstheme="minorHAnsi"/>
                <w:b/>
                <w:i/>
                <w:sz w:val="16"/>
                <w:szCs w:val="16"/>
              </w:rPr>
            </w:pPr>
          </w:p>
          <w:p w:rsidR="0026559A" w:rsidRPr="00CA33E1" w:rsidRDefault="0026559A" w:rsidP="00B5698D">
            <w:pPr>
              <w:jc w:val="right"/>
              <w:rPr>
                <w:rFonts w:asciiTheme="minorHAnsi" w:hAnsiTheme="minorHAnsi" w:cstheme="minorHAnsi"/>
                <w:b/>
                <w:i/>
                <w:sz w:val="16"/>
                <w:szCs w:val="16"/>
              </w:rPr>
            </w:pPr>
          </w:p>
          <w:p w:rsidR="0026559A" w:rsidRPr="00CA33E1" w:rsidRDefault="0026559A" w:rsidP="00B5698D">
            <w:pPr>
              <w:jc w:val="right"/>
              <w:rPr>
                <w:rFonts w:asciiTheme="minorHAnsi" w:hAnsiTheme="minorHAnsi" w:cstheme="minorHAnsi"/>
                <w:b/>
                <w:i/>
                <w:sz w:val="16"/>
                <w:szCs w:val="16"/>
              </w:rPr>
            </w:pPr>
          </w:p>
          <w:p w:rsidR="0026559A" w:rsidRPr="00CA33E1" w:rsidRDefault="0026559A" w:rsidP="00B5698D">
            <w:pPr>
              <w:jc w:val="right"/>
              <w:rPr>
                <w:rFonts w:asciiTheme="minorHAnsi" w:hAnsiTheme="minorHAnsi" w:cstheme="minorHAnsi"/>
                <w:b/>
                <w:i/>
                <w:sz w:val="16"/>
                <w:szCs w:val="16"/>
              </w:rPr>
            </w:pPr>
          </w:p>
          <w:p w:rsidR="0026559A" w:rsidRPr="00CA33E1" w:rsidRDefault="0026559A" w:rsidP="00B5698D">
            <w:pPr>
              <w:jc w:val="right"/>
              <w:rPr>
                <w:rFonts w:asciiTheme="minorHAnsi" w:hAnsiTheme="minorHAnsi" w:cstheme="minorHAnsi"/>
                <w:b/>
                <w:i/>
                <w:sz w:val="16"/>
                <w:szCs w:val="16"/>
              </w:rPr>
            </w:pPr>
          </w:p>
          <w:p w:rsidR="0026559A" w:rsidRPr="00CA33E1" w:rsidRDefault="0026559A" w:rsidP="00B5698D">
            <w:pPr>
              <w:jc w:val="right"/>
              <w:rPr>
                <w:rFonts w:asciiTheme="minorHAnsi" w:hAnsiTheme="minorHAnsi" w:cstheme="minorHAnsi"/>
                <w:b/>
                <w:i/>
                <w:sz w:val="16"/>
                <w:szCs w:val="16"/>
              </w:rPr>
            </w:pPr>
          </w:p>
          <w:p w:rsidR="0026559A" w:rsidRPr="00CA33E1" w:rsidRDefault="0026559A" w:rsidP="00B5698D">
            <w:pPr>
              <w:jc w:val="right"/>
              <w:rPr>
                <w:rFonts w:asciiTheme="minorHAnsi" w:hAnsiTheme="minorHAnsi" w:cstheme="minorHAnsi"/>
                <w:b/>
                <w:i/>
                <w:sz w:val="16"/>
                <w:szCs w:val="16"/>
              </w:rPr>
            </w:pPr>
          </w:p>
          <w:p w:rsidR="0026559A" w:rsidRPr="00CA33E1" w:rsidRDefault="0026559A" w:rsidP="00B5698D">
            <w:pPr>
              <w:jc w:val="right"/>
              <w:rPr>
                <w:rFonts w:asciiTheme="minorHAnsi" w:hAnsiTheme="minorHAnsi" w:cstheme="minorHAnsi"/>
                <w:b/>
                <w:i/>
                <w:sz w:val="16"/>
                <w:szCs w:val="16"/>
              </w:rPr>
            </w:pPr>
          </w:p>
          <w:p w:rsidR="0026559A" w:rsidRPr="00CA33E1" w:rsidRDefault="0026559A" w:rsidP="00B5698D">
            <w:pPr>
              <w:jc w:val="right"/>
              <w:rPr>
                <w:rFonts w:asciiTheme="minorHAnsi" w:hAnsiTheme="minorHAnsi" w:cstheme="minorHAnsi"/>
                <w:b/>
                <w:i/>
                <w:sz w:val="16"/>
                <w:szCs w:val="16"/>
              </w:rPr>
            </w:pPr>
          </w:p>
          <w:p w:rsidR="00937746"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C10C69">
            <w:pPr>
              <w:spacing w:before="120"/>
              <w:jc w:val="right"/>
              <w:rPr>
                <w:rFonts w:asciiTheme="minorHAnsi" w:hAnsiTheme="minorHAnsi" w:cstheme="minorHAnsi"/>
                <w:b/>
                <w:i/>
                <w:sz w:val="16"/>
                <w:szCs w:val="16"/>
              </w:rPr>
            </w:pPr>
            <w:r w:rsidRPr="00CA33E1">
              <w:rPr>
                <w:rFonts w:asciiTheme="minorHAnsi" w:hAnsiTheme="minorHAnsi" w:cstheme="minorHAnsi"/>
                <w:b/>
                <w:i/>
                <w:sz w:val="16"/>
                <w:szCs w:val="16"/>
              </w:rPr>
              <w:t>Atribuição em espécie</w:t>
            </w: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26559A" w:rsidRPr="00CA33E1" w:rsidRDefault="0026559A" w:rsidP="00B5698D">
            <w:pPr>
              <w:jc w:val="right"/>
              <w:rPr>
                <w:rFonts w:asciiTheme="minorHAnsi" w:hAnsiTheme="minorHAnsi" w:cstheme="minorHAnsi"/>
                <w:b/>
                <w:i/>
                <w:sz w:val="16"/>
                <w:szCs w:val="16"/>
              </w:rPr>
            </w:pPr>
          </w:p>
          <w:p w:rsidR="0026559A" w:rsidRPr="00CA33E1" w:rsidRDefault="0026559A" w:rsidP="00B5698D">
            <w:pPr>
              <w:jc w:val="right"/>
              <w:rPr>
                <w:rFonts w:asciiTheme="minorHAnsi" w:hAnsiTheme="minorHAnsi" w:cstheme="minorHAnsi"/>
                <w:b/>
                <w:i/>
                <w:sz w:val="16"/>
                <w:szCs w:val="16"/>
              </w:rPr>
            </w:pPr>
          </w:p>
          <w:p w:rsidR="0026559A" w:rsidRPr="00CA33E1" w:rsidRDefault="0026559A"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EF0E37" w:rsidRDefault="00EF0E37" w:rsidP="00B5698D">
            <w:pPr>
              <w:jc w:val="right"/>
              <w:rPr>
                <w:rFonts w:asciiTheme="minorHAnsi" w:hAnsiTheme="minorHAnsi" w:cstheme="minorHAnsi"/>
                <w:b/>
                <w:i/>
                <w:sz w:val="16"/>
                <w:szCs w:val="16"/>
              </w:rPr>
            </w:pPr>
          </w:p>
          <w:p w:rsidR="00EF0E37" w:rsidRDefault="00EF0E37" w:rsidP="00B5698D">
            <w:pPr>
              <w:jc w:val="right"/>
              <w:rPr>
                <w:rFonts w:asciiTheme="minorHAnsi" w:hAnsiTheme="minorHAnsi" w:cstheme="minorHAnsi"/>
                <w:b/>
                <w:i/>
                <w:sz w:val="16"/>
                <w:szCs w:val="16"/>
              </w:rPr>
            </w:pPr>
          </w:p>
          <w:p w:rsidR="00EF0E37" w:rsidRDefault="00EF0E37"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r w:rsidRPr="00CA33E1">
              <w:rPr>
                <w:rFonts w:asciiTheme="minorHAnsi" w:hAnsiTheme="minorHAnsi" w:cstheme="minorHAnsi"/>
                <w:b/>
                <w:i/>
                <w:sz w:val="16"/>
                <w:szCs w:val="16"/>
              </w:rPr>
              <w:t>Atribuição em subsídio</w:t>
            </w: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EE3405" w:rsidRDefault="00EE3405" w:rsidP="00B5698D">
            <w:pPr>
              <w:jc w:val="right"/>
              <w:rPr>
                <w:rFonts w:asciiTheme="minorHAnsi" w:hAnsiTheme="minorHAnsi" w:cstheme="minorHAnsi"/>
                <w:b/>
                <w:i/>
                <w:sz w:val="16"/>
                <w:szCs w:val="16"/>
              </w:rPr>
            </w:pPr>
          </w:p>
          <w:p w:rsidR="00EE3405" w:rsidRDefault="00EE3405" w:rsidP="00B5698D">
            <w:pPr>
              <w:jc w:val="right"/>
              <w:rPr>
                <w:rFonts w:asciiTheme="minorHAnsi" w:hAnsiTheme="minorHAnsi" w:cstheme="minorHAnsi"/>
                <w:b/>
                <w:i/>
                <w:sz w:val="16"/>
                <w:szCs w:val="16"/>
              </w:rPr>
            </w:pPr>
          </w:p>
          <w:p w:rsidR="00EE3405" w:rsidRDefault="00EE3405" w:rsidP="00B5698D">
            <w:pPr>
              <w:jc w:val="right"/>
              <w:rPr>
                <w:rFonts w:asciiTheme="minorHAnsi" w:hAnsiTheme="minorHAnsi" w:cstheme="minorHAnsi"/>
                <w:b/>
                <w:i/>
                <w:sz w:val="16"/>
                <w:szCs w:val="16"/>
              </w:rPr>
            </w:pPr>
          </w:p>
          <w:p w:rsidR="00EE3405" w:rsidRDefault="00EE3405" w:rsidP="00B5698D">
            <w:pPr>
              <w:jc w:val="right"/>
              <w:rPr>
                <w:rFonts w:asciiTheme="minorHAnsi" w:hAnsiTheme="minorHAnsi" w:cstheme="minorHAnsi"/>
                <w:b/>
                <w:i/>
                <w:sz w:val="16"/>
                <w:szCs w:val="16"/>
              </w:rPr>
            </w:pPr>
          </w:p>
          <w:p w:rsidR="00EE3405" w:rsidRDefault="00EE3405" w:rsidP="00B5698D">
            <w:pPr>
              <w:jc w:val="right"/>
              <w:rPr>
                <w:rFonts w:asciiTheme="minorHAnsi" w:hAnsiTheme="minorHAnsi" w:cstheme="minorHAnsi"/>
                <w:b/>
                <w:i/>
                <w:sz w:val="16"/>
                <w:szCs w:val="16"/>
              </w:rPr>
            </w:pPr>
          </w:p>
          <w:p w:rsidR="00EE3405" w:rsidRDefault="00EE3405" w:rsidP="00B5698D">
            <w:pPr>
              <w:jc w:val="right"/>
              <w:rPr>
                <w:rFonts w:asciiTheme="minorHAnsi" w:hAnsiTheme="minorHAnsi" w:cstheme="minorHAnsi"/>
                <w:b/>
                <w:i/>
                <w:sz w:val="16"/>
                <w:szCs w:val="16"/>
              </w:rPr>
            </w:pPr>
          </w:p>
          <w:p w:rsidR="00EE3405" w:rsidRDefault="00EE3405" w:rsidP="00B5698D">
            <w:pPr>
              <w:jc w:val="right"/>
              <w:rPr>
                <w:rFonts w:asciiTheme="minorHAnsi" w:hAnsiTheme="minorHAnsi" w:cstheme="minorHAnsi"/>
                <w:b/>
                <w:i/>
                <w:sz w:val="16"/>
                <w:szCs w:val="16"/>
              </w:rPr>
            </w:pPr>
          </w:p>
          <w:p w:rsidR="00EE3405" w:rsidRDefault="00EE3405" w:rsidP="00B5698D">
            <w:pPr>
              <w:jc w:val="right"/>
              <w:rPr>
                <w:rFonts w:asciiTheme="minorHAnsi" w:hAnsiTheme="minorHAnsi" w:cstheme="minorHAnsi"/>
                <w:b/>
                <w:i/>
                <w:sz w:val="16"/>
                <w:szCs w:val="16"/>
              </w:rPr>
            </w:pPr>
          </w:p>
          <w:p w:rsidR="00EE3405" w:rsidRDefault="00EE3405" w:rsidP="00B5698D">
            <w:pPr>
              <w:jc w:val="right"/>
              <w:rPr>
                <w:rFonts w:asciiTheme="minorHAnsi" w:hAnsiTheme="minorHAnsi" w:cstheme="minorHAnsi"/>
                <w:b/>
                <w:i/>
                <w:sz w:val="16"/>
                <w:szCs w:val="16"/>
              </w:rPr>
            </w:pPr>
          </w:p>
          <w:p w:rsidR="00EE3405" w:rsidRDefault="00EE3405" w:rsidP="00B5698D">
            <w:pPr>
              <w:jc w:val="right"/>
              <w:rPr>
                <w:rFonts w:asciiTheme="minorHAnsi" w:hAnsiTheme="minorHAnsi" w:cstheme="minorHAnsi"/>
                <w:b/>
                <w:i/>
                <w:sz w:val="16"/>
                <w:szCs w:val="16"/>
              </w:rPr>
            </w:pPr>
          </w:p>
          <w:p w:rsidR="00EE3405" w:rsidRDefault="00EE3405" w:rsidP="00B5698D">
            <w:pPr>
              <w:jc w:val="right"/>
              <w:rPr>
                <w:rFonts w:asciiTheme="minorHAnsi" w:hAnsiTheme="minorHAnsi" w:cstheme="minorHAnsi"/>
                <w:b/>
                <w:i/>
                <w:sz w:val="16"/>
                <w:szCs w:val="16"/>
              </w:rPr>
            </w:pPr>
          </w:p>
          <w:p w:rsidR="00EE3405" w:rsidRDefault="00EE3405" w:rsidP="00B5698D">
            <w:pPr>
              <w:jc w:val="right"/>
              <w:rPr>
                <w:rFonts w:asciiTheme="minorHAnsi" w:hAnsiTheme="minorHAnsi" w:cstheme="minorHAnsi"/>
                <w:b/>
                <w:i/>
                <w:sz w:val="16"/>
                <w:szCs w:val="16"/>
              </w:rPr>
            </w:pPr>
          </w:p>
          <w:p w:rsidR="00EE3405" w:rsidRDefault="00EE3405" w:rsidP="00B5698D">
            <w:pPr>
              <w:jc w:val="right"/>
              <w:rPr>
                <w:rFonts w:asciiTheme="minorHAnsi" w:hAnsiTheme="minorHAnsi" w:cstheme="minorHAnsi"/>
                <w:b/>
                <w:i/>
                <w:sz w:val="16"/>
                <w:szCs w:val="16"/>
              </w:rPr>
            </w:pPr>
          </w:p>
          <w:p w:rsidR="00EE3405" w:rsidRDefault="00EE3405" w:rsidP="00B5698D">
            <w:pPr>
              <w:jc w:val="right"/>
              <w:rPr>
                <w:rFonts w:asciiTheme="minorHAnsi" w:hAnsiTheme="minorHAnsi" w:cstheme="minorHAnsi"/>
                <w:b/>
                <w:i/>
                <w:sz w:val="16"/>
                <w:szCs w:val="16"/>
              </w:rPr>
            </w:pPr>
          </w:p>
          <w:p w:rsidR="00EE3405" w:rsidRDefault="00EE3405" w:rsidP="00B5698D">
            <w:pPr>
              <w:jc w:val="right"/>
              <w:rPr>
                <w:rFonts w:asciiTheme="minorHAnsi" w:hAnsiTheme="minorHAnsi" w:cstheme="minorHAnsi"/>
                <w:b/>
                <w:i/>
                <w:sz w:val="16"/>
                <w:szCs w:val="16"/>
              </w:rPr>
            </w:pPr>
          </w:p>
          <w:p w:rsidR="008F3EAC" w:rsidRDefault="008F3EAC" w:rsidP="00DE0221">
            <w:pPr>
              <w:spacing w:before="120"/>
              <w:jc w:val="right"/>
              <w:rPr>
                <w:rFonts w:asciiTheme="minorHAnsi" w:hAnsiTheme="minorHAnsi" w:cstheme="minorHAnsi"/>
                <w:b/>
                <w:i/>
                <w:sz w:val="16"/>
                <w:szCs w:val="16"/>
              </w:rPr>
            </w:pPr>
          </w:p>
          <w:p w:rsidR="009556F5" w:rsidRDefault="009556F5" w:rsidP="00DE0221">
            <w:pPr>
              <w:spacing w:before="120"/>
              <w:jc w:val="right"/>
              <w:rPr>
                <w:rFonts w:asciiTheme="minorHAnsi" w:hAnsiTheme="minorHAnsi" w:cstheme="minorHAnsi"/>
                <w:b/>
                <w:i/>
                <w:sz w:val="16"/>
                <w:szCs w:val="16"/>
              </w:rPr>
            </w:pPr>
          </w:p>
          <w:p w:rsidR="009556F5" w:rsidRDefault="009556F5" w:rsidP="00DE0221">
            <w:pPr>
              <w:spacing w:before="120"/>
              <w:jc w:val="right"/>
              <w:rPr>
                <w:rFonts w:asciiTheme="minorHAnsi" w:hAnsiTheme="minorHAnsi" w:cstheme="minorHAnsi"/>
                <w:b/>
                <w:i/>
                <w:sz w:val="16"/>
                <w:szCs w:val="16"/>
              </w:rPr>
            </w:pPr>
          </w:p>
          <w:p w:rsidR="00937746" w:rsidRPr="00CA33E1" w:rsidRDefault="00136D54" w:rsidP="00DE0221">
            <w:pPr>
              <w:spacing w:before="120"/>
              <w:jc w:val="right"/>
              <w:rPr>
                <w:rFonts w:asciiTheme="minorHAnsi" w:hAnsiTheme="minorHAnsi" w:cstheme="minorHAnsi"/>
                <w:b/>
                <w:i/>
                <w:sz w:val="16"/>
                <w:szCs w:val="16"/>
              </w:rPr>
            </w:pPr>
            <w:r w:rsidRPr="00CA33E1">
              <w:rPr>
                <w:rFonts w:asciiTheme="minorHAnsi" w:hAnsiTheme="minorHAnsi" w:cstheme="minorHAnsi"/>
                <w:b/>
                <w:i/>
                <w:sz w:val="16"/>
                <w:szCs w:val="16"/>
              </w:rPr>
              <w:t xml:space="preserve">Atribuição de subsídio de transporte </w:t>
            </w:r>
            <w:r w:rsidRPr="008F3EAC">
              <w:rPr>
                <w:rFonts w:asciiTheme="minorHAnsi" w:hAnsiTheme="minorHAnsi" w:cstheme="minorHAnsi"/>
                <w:b/>
                <w:i/>
                <w:sz w:val="16"/>
                <w:szCs w:val="16"/>
              </w:rPr>
              <w:t>(</w:t>
            </w:r>
            <w:r w:rsidR="0067461A" w:rsidRPr="008F3EAC">
              <w:rPr>
                <w:rFonts w:asciiTheme="minorHAnsi" w:hAnsiTheme="minorHAnsi" w:cstheme="minorHAnsi"/>
                <w:b/>
                <w:i/>
                <w:sz w:val="16"/>
                <w:szCs w:val="16"/>
              </w:rPr>
              <w:t>15</w:t>
            </w:r>
            <w:r w:rsidRPr="008F3EAC">
              <w:rPr>
                <w:rFonts w:asciiTheme="minorHAnsi" w:hAnsiTheme="minorHAnsi" w:cstheme="minorHAnsi"/>
                <w:b/>
                <w:i/>
                <w:sz w:val="16"/>
                <w:szCs w:val="16"/>
              </w:rPr>
              <w:t>%</w:t>
            </w:r>
            <w:r w:rsidRPr="00CA33E1">
              <w:rPr>
                <w:rFonts w:asciiTheme="minorHAnsi" w:hAnsiTheme="minorHAnsi" w:cstheme="minorHAnsi"/>
                <w:b/>
                <w:i/>
                <w:sz w:val="16"/>
                <w:szCs w:val="16"/>
              </w:rPr>
              <w:t xml:space="preserve"> IAS):</w:t>
            </w:r>
          </w:p>
          <w:p w:rsidR="00136D54" w:rsidRPr="00CA33E1" w:rsidRDefault="00136D54" w:rsidP="00B5698D">
            <w:pPr>
              <w:jc w:val="right"/>
              <w:rPr>
                <w:rFonts w:asciiTheme="minorHAnsi" w:hAnsiTheme="minorHAnsi" w:cstheme="minorHAnsi"/>
                <w:b/>
                <w:i/>
                <w:sz w:val="16"/>
                <w:szCs w:val="16"/>
              </w:rPr>
            </w:pPr>
          </w:p>
          <w:p w:rsidR="00136D54" w:rsidRPr="00CA33E1" w:rsidRDefault="00136D54" w:rsidP="00B5698D">
            <w:pPr>
              <w:jc w:val="right"/>
              <w:rPr>
                <w:rFonts w:asciiTheme="minorHAnsi" w:hAnsiTheme="minorHAnsi" w:cstheme="minorHAnsi"/>
                <w:b/>
                <w:i/>
                <w:sz w:val="16"/>
                <w:szCs w:val="16"/>
              </w:rPr>
            </w:pPr>
            <w:r w:rsidRPr="00CA33E1">
              <w:rPr>
                <w:rFonts w:asciiTheme="minorHAnsi" w:hAnsiTheme="minorHAnsi" w:cstheme="minorHAnsi"/>
                <w:b/>
                <w:i/>
                <w:sz w:val="16"/>
                <w:szCs w:val="16"/>
              </w:rPr>
              <w:t>Incompatibilidade de horários</w:t>
            </w: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D84497" w:rsidRDefault="00D84497" w:rsidP="00B5698D">
            <w:pPr>
              <w:jc w:val="right"/>
              <w:rPr>
                <w:rFonts w:asciiTheme="minorHAnsi" w:hAnsiTheme="minorHAnsi" w:cstheme="minorHAnsi"/>
                <w:b/>
                <w:i/>
                <w:sz w:val="16"/>
                <w:szCs w:val="16"/>
              </w:rPr>
            </w:pPr>
          </w:p>
          <w:p w:rsidR="009556F5" w:rsidRPr="00CA33E1" w:rsidRDefault="009556F5"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136D54" w:rsidP="00B5698D">
            <w:pPr>
              <w:jc w:val="right"/>
              <w:rPr>
                <w:rFonts w:asciiTheme="minorHAnsi" w:hAnsiTheme="minorHAnsi" w:cstheme="minorHAnsi"/>
                <w:b/>
                <w:i/>
                <w:sz w:val="16"/>
                <w:szCs w:val="16"/>
              </w:rPr>
            </w:pPr>
            <w:r w:rsidRPr="00CA33E1">
              <w:rPr>
                <w:rFonts w:asciiTheme="minorHAnsi" w:hAnsiTheme="minorHAnsi" w:cstheme="minorHAnsi"/>
                <w:b/>
                <w:i/>
                <w:sz w:val="16"/>
                <w:szCs w:val="16"/>
              </w:rPr>
              <w:t>50% do IAS</w:t>
            </w: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D84497" w:rsidRPr="00CA33E1" w:rsidRDefault="00D84497" w:rsidP="00B5698D">
            <w:pPr>
              <w:jc w:val="right"/>
              <w:rPr>
                <w:rFonts w:asciiTheme="minorHAnsi" w:hAnsiTheme="minorHAnsi" w:cstheme="minorHAnsi"/>
                <w:b/>
                <w:i/>
                <w:sz w:val="16"/>
                <w:szCs w:val="16"/>
              </w:rPr>
            </w:pPr>
          </w:p>
          <w:p w:rsidR="00937746" w:rsidRPr="00CA33E1" w:rsidRDefault="00136D54" w:rsidP="00B5698D">
            <w:pPr>
              <w:jc w:val="right"/>
              <w:rPr>
                <w:rFonts w:asciiTheme="minorHAnsi" w:hAnsiTheme="minorHAnsi" w:cstheme="minorHAnsi"/>
                <w:b/>
                <w:i/>
                <w:sz w:val="16"/>
                <w:szCs w:val="16"/>
              </w:rPr>
            </w:pPr>
            <w:r w:rsidRPr="00CA33E1">
              <w:rPr>
                <w:rFonts w:asciiTheme="minorHAnsi" w:hAnsiTheme="minorHAnsi" w:cstheme="minorHAnsi"/>
                <w:b/>
                <w:i/>
                <w:sz w:val="16"/>
                <w:szCs w:val="16"/>
              </w:rPr>
              <w:t>Instrução do processo</w:t>
            </w: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017D56" w:rsidRDefault="00017D56" w:rsidP="00B5698D">
            <w:pPr>
              <w:jc w:val="right"/>
              <w:rPr>
                <w:rFonts w:asciiTheme="minorHAnsi" w:hAnsiTheme="minorHAnsi" w:cstheme="minorHAnsi"/>
                <w:b/>
                <w:i/>
                <w:sz w:val="16"/>
                <w:szCs w:val="16"/>
              </w:rPr>
            </w:pPr>
          </w:p>
          <w:p w:rsidR="009556F5" w:rsidRDefault="009556F5" w:rsidP="00B5698D">
            <w:pPr>
              <w:jc w:val="right"/>
              <w:rPr>
                <w:rFonts w:asciiTheme="minorHAnsi" w:hAnsiTheme="minorHAnsi" w:cstheme="minorHAnsi"/>
                <w:b/>
                <w:i/>
                <w:sz w:val="16"/>
                <w:szCs w:val="16"/>
              </w:rPr>
            </w:pPr>
          </w:p>
          <w:p w:rsidR="009556F5" w:rsidRDefault="009556F5" w:rsidP="00B5698D">
            <w:pPr>
              <w:jc w:val="right"/>
              <w:rPr>
                <w:rFonts w:asciiTheme="minorHAnsi" w:hAnsiTheme="minorHAnsi" w:cstheme="minorHAnsi"/>
                <w:b/>
                <w:i/>
                <w:sz w:val="16"/>
                <w:szCs w:val="16"/>
              </w:rPr>
            </w:pPr>
          </w:p>
          <w:p w:rsidR="009556F5" w:rsidRDefault="009556F5" w:rsidP="00B5698D">
            <w:pPr>
              <w:jc w:val="right"/>
              <w:rPr>
                <w:rFonts w:asciiTheme="minorHAnsi" w:hAnsiTheme="minorHAnsi" w:cstheme="minorHAnsi"/>
                <w:b/>
                <w:i/>
                <w:sz w:val="16"/>
                <w:szCs w:val="16"/>
              </w:rPr>
            </w:pPr>
          </w:p>
          <w:p w:rsidR="009556F5" w:rsidRDefault="009556F5" w:rsidP="00B5698D">
            <w:pPr>
              <w:jc w:val="right"/>
              <w:rPr>
                <w:rFonts w:asciiTheme="minorHAnsi" w:hAnsiTheme="minorHAnsi" w:cstheme="minorHAnsi"/>
                <w:b/>
                <w:i/>
                <w:sz w:val="16"/>
                <w:szCs w:val="16"/>
              </w:rPr>
            </w:pPr>
          </w:p>
          <w:p w:rsidR="00017D56" w:rsidRPr="00CA33E1" w:rsidRDefault="00017D56" w:rsidP="00B5698D">
            <w:pPr>
              <w:jc w:val="right"/>
              <w:rPr>
                <w:rFonts w:asciiTheme="minorHAnsi" w:hAnsiTheme="minorHAnsi" w:cstheme="minorHAnsi"/>
                <w:b/>
                <w:i/>
                <w:sz w:val="16"/>
                <w:szCs w:val="16"/>
              </w:rPr>
            </w:pPr>
          </w:p>
          <w:p w:rsidR="00136D54" w:rsidRPr="00CA33E1" w:rsidRDefault="00136D54" w:rsidP="00B5698D">
            <w:pPr>
              <w:jc w:val="right"/>
              <w:rPr>
                <w:rFonts w:asciiTheme="minorHAnsi" w:hAnsiTheme="minorHAnsi" w:cstheme="minorHAnsi"/>
                <w:b/>
                <w:i/>
                <w:sz w:val="16"/>
                <w:szCs w:val="16"/>
              </w:rPr>
            </w:pPr>
            <w:r w:rsidRPr="00CA33E1">
              <w:rPr>
                <w:rFonts w:asciiTheme="minorHAnsi" w:hAnsiTheme="minorHAnsi" w:cstheme="minorHAnsi"/>
                <w:b/>
                <w:i/>
                <w:sz w:val="16"/>
                <w:szCs w:val="16"/>
              </w:rPr>
              <w:t>Despesas elegíveis</w:t>
            </w: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721CBA" w:rsidRPr="00CA33E1" w:rsidRDefault="00721CBA" w:rsidP="00C10C69">
            <w:pPr>
              <w:spacing w:before="120"/>
              <w:jc w:val="right"/>
              <w:rPr>
                <w:rFonts w:asciiTheme="minorHAnsi" w:hAnsiTheme="minorHAnsi" w:cstheme="minorHAnsi"/>
                <w:b/>
                <w:i/>
                <w:sz w:val="16"/>
                <w:szCs w:val="16"/>
              </w:rPr>
            </w:pPr>
          </w:p>
          <w:p w:rsidR="00D84497" w:rsidRPr="00CA33E1" w:rsidRDefault="00D84497" w:rsidP="00C10C69">
            <w:pPr>
              <w:spacing w:before="120"/>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r w:rsidRPr="00CA33E1">
              <w:rPr>
                <w:rFonts w:asciiTheme="minorHAnsi" w:hAnsiTheme="minorHAnsi" w:cstheme="minorHAnsi"/>
                <w:b/>
                <w:i/>
                <w:sz w:val="16"/>
                <w:szCs w:val="16"/>
              </w:rPr>
              <w:t>Entidades de acolhimento – tipologias</w:t>
            </w: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937746" w:rsidRPr="00CA33E1" w:rsidRDefault="00937746" w:rsidP="00B5698D">
            <w:pPr>
              <w:jc w:val="right"/>
              <w:rPr>
                <w:rFonts w:asciiTheme="minorHAnsi" w:hAnsiTheme="minorHAnsi" w:cstheme="minorHAnsi"/>
                <w:b/>
                <w:i/>
                <w:sz w:val="16"/>
                <w:szCs w:val="16"/>
              </w:rPr>
            </w:pPr>
          </w:p>
          <w:p w:rsidR="0085100E" w:rsidRPr="00CA33E1" w:rsidRDefault="0085100E" w:rsidP="00B5698D">
            <w:pPr>
              <w:jc w:val="right"/>
              <w:rPr>
                <w:rFonts w:asciiTheme="minorHAnsi" w:hAnsiTheme="minorHAnsi" w:cstheme="minorHAnsi"/>
                <w:b/>
                <w:i/>
                <w:sz w:val="16"/>
                <w:szCs w:val="16"/>
              </w:rPr>
            </w:pPr>
          </w:p>
          <w:p w:rsidR="00903F0E" w:rsidRPr="00CA33E1" w:rsidRDefault="00903F0E" w:rsidP="00B5698D">
            <w:pPr>
              <w:jc w:val="right"/>
              <w:rPr>
                <w:rFonts w:asciiTheme="minorHAnsi" w:hAnsiTheme="minorHAnsi" w:cstheme="minorHAnsi"/>
                <w:b/>
                <w:i/>
                <w:sz w:val="16"/>
                <w:szCs w:val="16"/>
              </w:rPr>
            </w:pPr>
          </w:p>
          <w:p w:rsidR="00903F0E" w:rsidRPr="00CA33E1" w:rsidRDefault="00903F0E" w:rsidP="00B5698D">
            <w:pPr>
              <w:jc w:val="right"/>
              <w:rPr>
                <w:rFonts w:asciiTheme="minorHAnsi" w:hAnsiTheme="minorHAnsi" w:cstheme="minorHAnsi"/>
                <w:b/>
                <w:i/>
                <w:sz w:val="16"/>
                <w:szCs w:val="16"/>
              </w:rPr>
            </w:pPr>
          </w:p>
          <w:p w:rsidR="00903F0E" w:rsidRPr="00CA33E1" w:rsidRDefault="00903F0E" w:rsidP="00B5698D">
            <w:pPr>
              <w:jc w:val="right"/>
              <w:rPr>
                <w:rFonts w:asciiTheme="minorHAnsi" w:hAnsiTheme="minorHAnsi" w:cstheme="minorHAnsi"/>
                <w:b/>
                <w:i/>
                <w:sz w:val="16"/>
                <w:szCs w:val="16"/>
              </w:rPr>
            </w:pPr>
          </w:p>
          <w:p w:rsidR="00633CAA" w:rsidRPr="00CA33E1" w:rsidRDefault="00633CAA" w:rsidP="00B5698D">
            <w:pPr>
              <w:jc w:val="right"/>
              <w:rPr>
                <w:rFonts w:asciiTheme="minorHAnsi" w:hAnsiTheme="minorHAnsi" w:cstheme="minorHAnsi"/>
                <w:b/>
                <w:i/>
                <w:sz w:val="16"/>
                <w:szCs w:val="16"/>
              </w:rPr>
            </w:pPr>
          </w:p>
          <w:p w:rsidR="00903F0E" w:rsidRPr="00CA33E1" w:rsidRDefault="00903F0E" w:rsidP="00B5698D">
            <w:pPr>
              <w:jc w:val="right"/>
              <w:rPr>
                <w:rFonts w:asciiTheme="minorHAnsi" w:hAnsiTheme="minorHAnsi" w:cstheme="minorHAnsi"/>
                <w:b/>
                <w:i/>
                <w:sz w:val="16"/>
                <w:szCs w:val="16"/>
              </w:rPr>
            </w:pPr>
          </w:p>
          <w:p w:rsidR="009556F5" w:rsidRDefault="009556F5" w:rsidP="00B5698D">
            <w:pPr>
              <w:jc w:val="right"/>
              <w:rPr>
                <w:rFonts w:asciiTheme="minorHAnsi" w:hAnsiTheme="minorHAnsi" w:cstheme="minorHAnsi"/>
                <w:b/>
                <w:i/>
                <w:sz w:val="16"/>
                <w:szCs w:val="16"/>
              </w:rPr>
            </w:pPr>
          </w:p>
          <w:p w:rsidR="009556F5" w:rsidRDefault="009556F5" w:rsidP="00B5698D">
            <w:pPr>
              <w:jc w:val="right"/>
              <w:rPr>
                <w:rFonts w:asciiTheme="minorHAnsi" w:hAnsiTheme="minorHAnsi" w:cstheme="minorHAnsi"/>
                <w:b/>
                <w:i/>
                <w:sz w:val="16"/>
                <w:szCs w:val="16"/>
              </w:rPr>
            </w:pPr>
          </w:p>
          <w:p w:rsidR="009556F5" w:rsidRDefault="009556F5" w:rsidP="00B5698D">
            <w:pPr>
              <w:jc w:val="right"/>
              <w:rPr>
                <w:rFonts w:asciiTheme="minorHAnsi" w:hAnsiTheme="minorHAnsi" w:cstheme="minorHAnsi"/>
                <w:b/>
                <w:i/>
                <w:sz w:val="16"/>
                <w:szCs w:val="16"/>
              </w:rPr>
            </w:pPr>
          </w:p>
          <w:p w:rsidR="009556F5" w:rsidRDefault="009556F5" w:rsidP="00B5698D">
            <w:pPr>
              <w:jc w:val="right"/>
              <w:rPr>
                <w:rFonts w:asciiTheme="minorHAnsi" w:hAnsiTheme="minorHAnsi" w:cstheme="minorHAnsi"/>
                <w:b/>
                <w:i/>
                <w:sz w:val="16"/>
                <w:szCs w:val="16"/>
              </w:rPr>
            </w:pPr>
          </w:p>
          <w:p w:rsidR="00A447B5" w:rsidRPr="00CA33E1" w:rsidRDefault="00C10C69" w:rsidP="00B5698D">
            <w:pPr>
              <w:jc w:val="right"/>
              <w:rPr>
                <w:rFonts w:asciiTheme="minorHAnsi" w:hAnsiTheme="minorHAnsi" w:cstheme="minorHAnsi"/>
                <w:b/>
                <w:i/>
                <w:sz w:val="16"/>
                <w:szCs w:val="16"/>
              </w:rPr>
            </w:pPr>
            <w:r w:rsidRPr="00CA33E1">
              <w:rPr>
                <w:rFonts w:asciiTheme="minorHAnsi" w:hAnsiTheme="minorHAnsi" w:cstheme="minorHAnsi"/>
                <w:b/>
                <w:i/>
                <w:sz w:val="16"/>
                <w:szCs w:val="16"/>
              </w:rPr>
              <w:t>Subsídio de alojamento</w:t>
            </w:r>
          </w:p>
          <w:p w:rsidR="00A447B5" w:rsidRPr="00CA33E1" w:rsidRDefault="00A447B5" w:rsidP="00B5698D">
            <w:pPr>
              <w:jc w:val="right"/>
              <w:rPr>
                <w:rFonts w:asciiTheme="minorHAnsi" w:hAnsiTheme="minorHAnsi" w:cstheme="minorHAnsi"/>
                <w:b/>
                <w:i/>
                <w:sz w:val="16"/>
                <w:szCs w:val="16"/>
              </w:rPr>
            </w:pPr>
          </w:p>
          <w:p w:rsidR="00A447B5" w:rsidRPr="00CA33E1" w:rsidRDefault="00A447B5" w:rsidP="00B5698D">
            <w:pPr>
              <w:jc w:val="right"/>
              <w:rPr>
                <w:rFonts w:asciiTheme="minorHAnsi" w:hAnsiTheme="minorHAnsi" w:cstheme="minorHAnsi"/>
                <w:b/>
                <w:i/>
                <w:sz w:val="16"/>
                <w:szCs w:val="16"/>
              </w:rPr>
            </w:pPr>
          </w:p>
          <w:p w:rsidR="0085100E" w:rsidRPr="00CA33E1" w:rsidRDefault="0085100E" w:rsidP="00B5698D">
            <w:pPr>
              <w:jc w:val="right"/>
              <w:rPr>
                <w:rFonts w:asciiTheme="minorHAnsi" w:hAnsiTheme="minorHAnsi" w:cstheme="minorHAnsi"/>
                <w:b/>
                <w:i/>
                <w:sz w:val="16"/>
                <w:szCs w:val="16"/>
              </w:rPr>
            </w:pPr>
          </w:p>
          <w:p w:rsidR="009F40B5" w:rsidRPr="00CA33E1" w:rsidRDefault="009F40B5" w:rsidP="00B5698D">
            <w:pPr>
              <w:jc w:val="right"/>
              <w:rPr>
                <w:rFonts w:asciiTheme="minorHAnsi" w:hAnsiTheme="minorHAnsi" w:cstheme="minorHAnsi"/>
                <w:b/>
                <w:i/>
                <w:sz w:val="16"/>
                <w:szCs w:val="16"/>
              </w:rPr>
            </w:pPr>
          </w:p>
          <w:p w:rsidR="00903F0E" w:rsidRPr="00CA33E1" w:rsidRDefault="009F40B5" w:rsidP="00B5698D">
            <w:pPr>
              <w:jc w:val="right"/>
              <w:rPr>
                <w:rFonts w:asciiTheme="minorHAnsi" w:hAnsiTheme="minorHAnsi" w:cstheme="minorHAnsi"/>
                <w:b/>
                <w:i/>
                <w:sz w:val="16"/>
                <w:szCs w:val="16"/>
              </w:rPr>
            </w:pPr>
            <w:r w:rsidRPr="00CA33E1">
              <w:rPr>
                <w:rFonts w:asciiTheme="minorHAnsi" w:hAnsiTheme="minorHAnsi" w:cstheme="minorHAnsi"/>
                <w:b/>
                <w:i/>
                <w:sz w:val="16"/>
                <w:szCs w:val="16"/>
              </w:rPr>
              <w:t>I</w:t>
            </w:r>
            <w:r w:rsidR="00903F0E" w:rsidRPr="00CA33E1">
              <w:rPr>
                <w:rFonts w:asciiTheme="minorHAnsi" w:hAnsiTheme="minorHAnsi" w:cstheme="minorHAnsi"/>
                <w:b/>
                <w:i/>
                <w:sz w:val="16"/>
                <w:szCs w:val="16"/>
              </w:rPr>
              <w:t xml:space="preserve">nstrução do processo </w:t>
            </w:r>
          </w:p>
          <w:p w:rsidR="00903F0E" w:rsidRPr="00CA33E1" w:rsidRDefault="00903F0E" w:rsidP="00B5698D">
            <w:pPr>
              <w:jc w:val="right"/>
              <w:rPr>
                <w:rFonts w:asciiTheme="minorHAnsi" w:hAnsiTheme="minorHAnsi" w:cstheme="minorHAnsi"/>
                <w:b/>
                <w:i/>
                <w:sz w:val="16"/>
                <w:szCs w:val="16"/>
              </w:rPr>
            </w:pPr>
          </w:p>
          <w:p w:rsidR="00903F0E" w:rsidRPr="00CA33E1" w:rsidRDefault="00903F0E" w:rsidP="00B5698D">
            <w:pPr>
              <w:jc w:val="right"/>
              <w:rPr>
                <w:rFonts w:asciiTheme="minorHAnsi" w:hAnsiTheme="minorHAnsi" w:cstheme="minorHAnsi"/>
                <w:b/>
                <w:i/>
                <w:sz w:val="16"/>
                <w:szCs w:val="16"/>
              </w:rPr>
            </w:pPr>
          </w:p>
          <w:p w:rsidR="00903F0E" w:rsidRPr="00CA33E1" w:rsidRDefault="00903F0E" w:rsidP="00B5698D">
            <w:pPr>
              <w:jc w:val="right"/>
              <w:rPr>
                <w:rFonts w:asciiTheme="minorHAnsi" w:hAnsiTheme="minorHAnsi" w:cstheme="minorHAnsi"/>
                <w:b/>
                <w:i/>
                <w:sz w:val="16"/>
                <w:szCs w:val="16"/>
              </w:rPr>
            </w:pPr>
          </w:p>
          <w:p w:rsidR="00903F0E" w:rsidRPr="00CA33E1" w:rsidRDefault="00903F0E" w:rsidP="00B5698D">
            <w:pPr>
              <w:jc w:val="right"/>
              <w:rPr>
                <w:rFonts w:asciiTheme="minorHAnsi" w:hAnsiTheme="minorHAnsi" w:cstheme="minorHAnsi"/>
                <w:b/>
                <w:i/>
                <w:sz w:val="16"/>
                <w:szCs w:val="16"/>
              </w:rPr>
            </w:pPr>
          </w:p>
          <w:p w:rsidR="00903F0E" w:rsidRPr="00CA33E1" w:rsidRDefault="00903F0E" w:rsidP="00B5698D">
            <w:pPr>
              <w:jc w:val="right"/>
              <w:rPr>
                <w:rFonts w:asciiTheme="minorHAnsi" w:hAnsiTheme="minorHAnsi" w:cstheme="minorHAnsi"/>
                <w:b/>
                <w:i/>
                <w:sz w:val="16"/>
                <w:szCs w:val="16"/>
              </w:rPr>
            </w:pPr>
          </w:p>
          <w:p w:rsidR="00903F0E" w:rsidRPr="00CA33E1" w:rsidRDefault="00903F0E" w:rsidP="00B5698D">
            <w:pPr>
              <w:jc w:val="right"/>
              <w:rPr>
                <w:rFonts w:asciiTheme="minorHAnsi" w:hAnsiTheme="minorHAnsi" w:cstheme="minorHAnsi"/>
                <w:b/>
                <w:i/>
                <w:sz w:val="16"/>
                <w:szCs w:val="16"/>
              </w:rPr>
            </w:pPr>
          </w:p>
          <w:p w:rsidR="00903F0E" w:rsidRPr="00CA33E1" w:rsidRDefault="00903F0E" w:rsidP="00B5698D">
            <w:pPr>
              <w:jc w:val="right"/>
              <w:rPr>
                <w:rFonts w:asciiTheme="minorHAnsi" w:hAnsiTheme="minorHAnsi" w:cstheme="minorHAnsi"/>
                <w:b/>
                <w:i/>
                <w:sz w:val="16"/>
                <w:szCs w:val="16"/>
              </w:rPr>
            </w:pPr>
          </w:p>
          <w:p w:rsidR="00903F0E" w:rsidRPr="00CA33E1" w:rsidRDefault="00903F0E" w:rsidP="00B5698D">
            <w:pPr>
              <w:jc w:val="right"/>
              <w:rPr>
                <w:rFonts w:asciiTheme="minorHAnsi" w:hAnsiTheme="minorHAnsi" w:cstheme="minorHAnsi"/>
                <w:b/>
                <w:i/>
                <w:sz w:val="16"/>
                <w:szCs w:val="16"/>
              </w:rPr>
            </w:pPr>
          </w:p>
          <w:p w:rsidR="00903F0E" w:rsidRPr="00CA33E1" w:rsidRDefault="00903F0E" w:rsidP="00B5698D">
            <w:pPr>
              <w:jc w:val="right"/>
              <w:rPr>
                <w:rFonts w:asciiTheme="minorHAnsi" w:hAnsiTheme="minorHAnsi" w:cstheme="minorHAnsi"/>
                <w:b/>
                <w:i/>
                <w:sz w:val="16"/>
                <w:szCs w:val="16"/>
              </w:rPr>
            </w:pPr>
          </w:p>
          <w:p w:rsidR="00903F0E" w:rsidRPr="00CA33E1" w:rsidRDefault="00903F0E" w:rsidP="00B5698D">
            <w:pPr>
              <w:jc w:val="right"/>
              <w:rPr>
                <w:rFonts w:asciiTheme="minorHAnsi" w:hAnsiTheme="minorHAnsi" w:cstheme="minorHAnsi"/>
                <w:b/>
                <w:i/>
                <w:sz w:val="16"/>
                <w:szCs w:val="16"/>
              </w:rPr>
            </w:pPr>
          </w:p>
          <w:p w:rsidR="00903F0E" w:rsidRPr="00CA33E1" w:rsidRDefault="00903F0E" w:rsidP="00B5698D">
            <w:pPr>
              <w:jc w:val="right"/>
              <w:rPr>
                <w:rFonts w:asciiTheme="minorHAnsi" w:hAnsiTheme="minorHAnsi" w:cstheme="minorHAnsi"/>
                <w:b/>
                <w:i/>
                <w:sz w:val="16"/>
                <w:szCs w:val="16"/>
              </w:rPr>
            </w:pPr>
          </w:p>
          <w:p w:rsidR="00903F0E" w:rsidRPr="00CA33E1" w:rsidRDefault="00903F0E" w:rsidP="00B5698D">
            <w:pPr>
              <w:jc w:val="right"/>
              <w:rPr>
                <w:rFonts w:asciiTheme="minorHAnsi" w:hAnsiTheme="minorHAnsi" w:cstheme="minorHAnsi"/>
                <w:b/>
                <w:i/>
                <w:sz w:val="16"/>
                <w:szCs w:val="16"/>
              </w:rPr>
            </w:pPr>
          </w:p>
          <w:p w:rsidR="00903F0E" w:rsidRPr="00CA33E1" w:rsidRDefault="00903F0E" w:rsidP="00B5698D">
            <w:pPr>
              <w:jc w:val="right"/>
              <w:rPr>
                <w:rFonts w:asciiTheme="minorHAnsi" w:hAnsiTheme="minorHAnsi" w:cstheme="minorHAnsi"/>
                <w:b/>
                <w:i/>
                <w:sz w:val="16"/>
                <w:szCs w:val="16"/>
              </w:rPr>
            </w:pPr>
          </w:p>
          <w:p w:rsidR="00903F0E" w:rsidRPr="00CA33E1" w:rsidRDefault="00903F0E" w:rsidP="00B5698D">
            <w:pPr>
              <w:jc w:val="right"/>
              <w:rPr>
                <w:rFonts w:asciiTheme="minorHAnsi" w:hAnsiTheme="minorHAnsi" w:cstheme="minorHAnsi"/>
                <w:b/>
                <w:i/>
                <w:sz w:val="16"/>
                <w:szCs w:val="16"/>
              </w:rPr>
            </w:pPr>
          </w:p>
          <w:p w:rsidR="00903F0E" w:rsidRPr="00CA33E1" w:rsidRDefault="00903F0E" w:rsidP="00B5698D">
            <w:pPr>
              <w:jc w:val="right"/>
              <w:rPr>
                <w:rFonts w:asciiTheme="minorHAnsi" w:hAnsiTheme="minorHAnsi" w:cstheme="minorHAnsi"/>
                <w:b/>
                <w:i/>
                <w:sz w:val="16"/>
                <w:szCs w:val="16"/>
              </w:rPr>
            </w:pPr>
          </w:p>
          <w:p w:rsidR="00903F0E" w:rsidRPr="00CA33E1" w:rsidRDefault="00903F0E" w:rsidP="00B5698D">
            <w:pPr>
              <w:jc w:val="right"/>
              <w:rPr>
                <w:rFonts w:asciiTheme="minorHAnsi" w:hAnsiTheme="minorHAnsi" w:cstheme="minorHAnsi"/>
                <w:b/>
                <w:i/>
                <w:sz w:val="16"/>
                <w:szCs w:val="16"/>
              </w:rPr>
            </w:pPr>
          </w:p>
          <w:p w:rsidR="00903F0E" w:rsidRPr="00CA33E1" w:rsidRDefault="00903F0E" w:rsidP="00B5698D">
            <w:pPr>
              <w:jc w:val="right"/>
              <w:rPr>
                <w:rFonts w:asciiTheme="minorHAnsi" w:hAnsiTheme="minorHAnsi" w:cstheme="minorHAnsi"/>
                <w:b/>
                <w:i/>
                <w:sz w:val="16"/>
                <w:szCs w:val="16"/>
              </w:rPr>
            </w:pPr>
          </w:p>
          <w:p w:rsidR="00903F0E" w:rsidRPr="00CA33E1" w:rsidRDefault="00903F0E" w:rsidP="00B5698D">
            <w:pPr>
              <w:jc w:val="right"/>
              <w:rPr>
                <w:rFonts w:asciiTheme="minorHAnsi" w:hAnsiTheme="minorHAnsi" w:cstheme="minorHAnsi"/>
                <w:b/>
                <w:i/>
                <w:sz w:val="16"/>
                <w:szCs w:val="16"/>
              </w:rPr>
            </w:pPr>
          </w:p>
          <w:p w:rsidR="00903F0E" w:rsidRPr="00CA33E1" w:rsidRDefault="00903F0E" w:rsidP="00B5698D">
            <w:pPr>
              <w:jc w:val="right"/>
              <w:rPr>
                <w:rFonts w:asciiTheme="minorHAnsi" w:hAnsiTheme="minorHAnsi" w:cstheme="minorHAnsi"/>
                <w:b/>
                <w:i/>
                <w:sz w:val="16"/>
                <w:szCs w:val="16"/>
              </w:rPr>
            </w:pPr>
          </w:p>
          <w:p w:rsidR="00903F0E" w:rsidRPr="00CA33E1" w:rsidRDefault="00903F0E" w:rsidP="00B5698D">
            <w:pPr>
              <w:jc w:val="right"/>
              <w:rPr>
                <w:rFonts w:asciiTheme="minorHAnsi" w:hAnsiTheme="minorHAnsi" w:cstheme="minorHAnsi"/>
                <w:b/>
                <w:i/>
                <w:sz w:val="16"/>
                <w:szCs w:val="16"/>
              </w:rPr>
            </w:pPr>
          </w:p>
          <w:p w:rsidR="00903F0E" w:rsidRPr="00CA33E1" w:rsidRDefault="00903F0E" w:rsidP="00B5698D">
            <w:pPr>
              <w:jc w:val="right"/>
              <w:rPr>
                <w:rFonts w:asciiTheme="minorHAnsi" w:hAnsiTheme="minorHAnsi" w:cstheme="minorHAnsi"/>
                <w:b/>
                <w:i/>
                <w:sz w:val="16"/>
                <w:szCs w:val="16"/>
              </w:rPr>
            </w:pPr>
          </w:p>
          <w:p w:rsidR="00903F0E" w:rsidRPr="00CA33E1" w:rsidRDefault="00903F0E" w:rsidP="00B5698D">
            <w:pPr>
              <w:jc w:val="right"/>
              <w:rPr>
                <w:rFonts w:asciiTheme="minorHAnsi" w:hAnsiTheme="minorHAnsi" w:cstheme="minorHAnsi"/>
                <w:b/>
                <w:i/>
                <w:sz w:val="16"/>
                <w:szCs w:val="16"/>
              </w:rPr>
            </w:pPr>
          </w:p>
          <w:p w:rsidR="00903F0E" w:rsidRPr="00CA33E1" w:rsidRDefault="00903F0E" w:rsidP="00B5698D">
            <w:pPr>
              <w:jc w:val="right"/>
              <w:rPr>
                <w:rFonts w:asciiTheme="minorHAnsi" w:hAnsiTheme="minorHAnsi" w:cstheme="minorHAnsi"/>
                <w:b/>
                <w:i/>
                <w:sz w:val="16"/>
                <w:szCs w:val="16"/>
              </w:rPr>
            </w:pPr>
          </w:p>
          <w:p w:rsidR="00903F0E" w:rsidRPr="00CA33E1" w:rsidRDefault="00903F0E" w:rsidP="00B5698D">
            <w:pPr>
              <w:jc w:val="right"/>
              <w:rPr>
                <w:rFonts w:asciiTheme="minorHAnsi" w:hAnsiTheme="minorHAnsi" w:cstheme="minorHAnsi"/>
                <w:b/>
                <w:i/>
                <w:sz w:val="16"/>
                <w:szCs w:val="16"/>
              </w:rPr>
            </w:pPr>
          </w:p>
          <w:p w:rsidR="00903F0E" w:rsidRPr="00CA33E1" w:rsidRDefault="00903F0E" w:rsidP="00B5698D">
            <w:pPr>
              <w:jc w:val="right"/>
              <w:rPr>
                <w:rFonts w:asciiTheme="minorHAnsi" w:hAnsiTheme="minorHAnsi" w:cstheme="minorHAnsi"/>
                <w:b/>
                <w:i/>
                <w:sz w:val="16"/>
                <w:szCs w:val="16"/>
              </w:rPr>
            </w:pPr>
          </w:p>
          <w:p w:rsidR="00903F0E" w:rsidRPr="00CA33E1" w:rsidRDefault="00903F0E" w:rsidP="00B5698D">
            <w:pPr>
              <w:jc w:val="right"/>
              <w:rPr>
                <w:rFonts w:asciiTheme="minorHAnsi" w:hAnsiTheme="minorHAnsi" w:cstheme="minorHAnsi"/>
                <w:b/>
                <w:i/>
                <w:sz w:val="16"/>
                <w:szCs w:val="16"/>
              </w:rPr>
            </w:pPr>
          </w:p>
          <w:p w:rsidR="00903F0E" w:rsidRPr="00CA33E1" w:rsidRDefault="00903F0E" w:rsidP="00B5698D">
            <w:pPr>
              <w:jc w:val="right"/>
              <w:rPr>
                <w:rFonts w:asciiTheme="minorHAnsi" w:hAnsiTheme="minorHAnsi" w:cstheme="minorHAnsi"/>
                <w:b/>
                <w:i/>
                <w:sz w:val="16"/>
                <w:szCs w:val="16"/>
              </w:rPr>
            </w:pPr>
          </w:p>
          <w:p w:rsidR="009F40B5" w:rsidRPr="00CA33E1" w:rsidRDefault="009F40B5" w:rsidP="00B5698D">
            <w:pPr>
              <w:jc w:val="right"/>
              <w:rPr>
                <w:rFonts w:asciiTheme="minorHAnsi" w:hAnsiTheme="minorHAnsi" w:cstheme="minorHAnsi"/>
                <w:b/>
                <w:i/>
                <w:sz w:val="16"/>
                <w:szCs w:val="16"/>
              </w:rPr>
            </w:pPr>
          </w:p>
          <w:p w:rsidR="009F40B5" w:rsidRPr="00CA33E1" w:rsidRDefault="009F40B5" w:rsidP="00B5698D">
            <w:pPr>
              <w:jc w:val="right"/>
              <w:rPr>
                <w:rFonts w:asciiTheme="minorHAnsi" w:hAnsiTheme="minorHAnsi" w:cstheme="minorHAnsi"/>
                <w:b/>
                <w:i/>
                <w:sz w:val="16"/>
                <w:szCs w:val="16"/>
              </w:rPr>
            </w:pPr>
          </w:p>
          <w:p w:rsidR="009F40B5" w:rsidRPr="00CA33E1" w:rsidRDefault="009F40B5" w:rsidP="00B5698D">
            <w:pPr>
              <w:jc w:val="right"/>
              <w:rPr>
                <w:rFonts w:asciiTheme="minorHAnsi" w:hAnsiTheme="minorHAnsi" w:cstheme="minorHAnsi"/>
                <w:b/>
                <w:i/>
                <w:sz w:val="16"/>
                <w:szCs w:val="16"/>
              </w:rPr>
            </w:pPr>
          </w:p>
          <w:p w:rsidR="009F40B5" w:rsidRPr="00CA33E1" w:rsidRDefault="009F40B5" w:rsidP="00B5698D">
            <w:pPr>
              <w:jc w:val="right"/>
              <w:rPr>
                <w:rFonts w:asciiTheme="minorHAnsi" w:hAnsiTheme="minorHAnsi" w:cstheme="minorHAnsi"/>
                <w:b/>
                <w:i/>
                <w:sz w:val="16"/>
                <w:szCs w:val="16"/>
              </w:rPr>
            </w:pPr>
          </w:p>
          <w:p w:rsidR="0085100E" w:rsidRPr="00CA33E1" w:rsidRDefault="0085100E" w:rsidP="00B5698D">
            <w:pPr>
              <w:jc w:val="right"/>
              <w:rPr>
                <w:rFonts w:asciiTheme="minorHAnsi" w:hAnsiTheme="minorHAnsi" w:cstheme="minorHAnsi"/>
                <w:b/>
                <w:i/>
                <w:sz w:val="16"/>
                <w:szCs w:val="16"/>
              </w:rPr>
            </w:pPr>
          </w:p>
          <w:p w:rsidR="0085100E" w:rsidRPr="00CA33E1" w:rsidRDefault="0085100E" w:rsidP="00B5698D">
            <w:pPr>
              <w:jc w:val="right"/>
              <w:rPr>
                <w:rFonts w:asciiTheme="minorHAnsi" w:hAnsiTheme="minorHAnsi" w:cstheme="minorHAnsi"/>
                <w:b/>
                <w:i/>
                <w:sz w:val="16"/>
                <w:szCs w:val="16"/>
              </w:rPr>
            </w:pPr>
          </w:p>
          <w:p w:rsidR="0085100E" w:rsidRPr="00CA33E1" w:rsidRDefault="0085100E" w:rsidP="00B5698D">
            <w:pPr>
              <w:jc w:val="right"/>
              <w:rPr>
                <w:rFonts w:asciiTheme="minorHAnsi" w:hAnsiTheme="minorHAnsi" w:cstheme="minorHAnsi"/>
                <w:b/>
                <w:i/>
                <w:sz w:val="16"/>
                <w:szCs w:val="16"/>
              </w:rPr>
            </w:pPr>
          </w:p>
          <w:p w:rsidR="0085100E" w:rsidRPr="00CA33E1" w:rsidRDefault="0085100E" w:rsidP="00B5698D">
            <w:pPr>
              <w:jc w:val="right"/>
              <w:rPr>
                <w:rFonts w:asciiTheme="minorHAnsi" w:hAnsiTheme="minorHAnsi" w:cstheme="minorHAnsi"/>
                <w:b/>
                <w:i/>
                <w:sz w:val="16"/>
                <w:szCs w:val="16"/>
              </w:rPr>
            </w:pPr>
          </w:p>
          <w:p w:rsidR="0085100E" w:rsidRPr="00CA33E1" w:rsidRDefault="0085100E" w:rsidP="00B5698D">
            <w:pPr>
              <w:jc w:val="right"/>
              <w:rPr>
                <w:rFonts w:asciiTheme="minorHAnsi" w:hAnsiTheme="minorHAnsi" w:cstheme="minorHAnsi"/>
                <w:b/>
                <w:i/>
                <w:sz w:val="16"/>
                <w:szCs w:val="16"/>
              </w:rPr>
            </w:pPr>
          </w:p>
          <w:p w:rsidR="009F40B5" w:rsidRPr="00CA33E1" w:rsidRDefault="009F40B5" w:rsidP="00B5698D">
            <w:pPr>
              <w:jc w:val="right"/>
              <w:rPr>
                <w:rFonts w:asciiTheme="minorHAnsi" w:hAnsiTheme="minorHAnsi" w:cstheme="minorHAnsi"/>
                <w:b/>
                <w:i/>
                <w:sz w:val="16"/>
                <w:szCs w:val="16"/>
              </w:rPr>
            </w:pPr>
          </w:p>
          <w:p w:rsidR="00A447B5" w:rsidRPr="00CA33E1" w:rsidRDefault="00A447B5" w:rsidP="00B5698D">
            <w:pPr>
              <w:jc w:val="right"/>
              <w:rPr>
                <w:rFonts w:asciiTheme="minorHAnsi" w:hAnsiTheme="minorHAnsi" w:cstheme="minorHAnsi"/>
                <w:b/>
                <w:i/>
                <w:sz w:val="16"/>
                <w:szCs w:val="16"/>
              </w:rPr>
            </w:pPr>
          </w:p>
          <w:p w:rsidR="00A447B5" w:rsidRPr="00CA33E1" w:rsidRDefault="00A447B5" w:rsidP="00B5698D">
            <w:pPr>
              <w:jc w:val="right"/>
              <w:rPr>
                <w:rFonts w:asciiTheme="minorHAnsi" w:hAnsiTheme="minorHAnsi" w:cstheme="minorHAnsi"/>
                <w:b/>
                <w:i/>
                <w:sz w:val="16"/>
                <w:szCs w:val="16"/>
              </w:rPr>
            </w:pPr>
          </w:p>
          <w:p w:rsidR="00A447B5" w:rsidRPr="00CA33E1" w:rsidRDefault="00A447B5" w:rsidP="00B5698D">
            <w:pPr>
              <w:jc w:val="right"/>
              <w:rPr>
                <w:rFonts w:asciiTheme="minorHAnsi" w:hAnsiTheme="minorHAnsi" w:cstheme="minorHAnsi"/>
                <w:b/>
                <w:i/>
                <w:sz w:val="16"/>
                <w:szCs w:val="16"/>
              </w:rPr>
            </w:pPr>
          </w:p>
          <w:p w:rsidR="004E167F" w:rsidRPr="00CA33E1" w:rsidRDefault="004E167F" w:rsidP="00A447B5">
            <w:pPr>
              <w:jc w:val="right"/>
              <w:rPr>
                <w:rFonts w:asciiTheme="minorHAnsi" w:hAnsiTheme="minorHAnsi" w:cstheme="minorHAnsi"/>
                <w:b/>
                <w:i/>
                <w:sz w:val="16"/>
                <w:szCs w:val="16"/>
              </w:rPr>
            </w:pPr>
          </w:p>
        </w:tc>
      </w:tr>
    </w:tbl>
    <w:p w:rsidR="009628BA" w:rsidRPr="00CA33E1" w:rsidRDefault="009628BA" w:rsidP="00A718FE">
      <w:pPr>
        <w:rPr>
          <w:rFonts w:asciiTheme="minorHAnsi" w:hAnsiTheme="minorHAnsi" w:cstheme="minorHAnsi"/>
          <w:sz w:val="22"/>
          <w:szCs w:val="22"/>
        </w:rPr>
      </w:pPr>
    </w:p>
    <w:p w:rsidR="00F13DAE" w:rsidRPr="008F3EAC" w:rsidRDefault="009556F5" w:rsidP="009556F5">
      <w:pPr>
        <w:rPr>
          <w:rFonts w:asciiTheme="minorHAnsi" w:hAnsiTheme="minorHAnsi" w:cstheme="minorHAnsi"/>
          <w:b/>
          <w:color w:val="632423" w:themeColor="accent2" w:themeShade="80"/>
        </w:rPr>
      </w:pPr>
      <w:r>
        <w:rPr>
          <w:rFonts w:asciiTheme="minorHAnsi" w:hAnsiTheme="minorHAnsi" w:cstheme="minorHAnsi"/>
          <w:b/>
          <w:color w:val="632423" w:themeColor="accent2" w:themeShade="80"/>
        </w:rPr>
        <w:br w:type="page"/>
      </w:r>
      <w:r>
        <w:rPr>
          <w:rFonts w:asciiTheme="minorHAnsi" w:hAnsiTheme="minorHAnsi" w:cstheme="minorHAnsi"/>
          <w:b/>
          <w:color w:val="632423" w:themeColor="accent2" w:themeShade="80"/>
        </w:rPr>
        <w:lastRenderedPageBreak/>
        <w:t>Fo</w:t>
      </w:r>
      <w:r w:rsidR="00F13DAE" w:rsidRPr="008F3EAC">
        <w:rPr>
          <w:rFonts w:asciiTheme="minorHAnsi" w:hAnsiTheme="minorHAnsi" w:cstheme="minorHAnsi"/>
          <w:b/>
          <w:color w:val="632423" w:themeColor="accent2" w:themeShade="80"/>
        </w:rPr>
        <w:t>rmandos oriundos de países da União Europeia e de Países Terceiros</w:t>
      </w:r>
    </w:p>
    <w:p w:rsidR="00F13DAE" w:rsidRPr="00B269A8" w:rsidRDefault="00F13DAE" w:rsidP="00F13DAE">
      <w:pPr>
        <w:jc w:val="both"/>
        <w:rPr>
          <w:rFonts w:asciiTheme="minorHAnsi" w:hAnsiTheme="minorHAnsi" w:cstheme="minorHAnsi"/>
          <w:highlight w:val="cyan"/>
        </w:rPr>
      </w:pPr>
    </w:p>
    <w:p w:rsidR="00F15A32" w:rsidRPr="008F3EAC" w:rsidRDefault="00F15A32" w:rsidP="00F15A32">
      <w:pPr>
        <w:jc w:val="both"/>
        <w:rPr>
          <w:rFonts w:asciiTheme="minorHAnsi" w:hAnsiTheme="minorHAnsi" w:cs="Arial"/>
        </w:rPr>
      </w:pPr>
      <w:r w:rsidRPr="008F3EAC">
        <w:rPr>
          <w:rFonts w:asciiTheme="minorHAnsi" w:hAnsiTheme="minorHAnsi" w:cs="Arial"/>
        </w:rPr>
        <w:t xml:space="preserve">São elegíveis à frequência de formação profissional </w:t>
      </w:r>
      <w:r w:rsidRPr="008F3EAC">
        <w:rPr>
          <w:rFonts w:asciiTheme="minorHAnsi" w:hAnsiTheme="minorHAnsi" w:cs="Arial"/>
          <w:b/>
        </w:rPr>
        <w:t>todos os formandos com residência legal em Portugal</w:t>
      </w:r>
      <w:r w:rsidRPr="008F3EAC">
        <w:rPr>
          <w:rFonts w:asciiTheme="minorHAnsi" w:hAnsiTheme="minorHAnsi" w:cs="Arial"/>
        </w:rPr>
        <w:t>.</w:t>
      </w:r>
    </w:p>
    <w:p w:rsidR="00F15A32" w:rsidRPr="008F3EAC" w:rsidRDefault="00F15A32" w:rsidP="00F15A32">
      <w:pPr>
        <w:ind w:left="360"/>
        <w:jc w:val="both"/>
        <w:rPr>
          <w:rFonts w:asciiTheme="minorHAnsi" w:hAnsiTheme="minorHAnsi" w:cs="Arial"/>
          <w:b/>
        </w:rPr>
      </w:pPr>
    </w:p>
    <w:p w:rsidR="00F15A32" w:rsidRPr="008F3EAC" w:rsidRDefault="00F15A32" w:rsidP="00F15A32">
      <w:pPr>
        <w:numPr>
          <w:ilvl w:val="0"/>
          <w:numId w:val="32"/>
        </w:numPr>
        <w:tabs>
          <w:tab w:val="clear" w:pos="360"/>
        </w:tabs>
        <w:jc w:val="both"/>
        <w:rPr>
          <w:rFonts w:asciiTheme="minorHAnsi" w:hAnsiTheme="minorHAnsi"/>
        </w:rPr>
      </w:pPr>
      <w:r w:rsidRPr="008F3EAC">
        <w:rPr>
          <w:rFonts w:asciiTheme="minorHAnsi" w:hAnsiTheme="minorHAnsi" w:cs="Arial"/>
          <w:b/>
        </w:rPr>
        <w:t>Atribuição de apoios sociais e respetiva elegibilidade</w:t>
      </w:r>
    </w:p>
    <w:p w:rsidR="00F15A32" w:rsidRPr="008F3EAC" w:rsidRDefault="00F15A32" w:rsidP="00F15A32">
      <w:pPr>
        <w:ind w:left="360"/>
        <w:jc w:val="both"/>
        <w:rPr>
          <w:rFonts w:asciiTheme="minorHAnsi" w:hAnsiTheme="minorHAnsi"/>
        </w:rPr>
      </w:pPr>
    </w:p>
    <w:p w:rsidR="00F15A32" w:rsidRPr="008F3EAC" w:rsidRDefault="00F15A32" w:rsidP="00F15A32">
      <w:pPr>
        <w:numPr>
          <w:ilvl w:val="1"/>
          <w:numId w:val="32"/>
        </w:numPr>
        <w:shd w:val="clear" w:color="auto" w:fill="D9D9D9" w:themeFill="background1" w:themeFillShade="D9"/>
        <w:tabs>
          <w:tab w:val="clear" w:pos="881"/>
          <w:tab w:val="num" w:pos="-537"/>
        </w:tabs>
        <w:ind w:hanging="455"/>
        <w:jc w:val="both"/>
        <w:rPr>
          <w:rFonts w:asciiTheme="minorHAnsi" w:hAnsiTheme="minorHAnsi" w:cs="Arial"/>
        </w:rPr>
      </w:pPr>
      <w:r w:rsidRPr="008F3EAC">
        <w:rPr>
          <w:rFonts w:asciiTheme="minorHAnsi" w:hAnsiTheme="minorHAnsi" w:cs="Arial"/>
          <w:b/>
        </w:rPr>
        <w:t xml:space="preserve">Apoios a formandos (Rubrica 1) – Condições de elegibilidade </w:t>
      </w:r>
    </w:p>
    <w:p w:rsidR="00F15A32" w:rsidRPr="008F3EAC" w:rsidRDefault="00F15A32" w:rsidP="00F15A32">
      <w:pPr>
        <w:numPr>
          <w:ilvl w:val="2"/>
          <w:numId w:val="32"/>
        </w:numPr>
        <w:tabs>
          <w:tab w:val="clear" w:pos="1192"/>
          <w:tab w:val="num" w:pos="0"/>
        </w:tabs>
        <w:ind w:left="993" w:hanging="567"/>
        <w:jc w:val="both"/>
        <w:rPr>
          <w:rFonts w:asciiTheme="minorHAnsi" w:hAnsiTheme="minorHAnsi" w:cs="Arial"/>
        </w:rPr>
      </w:pPr>
      <w:r w:rsidRPr="008F3EAC">
        <w:rPr>
          <w:rFonts w:asciiTheme="minorHAnsi" w:hAnsiTheme="minorHAnsi" w:cs="Arial"/>
        </w:rPr>
        <w:t xml:space="preserve">Só são elegíveis os apoios concedidos a formandos </w:t>
      </w:r>
      <w:r w:rsidRPr="008F3EAC">
        <w:rPr>
          <w:rFonts w:asciiTheme="minorHAnsi" w:hAnsiTheme="minorHAnsi" w:cs="Arial"/>
          <w:b/>
        </w:rPr>
        <w:t>cidadãos europeus</w:t>
      </w:r>
      <w:r w:rsidRPr="008F3EAC">
        <w:rPr>
          <w:rFonts w:asciiTheme="minorHAnsi" w:hAnsiTheme="minorHAnsi" w:cs="Arial"/>
        </w:rPr>
        <w:t xml:space="preserve"> que:  </w:t>
      </w:r>
    </w:p>
    <w:p w:rsidR="00F15A32" w:rsidRPr="008F3EAC" w:rsidRDefault="00F15A32" w:rsidP="00F15A32">
      <w:pPr>
        <w:ind w:left="993"/>
        <w:jc w:val="both"/>
        <w:rPr>
          <w:rFonts w:asciiTheme="minorHAnsi" w:hAnsiTheme="minorHAnsi" w:cs="Arial"/>
        </w:rPr>
      </w:pPr>
    </w:p>
    <w:p w:rsidR="00F15A32" w:rsidRPr="008F3EAC" w:rsidRDefault="00F15A32" w:rsidP="00F15A32">
      <w:pPr>
        <w:numPr>
          <w:ilvl w:val="1"/>
          <w:numId w:val="33"/>
        </w:numPr>
        <w:tabs>
          <w:tab w:val="left" w:pos="1843"/>
        </w:tabs>
        <w:ind w:left="1418" w:hanging="425"/>
        <w:jc w:val="both"/>
        <w:rPr>
          <w:rFonts w:asciiTheme="minorHAnsi" w:hAnsiTheme="minorHAnsi" w:cs="Arial"/>
        </w:rPr>
      </w:pPr>
      <w:r w:rsidRPr="008F3EAC">
        <w:rPr>
          <w:rFonts w:asciiTheme="minorHAnsi" w:hAnsiTheme="minorHAnsi" w:cs="Arial"/>
        </w:rPr>
        <w:t xml:space="preserve">Detenham o direito a residência permanente ao abrigo da Lei n.º 37/2006, de 9 de agosto;  </w:t>
      </w:r>
    </w:p>
    <w:p w:rsidR="00F15A32" w:rsidRPr="008F3EAC" w:rsidRDefault="00F15A32" w:rsidP="00F15A32">
      <w:pPr>
        <w:numPr>
          <w:ilvl w:val="1"/>
          <w:numId w:val="33"/>
        </w:numPr>
        <w:tabs>
          <w:tab w:val="left" w:pos="1843"/>
        </w:tabs>
        <w:ind w:left="1418" w:hanging="425"/>
        <w:jc w:val="both"/>
        <w:rPr>
          <w:rFonts w:asciiTheme="minorHAnsi" w:hAnsiTheme="minorHAnsi" w:cs="Arial"/>
        </w:rPr>
      </w:pPr>
      <w:r w:rsidRPr="008F3EAC">
        <w:rPr>
          <w:rFonts w:asciiTheme="minorHAnsi" w:hAnsiTheme="minorHAnsi" w:cs="Arial"/>
        </w:rPr>
        <w:t>Demonstrem que o acesso a apoios sociais decorre de convenção internacional, acordo de reciprocidade, protocolo ou programas aplicáveis a cidadãos de outro Estado Membro da União Europeia;</w:t>
      </w:r>
    </w:p>
    <w:p w:rsidR="00F15A32" w:rsidRPr="008F3EAC" w:rsidRDefault="00F15A32" w:rsidP="00F15A32">
      <w:pPr>
        <w:numPr>
          <w:ilvl w:val="1"/>
          <w:numId w:val="33"/>
        </w:numPr>
        <w:tabs>
          <w:tab w:val="left" w:pos="1843"/>
        </w:tabs>
        <w:ind w:left="1418" w:hanging="425"/>
        <w:jc w:val="both"/>
        <w:rPr>
          <w:rFonts w:asciiTheme="minorHAnsi" w:hAnsiTheme="minorHAnsi" w:cs="Arial"/>
        </w:rPr>
      </w:pPr>
      <w:r w:rsidRPr="008F3EAC">
        <w:rPr>
          <w:rFonts w:asciiTheme="minorHAnsi" w:hAnsiTheme="minorHAnsi" w:cs="Arial"/>
        </w:rPr>
        <w:t>Sejam trabalhadores subordinados ou independentes ou seus familiares (titulares de Cartão de Residência emitidos nos termos do art.º 15.º ou art.º 17.º da Lei n.º 37/2006, de 9 de agosto).</w:t>
      </w:r>
    </w:p>
    <w:p w:rsidR="00F15A32" w:rsidRPr="008F3EAC" w:rsidRDefault="00F15A32" w:rsidP="00F15A32">
      <w:pPr>
        <w:pStyle w:val="PargrafodaLista"/>
        <w:ind w:left="1228"/>
        <w:jc w:val="both"/>
        <w:rPr>
          <w:rFonts w:asciiTheme="minorHAnsi" w:hAnsiTheme="minorHAnsi" w:cs="Calibri"/>
          <w:bCs/>
        </w:rPr>
      </w:pPr>
    </w:p>
    <w:p w:rsidR="00F15A32" w:rsidRPr="008F3EAC" w:rsidRDefault="00F15A32" w:rsidP="00F15A32">
      <w:pPr>
        <w:numPr>
          <w:ilvl w:val="2"/>
          <w:numId w:val="32"/>
        </w:numPr>
        <w:tabs>
          <w:tab w:val="clear" w:pos="1192"/>
          <w:tab w:val="num" w:pos="425"/>
        </w:tabs>
        <w:ind w:left="993" w:hanging="567"/>
        <w:jc w:val="both"/>
        <w:rPr>
          <w:rFonts w:asciiTheme="minorHAnsi" w:hAnsiTheme="minorHAnsi" w:cs="Calibri"/>
          <w:bCs/>
        </w:rPr>
      </w:pPr>
      <w:r w:rsidRPr="008F3EAC">
        <w:rPr>
          <w:rFonts w:asciiTheme="minorHAnsi" w:hAnsiTheme="minorHAnsi" w:cs="Arial"/>
        </w:rPr>
        <w:t xml:space="preserve">Só são elegíveis os apoios concedidos a formandos </w:t>
      </w:r>
      <w:r w:rsidRPr="008F3EAC">
        <w:rPr>
          <w:rFonts w:asciiTheme="minorHAnsi" w:hAnsiTheme="minorHAnsi" w:cs="Calibri"/>
          <w:b/>
          <w:bCs/>
        </w:rPr>
        <w:t>cidadãos nacionais de países terceiros</w:t>
      </w:r>
      <w:r w:rsidRPr="008F3EAC">
        <w:rPr>
          <w:rFonts w:asciiTheme="minorHAnsi" w:hAnsiTheme="minorHAnsi" w:cs="Calibri"/>
          <w:bCs/>
        </w:rPr>
        <w:t xml:space="preserve"> que: </w:t>
      </w:r>
    </w:p>
    <w:p w:rsidR="00F15A32" w:rsidRPr="008F3EAC" w:rsidRDefault="00F15A32" w:rsidP="00F15A32">
      <w:pPr>
        <w:ind w:left="993"/>
        <w:jc w:val="both"/>
        <w:rPr>
          <w:rFonts w:asciiTheme="minorHAnsi" w:hAnsiTheme="minorHAnsi" w:cs="Calibri"/>
          <w:bCs/>
        </w:rPr>
      </w:pPr>
    </w:p>
    <w:p w:rsidR="00F15A32" w:rsidRPr="008F3EAC" w:rsidRDefault="00F15A32" w:rsidP="00F15A32">
      <w:pPr>
        <w:numPr>
          <w:ilvl w:val="0"/>
          <w:numId w:val="34"/>
        </w:numPr>
        <w:tabs>
          <w:tab w:val="left" w:pos="1843"/>
        </w:tabs>
        <w:ind w:left="1418" w:hanging="425"/>
        <w:jc w:val="both"/>
        <w:rPr>
          <w:rFonts w:asciiTheme="minorHAnsi" w:hAnsiTheme="minorHAnsi" w:cs="Arial"/>
        </w:rPr>
      </w:pPr>
      <w:r w:rsidRPr="008F3EAC">
        <w:rPr>
          <w:rFonts w:asciiTheme="minorHAnsi" w:hAnsiTheme="minorHAnsi" w:cs="Arial"/>
        </w:rPr>
        <w:t xml:space="preserve">Sejam titulares de estatuto de residente de longa duração; </w:t>
      </w:r>
    </w:p>
    <w:p w:rsidR="00F15A32" w:rsidRPr="008F3EAC" w:rsidRDefault="00F15A32" w:rsidP="00F15A32">
      <w:pPr>
        <w:numPr>
          <w:ilvl w:val="0"/>
          <w:numId w:val="34"/>
        </w:numPr>
        <w:tabs>
          <w:tab w:val="left" w:pos="1843"/>
        </w:tabs>
        <w:ind w:left="1418" w:hanging="425"/>
        <w:jc w:val="both"/>
        <w:rPr>
          <w:rFonts w:asciiTheme="minorHAnsi" w:hAnsiTheme="minorHAnsi" w:cs="Arial"/>
        </w:rPr>
      </w:pPr>
      <w:r w:rsidRPr="008F3EAC">
        <w:rPr>
          <w:rFonts w:asciiTheme="minorHAnsi" w:hAnsiTheme="minorHAnsi" w:cs="Arial"/>
        </w:rPr>
        <w:t>Sejam titulares de autorização de residência permanente;</w:t>
      </w:r>
    </w:p>
    <w:p w:rsidR="00F15A32" w:rsidRPr="008F3EAC" w:rsidRDefault="00F15A32" w:rsidP="00F15A32">
      <w:pPr>
        <w:numPr>
          <w:ilvl w:val="0"/>
          <w:numId w:val="34"/>
        </w:numPr>
        <w:tabs>
          <w:tab w:val="left" w:pos="1843"/>
        </w:tabs>
        <w:ind w:left="1418" w:hanging="425"/>
        <w:jc w:val="both"/>
        <w:rPr>
          <w:rFonts w:asciiTheme="minorHAnsi" w:hAnsiTheme="minorHAnsi" w:cs="Arial"/>
        </w:rPr>
      </w:pPr>
      <w:r w:rsidRPr="008F3EAC">
        <w:rPr>
          <w:rFonts w:asciiTheme="minorHAnsi" w:hAnsiTheme="minorHAnsi" w:cs="Arial"/>
        </w:rPr>
        <w:t xml:space="preserve">Sejam titulares de autorização de residência temporária para exercício de atividade profissional subordinada ou independente e seus familiares (ao abrigo do reagrupamento familiar);   </w:t>
      </w:r>
    </w:p>
    <w:p w:rsidR="00F15A32" w:rsidRPr="008F3EAC" w:rsidRDefault="00F15A32" w:rsidP="00F15A32">
      <w:pPr>
        <w:numPr>
          <w:ilvl w:val="0"/>
          <w:numId w:val="34"/>
        </w:numPr>
        <w:tabs>
          <w:tab w:val="left" w:pos="1843"/>
        </w:tabs>
        <w:ind w:left="1418" w:hanging="425"/>
        <w:jc w:val="both"/>
        <w:rPr>
          <w:rFonts w:asciiTheme="minorHAnsi" w:hAnsiTheme="minorHAnsi" w:cs="Arial"/>
        </w:rPr>
      </w:pPr>
      <w:r w:rsidRPr="008F3EAC">
        <w:rPr>
          <w:rFonts w:asciiTheme="minorHAnsi" w:hAnsiTheme="minorHAnsi" w:cs="Arial"/>
        </w:rPr>
        <w:t xml:space="preserve">Sejam titulares de visto ou autorização de residência para efeitos de estudo </w:t>
      </w:r>
      <w:r w:rsidRPr="008F3EAC">
        <w:rPr>
          <w:rFonts w:asciiTheme="minorHAnsi" w:hAnsiTheme="minorHAnsi" w:cs="Arial"/>
          <w:b/>
        </w:rPr>
        <w:t>e cumulativamente,</w:t>
      </w:r>
      <w:r w:rsidRPr="008F3EAC">
        <w:rPr>
          <w:rFonts w:asciiTheme="minorHAnsi" w:hAnsiTheme="minorHAnsi" w:cs="Arial"/>
        </w:rPr>
        <w:t xml:space="preserve"> façam prova de que o direito no acesso a apoio decorre de Acordo bilateral ou multilateral celebrado entre a Comunidade Europeia ou a Comunidade Europeia e o seu Estados membro, por um lado, e um ou mais Estados terceiros, por outro;  </w:t>
      </w:r>
    </w:p>
    <w:p w:rsidR="00F15A32" w:rsidRPr="008F3EAC" w:rsidRDefault="00F15A32" w:rsidP="00F15A32">
      <w:pPr>
        <w:numPr>
          <w:ilvl w:val="0"/>
          <w:numId w:val="34"/>
        </w:numPr>
        <w:tabs>
          <w:tab w:val="left" w:pos="1843"/>
        </w:tabs>
        <w:ind w:left="1418" w:hanging="425"/>
        <w:jc w:val="both"/>
        <w:rPr>
          <w:rFonts w:asciiTheme="minorHAnsi" w:hAnsiTheme="minorHAnsi" w:cs="Arial"/>
        </w:rPr>
      </w:pPr>
      <w:r w:rsidRPr="008F3EAC">
        <w:rPr>
          <w:rFonts w:asciiTheme="minorHAnsi" w:hAnsiTheme="minorHAnsi" w:cs="Arial"/>
        </w:rPr>
        <w:t xml:space="preserve">Sejam titulares de visto ou autorização de residência para efeitos de estudo </w:t>
      </w:r>
      <w:r w:rsidRPr="008F3EAC">
        <w:rPr>
          <w:rFonts w:asciiTheme="minorHAnsi" w:hAnsiTheme="minorHAnsi" w:cs="Arial"/>
          <w:b/>
        </w:rPr>
        <w:t>e</w:t>
      </w:r>
      <w:r w:rsidRPr="008F3EAC">
        <w:rPr>
          <w:rFonts w:asciiTheme="minorHAnsi" w:hAnsiTheme="minorHAnsi" w:cs="Arial"/>
        </w:rPr>
        <w:t xml:space="preserve"> </w:t>
      </w:r>
      <w:r w:rsidRPr="008F3EAC">
        <w:rPr>
          <w:rFonts w:asciiTheme="minorHAnsi" w:hAnsiTheme="minorHAnsi" w:cs="Arial"/>
          <w:b/>
        </w:rPr>
        <w:t>cumulativamente,</w:t>
      </w:r>
      <w:r w:rsidRPr="008F3EAC">
        <w:rPr>
          <w:rFonts w:asciiTheme="minorHAnsi" w:hAnsiTheme="minorHAnsi" w:cs="Arial"/>
        </w:rPr>
        <w:t xml:space="preserve"> façam prova de que o direito no acesso a apoio decorre de Convenção internacional de que o Estado português seja parte ou a que se vincule, em especial o celebrado com países de língua oficial portuguesa, a nível bilateral ou no quadro da Comunidade dos Países de Língua Oficial Portuguesa. </w:t>
      </w:r>
    </w:p>
    <w:p w:rsidR="00F15A32" w:rsidRPr="008F3EAC" w:rsidRDefault="00F15A32" w:rsidP="00F15A32">
      <w:pPr>
        <w:tabs>
          <w:tab w:val="left" w:pos="1843"/>
        </w:tabs>
        <w:ind w:left="991"/>
        <w:jc w:val="both"/>
        <w:rPr>
          <w:rFonts w:asciiTheme="minorHAnsi" w:hAnsiTheme="minorHAnsi" w:cs="Arial"/>
        </w:rPr>
      </w:pPr>
    </w:p>
    <w:p w:rsidR="00F15A32" w:rsidRPr="008F3EAC" w:rsidRDefault="00F15A32" w:rsidP="00F15A32">
      <w:pPr>
        <w:shd w:val="clear" w:color="auto" w:fill="BFBFBF"/>
        <w:tabs>
          <w:tab w:val="left" w:pos="1843"/>
          <w:tab w:val="left" w:pos="3402"/>
        </w:tabs>
        <w:ind w:left="1418" w:right="6237"/>
        <w:jc w:val="both"/>
        <w:rPr>
          <w:rFonts w:asciiTheme="minorHAnsi" w:hAnsiTheme="minorHAnsi" w:cs="Arial"/>
        </w:rPr>
      </w:pPr>
      <w:r w:rsidRPr="008F3EAC">
        <w:rPr>
          <w:rFonts w:asciiTheme="minorHAnsi" w:hAnsiTheme="minorHAnsi" w:cs="Arial"/>
          <w:b/>
        </w:rPr>
        <w:t>NOTA IMPORTANTE</w:t>
      </w:r>
      <w:r w:rsidRPr="008F3EAC">
        <w:rPr>
          <w:rFonts w:asciiTheme="minorHAnsi" w:hAnsiTheme="minorHAnsi" w:cs="Arial"/>
        </w:rPr>
        <w:t>:</w:t>
      </w:r>
    </w:p>
    <w:p w:rsidR="00F15A32" w:rsidRPr="008F3EAC" w:rsidRDefault="00F15A32" w:rsidP="00F15A32">
      <w:pPr>
        <w:tabs>
          <w:tab w:val="left" w:pos="1843"/>
        </w:tabs>
        <w:ind w:left="1418"/>
        <w:jc w:val="both"/>
        <w:rPr>
          <w:rFonts w:asciiTheme="minorHAnsi" w:hAnsiTheme="minorHAnsi" w:cs="Arial"/>
        </w:rPr>
      </w:pPr>
      <w:r w:rsidRPr="008F3EAC">
        <w:rPr>
          <w:rFonts w:asciiTheme="minorHAnsi" w:hAnsiTheme="minorHAnsi" w:cs="Arial"/>
        </w:rPr>
        <w:t>Os formandos que apenas sejam</w:t>
      </w:r>
      <w:r w:rsidRPr="008F3EAC">
        <w:rPr>
          <w:rFonts w:asciiTheme="minorHAnsi" w:hAnsiTheme="minorHAnsi" w:cs="Arial"/>
          <w:b/>
        </w:rPr>
        <w:t xml:space="preserve"> titulares de visto ou autorização de residência para efeitos de estudo não são elegíveis </w:t>
      </w:r>
      <w:r w:rsidRPr="008F3EAC">
        <w:rPr>
          <w:rFonts w:asciiTheme="minorHAnsi" w:hAnsiTheme="minorHAnsi" w:cs="Arial"/>
        </w:rPr>
        <w:t xml:space="preserve">para efeitos de atribuição de apoios sociais. </w:t>
      </w:r>
    </w:p>
    <w:p w:rsidR="00F15A32" w:rsidRPr="008F3EAC" w:rsidRDefault="00F15A32" w:rsidP="00F15A32">
      <w:pPr>
        <w:tabs>
          <w:tab w:val="left" w:pos="1843"/>
        </w:tabs>
        <w:jc w:val="both"/>
        <w:rPr>
          <w:rFonts w:asciiTheme="minorHAnsi" w:hAnsiTheme="minorHAnsi" w:cs="Arial"/>
        </w:rPr>
      </w:pPr>
    </w:p>
    <w:p w:rsidR="00F15A32" w:rsidRPr="008F3EAC" w:rsidRDefault="00F15A32" w:rsidP="00F15A32">
      <w:pPr>
        <w:numPr>
          <w:ilvl w:val="2"/>
          <w:numId w:val="32"/>
        </w:numPr>
        <w:tabs>
          <w:tab w:val="clear" w:pos="1192"/>
          <w:tab w:val="num" w:pos="282"/>
        </w:tabs>
        <w:ind w:left="993" w:hanging="567"/>
        <w:jc w:val="both"/>
        <w:rPr>
          <w:rFonts w:asciiTheme="minorHAnsi" w:hAnsiTheme="minorHAnsi" w:cs="Arial"/>
          <w:strike/>
        </w:rPr>
      </w:pPr>
      <w:r w:rsidRPr="008F3EAC">
        <w:rPr>
          <w:rFonts w:asciiTheme="minorHAnsi" w:hAnsiTheme="minorHAnsi" w:cs="Arial"/>
        </w:rPr>
        <w:t xml:space="preserve">Nas restantes situações enquadráveis pela Lei n.º 23/2007, de 4 de julho, alterada pela Lei n.º 29/2012, de 9 de agosto, que regula a entrada, permanência, saída e afastamento de estrangeiros do território nacional, </w:t>
      </w:r>
      <w:r w:rsidRPr="008F3EAC">
        <w:rPr>
          <w:rFonts w:asciiTheme="minorHAnsi" w:hAnsiTheme="minorHAnsi" w:cs="Arial"/>
          <w:b/>
        </w:rPr>
        <w:t>é elegível a atribuição dos apoios sociais previstos na legislação de enquadramento do FSE</w:t>
      </w:r>
      <w:r w:rsidR="008F3EAC" w:rsidRPr="008F3EAC">
        <w:rPr>
          <w:rFonts w:asciiTheme="minorHAnsi" w:hAnsiTheme="minorHAnsi" w:cs="Arial"/>
          <w:b/>
        </w:rPr>
        <w:t>.</w:t>
      </w:r>
      <w:r w:rsidRPr="008F3EAC">
        <w:rPr>
          <w:rFonts w:asciiTheme="minorHAnsi" w:hAnsiTheme="minorHAnsi" w:cs="Arial"/>
          <w:b/>
        </w:rPr>
        <w:t xml:space="preserve"> </w:t>
      </w:r>
    </w:p>
    <w:p w:rsidR="00F15A32" w:rsidRPr="008F3EAC" w:rsidRDefault="00F15A32" w:rsidP="00F15A32">
      <w:pPr>
        <w:ind w:left="881"/>
        <w:jc w:val="both"/>
        <w:rPr>
          <w:rFonts w:asciiTheme="minorHAnsi" w:hAnsiTheme="minorHAnsi" w:cs="Arial"/>
        </w:rPr>
      </w:pPr>
    </w:p>
    <w:p w:rsidR="00F15A32" w:rsidRPr="008F3EAC" w:rsidRDefault="00F15A32" w:rsidP="00F15A32">
      <w:pPr>
        <w:ind w:left="881"/>
        <w:jc w:val="both"/>
        <w:rPr>
          <w:rFonts w:asciiTheme="minorHAnsi" w:hAnsiTheme="minorHAnsi" w:cs="Arial"/>
        </w:rPr>
      </w:pPr>
    </w:p>
    <w:p w:rsidR="00F15A32" w:rsidRPr="008F3EAC" w:rsidRDefault="00F15A32" w:rsidP="00F15A32">
      <w:pPr>
        <w:numPr>
          <w:ilvl w:val="1"/>
          <w:numId w:val="32"/>
        </w:numPr>
        <w:shd w:val="clear" w:color="auto" w:fill="D9D9D9" w:themeFill="background1" w:themeFillShade="D9"/>
        <w:tabs>
          <w:tab w:val="clear" w:pos="881"/>
          <w:tab w:val="num" w:pos="738"/>
        </w:tabs>
        <w:ind w:hanging="455"/>
        <w:jc w:val="both"/>
        <w:rPr>
          <w:rFonts w:asciiTheme="minorHAnsi" w:hAnsiTheme="minorHAnsi" w:cs="Arial"/>
        </w:rPr>
      </w:pPr>
      <w:r w:rsidRPr="008F3EAC">
        <w:rPr>
          <w:rFonts w:asciiTheme="minorHAnsi" w:hAnsiTheme="minorHAnsi" w:cs="Arial"/>
          <w:b/>
        </w:rPr>
        <w:t>Apoios a formandos não elegíveis – Despesa suportada pelo IEFP</w:t>
      </w:r>
    </w:p>
    <w:p w:rsidR="00F15A32" w:rsidRPr="008F3EAC" w:rsidRDefault="00F15A32" w:rsidP="00F15A32">
      <w:pPr>
        <w:ind w:left="881"/>
        <w:jc w:val="both"/>
        <w:rPr>
          <w:rFonts w:asciiTheme="minorHAnsi" w:hAnsiTheme="minorHAnsi" w:cs="Arial"/>
        </w:rPr>
      </w:pPr>
    </w:p>
    <w:p w:rsidR="00F15A32" w:rsidRPr="008F3EAC" w:rsidRDefault="00F15A32" w:rsidP="00F15A32">
      <w:pPr>
        <w:numPr>
          <w:ilvl w:val="2"/>
          <w:numId w:val="32"/>
        </w:numPr>
        <w:tabs>
          <w:tab w:val="clear" w:pos="1192"/>
          <w:tab w:val="num" w:pos="707"/>
        </w:tabs>
        <w:ind w:left="993" w:hanging="567"/>
        <w:jc w:val="both"/>
        <w:rPr>
          <w:rFonts w:asciiTheme="minorHAnsi" w:hAnsiTheme="minorHAnsi" w:cs="Arial"/>
        </w:rPr>
      </w:pPr>
      <w:r w:rsidRPr="008F3EAC">
        <w:rPr>
          <w:rFonts w:asciiTheme="minorHAnsi" w:hAnsiTheme="minorHAnsi" w:cs="Arial"/>
        </w:rPr>
        <w:t xml:space="preserve">Com o objetivo de garantir as condições essenciais à frequência da formação, </w:t>
      </w:r>
      <w:r w:rsidRPr="008F3EAC">
        <w:rPr>
          <w:rFonts w:asciiTheme="minorHAnsi" w:hAnsiTheme="minorHAnsi" w:cs="Arial"/>
          <w:b/>
        </w:rPr>
        <w:t>o IEFP assegura</w:t>
      </w:r>
      <w:r w:rsidRPr="008F3EAC">
        <w:rPr>
          <w:rFonts w:asciiTheme="minorHAnsi" w:hAnsiTheme="minorHAnsi" w:cs="Arial"/>
        </w:rPr>
        <w:t xml:space="preserve">, no quadro do respetivo orçamento, </w:t>
      </w:r>
      <w:r w:rsidRPr="008F3EAC">
        <w:rPr>
          <w:rFonts w:asciiTheme="minorHAnsi" w:hAnsiTheme="minorHAnsi" w:cs="Arial"/>
          <w:b/>
        </w:rPr>
        <w:t>aos formandos não elegíveis</w:t>
      </w:r>
      <w:r w:rsidRPr="008F3EAC">
        <w:rPr>
          <w:rFonts w:asciiTheme="minorHAnsi" w:hAnsiTheme="minorHAnsi" w:cs="Arial"/>
        </w:rPr>
        <w:t>, desde que residentes legais em Portugal, os seguintes apoios:</w:t>
      </w:r>
    </w:p>
    <w:p w:rsidR="00F15A32" w:rsidRPr="008F3EAC" w:rsidRDefault="00F15A32" w:rsidP="00F15A32">
      <w:pPr>
        <w:ind w:left="456"/>
        <w:jc w:val="both"/>
        <w:rPr>
          <w:rFonts w:asciiTheme="minorHAnsi" w:hAnsiTheme="minorHAnsi" w:cs="Arial"/>
        </w:rPr>
      </w:pPr>
    </w:p>
    <w:p w:rsidR="00F15A32" w:rsidRPr="008F3EAC" w:rsidRDefault="00F15A32" w:rsidP="00F15A32">
      <w:pPr>
        <w:numPr>
          <w:ilvl w:val="0"/>
          <w:numId w:val="35"/>
        </w:numPr>
        <w:ind w:left="1276" w:hanging="283"/>
        <w:jc w:val="both"/>
        <w:rPr>
          <w:rFonts w:asciiTheme="minorHAnsi" w:hAnsiTheme="minorHAnsi" w:cs="Arial"/>
        </w:rPr>
      </w:pPr>
      <w:r w:rsidRPr="008F3EAC">
        <w:rPr>
          <w:rFonts w:asciiTheme="minorHAnsi" w:hAnsiTheme="minorHAnsi" w:cs="Arial"/>
          <w:b/>
        </w:rPr>
        <w:t>bolsa para material de estudo;</w:t>
      </w:r>
    </w:p>
    <w:p w:rsidR="00F15A32" w:rsidRPr="008F3EAC" w:rsidRDefault="00F15A32" w:rsidP="00F15A32">
      <w:pPr>
        <w:numPr>
          <w:ilvl w:val="0"/>
          <w:numId w:val="35"/>
        </w:numPr>
        <w:ind w:left="1276" w:hanging="283"/>
        <w:jc w:val="both"/>
        <w:rPr>
          <w:rFonts w:asciiTheme="minorHAnsi" w:hAnsiTheme="minorHAnsi" w:cs="Arial"/>
        </w:rPr>
      </w:pPr>
      <w:r w:rsidRPr="008F3EAC">
        <w:rPr>
          <w:rFonts w:asciiTheme="minorHAnsi" w:hAnsiTheme="minorHAnsi" w:cs="Arial"/>
          <w:b/>
        </w:rPr>
        <w:t>despesas ou subsídio de transporte;</w:t>
      </w:r>
    </w:p>
    <w:p w:rsidR="00F15A32" w:rsidRPr="008F3EAC" w:rsidRDefault="00F15A32" w:rsidP="00F15A32">
      <w:pPr>
        <w:numPr>
          <w:ilvl w:val="0"/>
          <w:numId w:val="35"/>
        </w:numPr>
        <w:ind w:left="1276" w:hanging="283"/>
        <w:jc w:val="both"/>
        <w:rPr>
          <w:rFonts w:asciiTheme="minorHAnsi" w:hAnsiTheme="minorHAnsi" w:cs="Arial"/>
        </w:rPr>
      </w:pPr>
      <w:r w:rsidRPr="008F3EAC">
        <w:rPr>
          <w:rFonts w:asciiTheme="minorHAnsi" w:hAnsiTheme="minorHAnsi" w:cs="Arial"/>
          <w:b/>
        </w:rPr>
        <w:t>subsídio de alimentação.</w:t>
      </w:r>
    </w:p>
    <w:p w:rsidR="00F15A32" w:rsidRPr="008F3EAC" w:rsidRDefault="00F15A32" w:rsidP="00F15A32">
      <w:pPr>
        <w:jc w:val="both"/>
        <w:rPr>
          <w:rFonts w:asciiTheme="minorHAnsi" w:hAnsiTheme="minorHAnsi" w:cs="Arial"/>
        </w:rPr>
      </w:pPr>
    </w:p>
    <w:p w:rsidR="00F15A32" w:rsidRPr="008F3EAC" w:rsidRDefault="00F15A32" w:rsidP="00F15A32">
      <w:pPr>
        <w:ind w:left="881"/>
        <w:jc w:val="both"/>
        <w:rPr>
          <w:rFonts w:asciiTheme="minorHAnsi" w:hAnsiTheme="minorHAnsi" w:cs="Arial"/>
        </w:rPr>
      </w:pPr>
      <w:bookmarkStart w:id="0" w:name="_GoBack"/>
      <w:bookmarkEnd w:id="0"/>
    </w:p>
    <w:p w:rsidR="00F15A32" w:rsidRPr="008F3EAC" w:rsidRDefault="00F15A32" w:rsidP="00F15A32">
      <w:pPr>
        <w:numPr>
          <w:ilvl w:val="0"/>
          <w:numId w:val="32"/>
        </w:numPr>
        <w:tabs>
          <w:tab w:val="clear" w:pos="360"/>
        </w:tabs>
        <w:jc w:val="both"/>
        <w:rPr>
          <w:rFonts w:asciiTheme="minorHAnsi" w:hAnsiTheme="minorHAnsi"/>
        </w:rPr>
      </w:pPr>
      <w:r w:rsidRPr="008F3EAC">
        <w:rPr>
          <w:rFonts w:asciiTheme="minorHAnsi" w:hAnsiTheme="minorHAnsi" w:cs="Arial"/>
          <w:b/>
        </w:rPr>
        <w:t>TÍTULOS CADUCADOS</w:t>
      </w:r>
    </w:p>
    <w:p w:rsidR="00F15A32" w:rsidRPr="008F3EAC" w:rsidRDefault="00F15A32" w:rsidP="00F15A32">
      <w:pPr>
        <w:ind w:left="360"/>
        <w:jc w:val="both"/>
        <w:rPr>
          <w:rFonts w:asciiTheme="minorHAnsi" w:hAnsiTheme="minorHAnsi"/>
        </w:rPr>
      </w:pPr>
    </w:p>
    <w:p w:rsidR="00F15A32" w:rsidRPr="008F3EAC" w:rsidRDefault="00F15A32" w:rsidP="00F15A32">
      <w:pPr>
        <w:ind w:left="360"/>
        <w:jc w:val="both"/>
        <w:rPr>
          <w:rFonts w:asciiTheme="minorHAnsi" w:hAnsiTheme="minorHAnsi"/>
        </w:rPr>
      </w:pPr>
      <w:r w:rsidRPr="008F3EAC">
        <w:rPr>
          <w:rFonts w:asciiTheme="minorHAnsi" w:hAnsiTheme="minorHAnsi"/>
        </w:rPr>
        <w:t xml:space="preserve">Nos termos do art.º 75.º da Lei n.º 23/2007, de 4 de julho, alterada pela Lei n.º 29/2012, de 9 de agosto, “ </w:t>
      </w:r>
      <w:r w:rsidRPr="008F3EAC">
        <w:rPr>
          <w:rFonts w:asciiTheme="minorHAnsi" w:hAnsiTheme="minorHAnsi"/>
          <w:i/>
        </w:rPr>
        <w:t xml:space="preserve">(...) a </w:t>
      </w:r>
      <w:r w:rsidRPr="008F3EAC">
        <w:rPr>
          <w:rFonts w:asciiTheme="minorHAnsi" w:hAnsiTheme="minorHAnsi"/>
          <w:b/>
          <w:i/>
        </w:rPr>
        <w:t>autorização de residência temporária</w:t>
      </w:r>
      <w:r w:rsidRPr="008F3EAC">
        <w:rPr>
          <w:rFonts w:asciiTheme="minorHAnsi" w:hAnsiTheme="minorHAnsi"/>
          <w:i/>
        </w:rPr>
        <w:t xml:space="preserve"> é válida pelo período de um ano contado a partir da data da emissão do respetivo título e é renovável por períodos sucessivos de dois anos</w:t>
      </w:r>
      <w:r w:rsidRPr="008F3EAC">
        <w:rPr>
          <w:rFonts w:asciiTheme="minorHAnsi" w:hAnsiTheme="minorHAnsi"/>
        </w:rPr>
        <w:t>.”</w:t>
      </w:r>
    </w:p>
    <w:p w:rsidR="00F15A32" w:rsidRPr="008F3EAC" w:rsidRDefault="00F15A32" w:rsidP="00F15A32">
      <w:pPr>
        <w:ind w:left="360"/>
        <w:jc w:val="both"/>
        <w:rPr>
          <w:rFonts w:asciiTheme="minorHAnsi" w:hAnsiTheme="minorHAnsi"/>
        </w:rPr>
      </w:pPr>
    </w:p>
    <w:p w:rsidR="00F15A32" w:rsidRPr="008F3EAC" w:rsidRDefault="00F15A32" w:rsidP="00F15A32">
      <w:pPr>
        <w:ind w:left="360"/>
        <w:jc w:val="both"/>
        <w:rPr>
          <w:rFonts w:asciiTheme="minorHAnsi" w:hAnsiTheme="minorHAnsi"/>
        </w:rPr>
      </w:pPr>
      <w:r w:rsidRPr="008F3EAC">
        <w:rPr>
          <w:rFonts w:asciiTheme="minorHAnsi" w:hAnsiTheme="minorHAnsi"/>
        </w:rPr>
        <w:t>Por seu lado, nos termos do art.º 76.º a “</w:t>
      </w:r>
      <w:r w:rsidRPr="008F3EAC">
        <w:rPr>
          <w:rFonts w:asciiTheme="minorHAnsi" w:hAnsiTheme="minorHAnsi"/>
          <w:b/>
          <w:i/>
        </w:rPr>
        <w:t>autorização de residência permanente</w:t>
      </w:r>
      <w:r w:rsidRPr="008F3EAC">
        <w:rPr>
          <w:rFonts w:asciiTheme="minorHAnsi" w:hAnsiTheme="minorHAnsi"/>
          <w:i/>
        </w:rPr>
        <w:t xml:space="preserve"> não tem limite de validade” </w:t>
      </w:r>
      <w:r w:rsidRPr="008F3EAC">
        <w:rPr>
          <w:rFonts w:asciiTheme="minorHAnsi" w:hAnsiTheme="minorHAnsi"/>
        </w:rPr>
        <w:t xml:space="preserve">devendo, no entanto, </w:t>
      </w:r>
      <w:r w:rsidRPr="008F3EAC">
        <w:rPr>
          <w:rFonts w:asciiTheme="minorHAnsi" w:hAnsiTheme="minorHAnsi"/>
          <w:i/>
        </w:rPr>
        <w:t>”ser renovado de cinco em cinco anos ou sempre que se verifique a alteração dos elementos de identificação nele registados</w:t>
      </w:r>
      <w:r w:rsidRPr="008F3EAC">
        <w:rPr>
          <w:rFonts w:asciiTheme="minorHAnsi" w:hAnsiTheme="minorHAnsi"/>
        </w:rPr>
        <w:t>.”</w:t>
      </w:r>
    </w:p>
    <w:p w:rsidR="00F15A32" w:rsidRPr="008F3EAC" w:rsidRDefault="00F15A32" w:rsidP="00F15A32">
      <w:pPr>
        <w:ind w:left="360"/>
        <w:jc w:val="both"/>
        <w:rPr>
          <w:rFonts w:asciiTheme="minorHAnsi" w:hAnsiTheme="minorHAnsi"/>
        </w:rPr>
      </w:pPr>
    </w:p>
    <w:p w:rsidR="00F15A32" w:rsidRPr="008F3EAC" w:rsidRDefault="00F15A32" w:rsidP="00F15A32">
      <w:pPr>
        <w:ind w:left="360"/>
        <w:jc w:val="both"/>
        <w:rPr>
          <w:rFonts w:asciiTheme="minorHAnsi" w:hAnsiTheme="minorHAnsi"/>
        </w:rPr>
      </w:pPr>
      <w:r w:rsidRPr="008F3EAC">
        <w:rPr>
          <w:rFonts w:asciiTheme="minorHAnsi" w:hAnsiTheme="minorHAnsi"/>
        </w:rPr>
        <w:t xml:space="preserve">Não obstante, conforme previsto no n.º 13 do art.º 63 do Decreto Regulamentar n.º 2/2013, de 18 de março “ </w:t>
      </w:r>
      <w:r w:rsidRPr="008F3EAC">
        <w:rPr>
          <w:rFonts w:asciiTheme="minorHAnsi" w:hAnsiTheme="minorHAnsi"/>
          <w:i/>
        </w:rPr>
        <w:t>(...) o direito de residência não caduca antes de decorridos seis meses sobre o termo da validade do título a renovar</w:t>
      </w:r>
      <w:r w:rsidRPr="008F3EAC">
        <w:rPr>
          <w:rFonts w:asciiTheme="minorHAnsi" w:hAnsiTheme="minorHAnsi"/>
        </w:rPr>
        <w:t xml:space="preserve">.” </w:t>
      </w:r>
    </w:p>
    <w:p w:rsidR="00F15A32" w:rsidRPr="008F3EAC" w:rsidRDefault="00F15A32" w:rsidP="00F15A32">
      <w:pPr>
        <w:ind w:left="360"/>
        <w:jc w:val="both"/>
        <w:rPr>
          <w:rFonts w:asciiTheme="minorHAnsi" w:hAnsiTheme="minorHAnsi"/>
        </w:rPr>
      </w:pPr>
    </w:p>
    <w:p w:rsidR="00F15A32" w:rsidRPr="008F3EAC" w:rsidRDefault="00F15A32" w:rsidP="00F15A32">
      <w:pPr>
        <w:ind w:left="360"/>
        <w:jc w:val="both"/>
        <w:rPr>
          <w:rFonts w:asciiTheme="minorHAnsi" w:hAnsiTheme="minorHAnsi"/>
        </w:rPr>
      </w:pPr>
      <w:r w:rsidRPr="008F3EAC">
        <w:rPr>
          <w:rFonts w:asciiTheme="minorHAnsi" w:hAnsiTheme="minorHAnsi"/>
        </w:rPr>
        <w:t xml:space="preserve">Nesta conformidade, a caducidade de qualquer um dos títulos só por si </w:t>
      </w:r>
      <w:r w:rsidRPr="008F3EAC">
        <w:rPr>
          <w:rFonts w:asciiTheme="minorHAnsi" w:hAnsiTheme="minorHAnsi"/>
          <w:b/>
        </w:rPr>
        <w:t>não deve obstar à frequência de ações de formação profissional</w:t>
      </w:r>
      <w:r w:rsidRPr="008F3EAC">
        <w:rPr>
          <w:rFonts w:asciiTheme="minorHAnsi" w:hAnsiTheme="minorHAnsi"/>
        </w:rPr>
        <w:t xml:space="preserve">, devendo, atender-se sempre ao prazo de seis meses supramencionado. As Equipas de Apoio Técnico das entidades formadoras devem, nestes casos, orientar os formandos no sentido de os mesmos procederem atempadamente à necessária </w:t>
      </w:r>
      <w:r w:rsidRPr="008F3EAC">
        <w:rPr>
          <w:rFonts w:asciiTheme="minorHAnsi" w:hAnsiTheme="minorHAnsi"/>
          <w:b/>
        </w:rPr>
        <w:t>renovação das autorizações de residência</w:t>
      </w:r>
      <w:r w:rsidRPr="008F3EAC">
        <w:rPr>
          <w:rFonts w:asciiTheme="minorHAnsi" w:hAnsiTheme="minorHAnsi"/>
        </w:rPr>
        <w:t xml:space="preserve">, condição fundamental para se manterem em formação. </w:t>
      </w:r>
    </w:p>
    <w:p w:rsidR="00F15A32" w:rsidRPr="008F3EAC" w:rsidRDefault="00F15A32" w:rsidP="00F15A32">
      <w:pPr>
        <w:ind w:left="360"/>
        <w:jc w:val="both"/>
        <w:rPr>
          <w:rFonts w:asciiTheme="minorHAnsi" w:hAnsiTheme="minorHAnsi"/>
        </w:rPr>
      </w:pPr>
    </w:p>
    <w:p w:rsidR="00F15A32" w:rsidRPr="008F3EAC" w:rsidRDefault="00F15A32" w:rsidP="00F15A32">
      <w:pPr>
        <w:ind w:left="360"/>
        <w:jc w:val="both"/>
        <w:rPr>
          <w:rFonts w:asciiTheme="minorHAnsi" w:hAnsiTheme="minorHAnsi"/>
        </w:rPr>
      </w:pPr>
    </w:p>
    <w:p w:rsidR="00F15A32" w:rsidRPr="008F3EAC" w:rsidRDefault="00F15A32" w:rsidP="00F15A32">
      <w:pPr>
        <w:numPr>
          <w:ilvl w:val="0"/>
          <w:numId w:val="32"/>
        </w:numPr>
        <w:jc w:val="both"/>
        <w:rPr>
          <w:rFonts w:asciiTheme="minorHAnsi" w:hAnsiTheme="minorHAnsi"/>
        </w:rPr>
      </w:pPr>
      <w:r w:rsidRPr="008F3EAC">
        <w:rPr>
          <w:rFonts w:asciiTheme="minorHAnsi" w:hAnsiTheme="minorHAnsi" w:cs="Arial"/>
          <w:b/>
        </w:rPr>
        <w:t xml:space="preserve">AFERIÇÃO DAS CONDIÇÕES DE ELEGIBILIDADE   </w:t>
      </w:r>
    </w:p>
    <w:p w:rsidR="00F15A32" w:rsidRPr="008F3EAC" w:rsidRDefault="00F15A32" w:rsidP="00F15A32">
      <w:pPr>
        <w:ind w:left="350"/>
        <w:jc w:val="both"/>
        <w:rPr>
          <w:rFonts w:asciiTheme="minorHAnsi" w:hAnsiTheme="minorHAnsi" w:cs="Calibri"/>
        </w:rPr>
      </w:pPr>
    </w:p>
    <w:p w:rsidR="00F15A32" w:rsidRPr="008F3EAC" w:rsidRDefault="00F15A32" w:rsidP="00F15A32">
      <w:pPr>
        <w:ind w:left="350"/>
        <w:jc w:val="both"/>
        <w:rPr>
          <w:rFonts w:asciiTheme="minorHAnsi" w:hAnsiTheme="minorHAnsi" w:cs="Calibri"/>
        </w:rPr>
      </w:pPr>
      <w:r w:rsidRPr="008F3EAC">
        <w:rPr>
          <w:rFonts w:asciiTheme="minorHAnsi" w:hAnsiTheme="minorHAnsi" w:cs="Calibri"/>
        </w:rPr>
        <w:t xml:space="preserve">A aferição das condições de elegibilidade para efeitos de frequência de formação ou para efeitos de atribuição de apoios a formandos deve ser efetuada no </w:t>
      </w:r>
      <w:r w:rsidRPr="008F3EAC">
        <w:rPr>
          <w:rFonts w:asciiTheme="minorHAnsi" w:hAnsiTheme="minorHAnsi" w:cs="Calibri"/>
          <w:b/>
        </w:rPr>
        <w:t>início de cada período de formação</w:t>
      </w:r>
      <w:r w:rsidRPr="008F3EAC">
        <w:rPr>
          <w:rFonts w:asciiTheme="minorHAnsi" w:hAnsiTheme="minorHAnsi" w:cs="Calibri"/>
        </w:rPr>
        <w:t xml:space="preserve">. </w:t>
      </w:r>
    </w:p>
    <w:p w:rsidR="00F15A32" w:rsidRPr="008F3EAC" w:rsidRDefault="00F15A32" w:rsidP="00F15A32">
      <w:pPr>
        <w:ind w:left="350"/>
        <w:jc w:val="both"/>
        <w:rPr>
          <w:rFonts w:asciiTheme="minorHAnsi" w:hAnsiTheme="minorHAnsi" w:cs="Calibri"/>
        </w:rPr>
      </w:pPr>
    </w:p>
    <w:p w:rsidR="00F15A32" w:rsidRPr="008F3EAC" w:rsidRDefault="00F15A32" w:rsidP="00F15A32">
      <w:pPr>
        <w:ind w:left="350"/>
        <w:jc w:val="both"/>
        <w:rPr>
          <w:rFonts w:asciiTheme="minorHAnsi" w:hAnsiTheme="minorHAnsi" w:cs="Calibri"/>
        </w:rPr>
      </w:pPr>
    </w:p>
    <w:p w:rsidR="00F15A32" w:rsidRPr="008F3EAC" w:rsidRDefault="00F15A32" w:rsidP="00F15A32">
      <w:pPr>
        <w:numPr>
          <w:ilvl w:val="0"/>
          <w:numId w:val="32"/>
        </w:numPr>
        <w:tabs>
          <w:tab w:val="clear" w:pos="360"/>
        </w:tabs>
        <w:jc w:val="both"/>
        <w:rPr>
          <w:rFonts w:asciiTheme="minorHAnsi" w:hAnsiTheme="minorHAnsi"/>
        </w:rPr>
      </w:pPr>
      <w:r w:rsidRPr="008F3EAC">
        <w:rPr>
          <w:rFonts w:asciiTheme="minorHAnsi" w:hAnsiTheme="minorHAnsi" w:cs="Arial"/>
          <w:b/>
        </w:rPr>
        <w:t xml:space="preserve">ESCLARECIMENTO DE DÚVIDAS  </w:t>
      </w:r>
    </w:p>
    <w:p w:rsidR="00F15A32" w:rsidRPr="008F3EAC" w:rsidRDefault="00F15A32" w:rsidP="00F15A32">
      <w:pPr>
        <w:ind w:left="350"/>
        <w:jc w:val="both"/>
        <w:rPr>
          <w:rFonts w:asciiTheme="minorHAnsi" w:hAnsiTheme="minorHAnsi" w:cs="Calibri"/>
          <w:i/>
        </w:rPr>
      </w:pPr>
    </w:p>
    <w:p w:rsidR="00F15A32" w:rsidRPr="00F15A32" w:rsidRDefault="00F15A32" w:rsidP="00F15A32">
      <w:pPr>
        <w:ind w:left="350"/>
        <w:jc w:val="both"/>
        <w:rPr>
          <w:rFonts w:asciiTheme="minorHAnsi" w:hAnsiTheme="minorHAnsi" w:cs="Arial"/>
        </w:rPr>
      </w:pPr>
      <w:r w:rsidRPr="008F3EAC">
        <w:rPr>
          <w:rFonts w:asciiTheme="minorHAnsi" w:hAnsiTheme="minorHAnsi" w:cs="Arial"/>
        </w:rPr>
        <w:t>Situações que suscitem dúvidas relativamente à elegibilidade dos formandos devem ser colocadas ao IEFP.</w:t>
      </w:r>
    </w:p>
    <w:p w:rsidR="00F15A32" w:rsidRPr="00F15A32" w:rsidRDefault="00F15A32" w:rsidP="00F15A32">
      <w:pPr>
        <w:ind w:left="350"/>
        <w:jc w:val="both"/>
        <w:rPr>
          <w:rFonts w:asciiTheme="minorHAnsi" w:hAnsiTheme="minorHAnsi" w:cs="Calibri"/>
        </w:rPr>
      </w:pPr>
    </w:p>
    <w:p w:rsidR="00F13DAE" w:rsidRPr="00F15A32" w:rsidRDefault="00F13DAE" w:rsidP="00F13DAE">
      <w:pPr>
        <w:jc w:val="both"/>
        <w:rPr>
          <w:rFonts w:asciiTheme="minorHAnsi" w:hAnsiTheme="minorHAnsi" w:cstheme="minorHAnsi"/>
        </w:rPr>
      </w:pPr>
    </w:p>
    <w:sectPr w:rsidR="00F13DAE" w:rsidRPr="00F15A32" w:rsidSect="00136D54">
      <w:headerReference w:type="even" r:id="rId14"/>
      <w:headerReference w:type="default" r:id="rId15"/>
      <w:footerReference w:type="even" r:id="rId16"/>
      <w:footerReference w:type="default" r:id="rId17"/>
      <w:headerReference w:type="first" r:id="rId18"/>
      <w:footerReference w:type="first" r:id="rId19"/>
      <w:pgSz w:w="11907" w:h="16840" w:code="9"/>
      <w:pgMar w:top="794" w:right="1134" w:bottom="284" w:left="1134" w:header="845" w:footer="281"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96A" w:rsidRDefault="00FD796A">
      <w:r>
        <w:separator/>
      </w:r>
    </w:p>
  </w:endnote>
  <w:endnote w:type="continuationSeparator" w:id="0">
    <w:p w:rsidR="00FD796A" w:rsidRDefault="00FD7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duitITC TT">
    <w:panose1 w:val="00000300000000000000"/>
    <w:charset w:val="00"/>
    <w:family w:val="auto"/>
    <w:pitch w:val="variable"/>
    <w:sig w:usb0="00000003" w:usb1="00000000" w:usb2="00000000" w:usb3="00000000" w:csb0="00000001" w:csb1="00000000"/>
  </w:font>
  <w:font w:name="Futura Lt BT">
    <w:altName w:val="Century Gothic"/>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036" w:rsidRDefault="005E203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73" w:type="dxa"/>
      <w:tblBorders>
        <w:top w:val="dotted" w:sz="4" w:space="0" w:color="C00000"/>
        <w:insideH w:val="single" w:sz="4" w:space="0" w:color="auto"/>
      </w:tblBorders>
      <w:tblLook w:val="04A0" w:firstRow="1" w:lastRow="0" w:firstColumn="1" w:lastColumn="0" w:noHBand="0" w:noVBand="1"/>
    </w:tblPr>
    <w:tblGrid>
      <w:gridCol w:w="8188"/>
      <w:gridCol w:w="1985"/>
    </w:tblGrid>
    <w:tr w:rsidR="00B5698D" w:rsidRPr="00B5698D" w:rsidTr="009420AF">
      <w:tc>
        <w:tcPr>
          <w:tcW w:w="8188" w:type="dxa"/>
          <w:tcBorders>
            <w:top w:val="nil"/>
            <w:bottom w:val="dotted" w:sz="4" w:space="0" w:color="C00000"/>
          </w:tcBorders>
          <w:shd w:val="clear" w:color="auto" w:fill="auto"/>
        </w:tcPr>
        <w:p w:rsidR="00B5698D" w:rsidRPr="009420AF" w:rsidRDefault="00B5698D" w:rsidP="009420AF">
          <w:pPr>
            <w:tabs>
              <w:tab w:val="center" w:pos="4252"/>
              <w:tab w:val="right" w:pos="8504"/>
            </w:tabs>
            <w:rPr>
              <w:rFonts w:ascii="Calibri" w:hAnsi="Calibri" w:cs="Calibri"/>
              <w:sz w:val="16"/>
              <w:szCs w:val="24"/>
            </w:rPr>
          </w:pPr>
        </w:p>
      </w:tc>
      <w:tc>
        <w:tcPr>
          <w:tcW w:w="1985" w:type="dxa"/>
          <w:tcBorders>
            <w:top w:val="nil"/>
            <w:bottom w:val="dotted" w:sz="4" w:space="0" w:color="C00000"/>
          </w:tcBorders>
          <w:shd w:val="clear" w:color="auto" w:fill="auto"/>
        </w:tcPr>
        <w:p w:rsidR="00B5698D" w:rsidRPr="009420AF" w:rsidRDefault="00B5698D" w:rsidP="009420AF">
          <w:pPr>
            <w:jc w:val="right"/>
            <w:rPr>
              <w:rFonts w:ascii="Calibri" w:hAnsi="Calibri" w:cs="Calibri"/>
              <w:sz w:val="16"/>
              <w:szCs w:val="24"/>
            </w:rPr>
          </w:pPr>
        </w:p>
      </w:tc>
    </w:tr>
    <w:tr w:rsidR="00B5698D" w:rsidRPr="00B5698D" w:rsidTr="009420AF">
      <w:tc>
        <w:tcPr>
          <w:tcW w:w="8188" w:type="dxa"/>
          <w:tcBorders>
            <w:top w:val="dotted" w:sz="4" w:space="0" w:color="C00000"/>
          </w:tcBorders>
          <w:shd w:val="clear" w:color="auto" w:fill="auto"/>
        </w:tcPr>
        <w:p w:rsidR="00B5698D" w:rsidRPr="009420AF" w:rsidRDefault="00B5698D" w:rsidP="005E2036">
          <w:pPr>
            <w:tabs>
              <w:tab w:val="center" w:pos="4252"/>
              <w:tab w:val="right" w:pos="8504"/>
            </w:tabs>
            <w:rPr>
              <w:rFonts w:ascii="Calibri" w:hAnsi="Calibri" w:cs="Calibri"/>
              <w:sz w:val="24"/>
              <w:szCs w:val="24"/>
            </w:rPr>
          </w:pPr>
          <w:r w:rsidRPr="009420AF">
            <w:rPr>
              <w:rFonts w:ascii="Calibri" w:hAnsi="Calibri" w:cs="Calibri"/>
              <w:sz w:val="16"/>
              <w:szCs w:val="24"/>
            </w:rPr>
            <w:t>Cursos de Aprendizagem |</w:t>
          </w:r>
          <w:r w:rsidR="00693649">
            <w:rPr>
              <w:rFonts w:ascii="Calibri" w:hAnsi="Calibri" w:cs="Calibri"/>
              <w:sz w:val="16"/>
              <w:szCs w:val="24"/>
            </w:rPr>
            <w:t xml:space="preserve"> </w:t>
          </w:r>
          <w:r w:rsidRPr="009420AF">
            <w:rPr>
              <w:rFonts w:ascii="Calibri" w:hAnsi="Calibri" w:cs="Calibri"/>
              <w:color w:val="595959"/>
              <w:sz w:val="16"/>
              <w:szCs w:val="24"/>
            </w:rPr>
            <w:t xml:space="preserve">Regulamento Específico </w:t>
          </w:r>
          <w:r w:rsidR="00693649">
            <w:rPr>
              <w:rFonts w:ascii="Calibri" w:hAnsi="Calibri" w:cs="Calibri"/>
              <w:color w:val="595959"/>
              <w:sz w:val="16"/>
              <w:szCs w:val="24"/>
            </w:rPr>
            <w:t>201</w:t>
          </w:r>
          <w:r w:rsidR="007A5089">
            <w:rPr>
              <w:rFonts w:ascii="Calibri" w:hAnsi="Calibri" w:cs="Calibri"/>
              <w:color w:val="595959"/>
              <w:sz w:val="16"/>
              <w:szCs w:val="24"/>
            </w:rPr>
            <w:t>5</w:t>
          </w:r>
          <w:r w:rsidR="003B4558">
            <w:rPr>
              <w:rFonts w:ascii="Calibri" w:hAnsi="Calibri" w:cs="Calibri"/>
              <w:color w:val="595959"/>
              <w:sz w:val="16"/>
              <w:szCs w:val="24"/>
            </w:rPr>
            <w:t xml:space="preserve"> – Anexo 2</w:t>
          </w:r>
          <w:r w:rsidR="005E2036">
            <w:rPr>
              <w:rFonts w:ascii="Calibri" w:hAnsi="Calibri" w:cs="Calibri"/>
              <w:color w:val="595959"/>
              <w:sz w:val="16"/>
              <w:szCs w:val="24"/>
            </w:rPr>
            <w:t>2</w:t>
          </w:r>
          <w:r w:rsidR="00693649">
            <w:rPr>
              <w:rFonts w:ascii="Calibri" w:hAnsi="Calibri" w:cs="Calibri"/>
              <w:color w:val="595959"/>
              <w:sz w:val="16"/>
              <w:szCs w:val="24"/>
            </w:rPr>
            <w:t xml:space="preserve"> </w:t>
          </w:r>
          <w:r w:rsidRPr="009420AF">
            <w:rPr>
              <w:rFonts w:ascii="Calibri" w:hAnsi="Calibri" w:cs="Calibri"/>
              <w:color w:val="595959"/>
              <w:sz w:val="16"/>
              <w:szCs w:val="24"/>
            </w:rPr>
            <w:t>| Ficha auxiliar de atribuição de apoio</w:t>
          </w:r>
          <w:r w:rsidR="00DF4C63">
            <w:rPr>
              <w:rFonts w:ascii="Calibri" w:hAnsi="Calibri" w:cs="Calibri"/>
              <w:color w:val="595959"/>
              <w:sz w:val="16"/>
              <w:szCs w:val="24"/>
            </w:rPr>
            <w:t>s</w:t>
          </w:r>
        </w:p>
      </w:tc>
      <w:tc>
        <w:tcPr>
          <w:tcW w:w="1985" w:type="dxa"/>
          <w:tcBorders>
            <w:top w:val="dotted" w:sz="4" w:space="0" w:color="C00000"/>
          </w:tcBorders>
          <w:shd w:val="clear" w:color="auto" w:fill="auto"/>
        </w:tcPr>
        <w:p w:rsidR="00B5698D" w:rsidRPr="009420AF" w:rsidRDefault="00B5698D" w:rsidP="009420AF">
          <w:pPr>
            <w:jc w:val="right"/>
            <w:rPr>
              <w:rFonts w:ascii="Calibri" w:hAnsi="Calibri" w:cs="Calibri"/>
              <w:sz w:val="16"/>
              <w:szCs w:val="24"/>
            </w:rPr>
          </w:pPr>
          <w:r w:rsidRPr="009420AF">
            <w:rPr>
              <w:rFonts w:ascii="Calibri" w:hAnsi="Calibri" w:cs="Calibri"/>
              <w:sz w:val="16"/>
              <w:szCs w:val="24"/>
            </w:rPr>
            <w:t xml:space="preserve">Página </w:t>
          </w:r>
          <w:r w:rsidRPr="00903F0E">
            <w:rPr>
              <w:rFonts w:ascii="Calibri" w:hAnsi="Calibri" w:cs="Calibri"/>
              <w:b/>
              <w:sz w:val="16"/>
              <w:szCs w:val="24"/>
            </w:rPr>
            <w:fldChar w:fldCharType="begin"/>
          </w:r>
          <w:r w:rsidRPr="00903F0E">
            <w:rPr>
              <w:rFonts w:ascii="Calibri" w:hAnsi="Calibri" w:cs="Calibri"/>
              <w:b/>
              <w:sz w:val="16"/>
              <w:szCs w:val="24"/>
            </w:rPr>
            <w:instrText xml:space="preserve"> PAGE </w:instrText>
          </w:r>
          <w:r w:rsidRPr="00903F0E">
            <w:rPr>
              <w:rFonts w:ascii="Calibri" w:hAnsi="Calibri" w:cs="Calibri"/>
              <w:b/>
              <w:sz w:val="16"/>
              <w:szCs w:val="24"/>
            </w:rPr>
            <w:fldChar w:fldCharType="separate"/>
          </w:r>
          <w:r w:rsidR="009556F5">
            <w:rPr>
              <w:rFonts w:ascii="Calibri" w:hAnsi="Calibri" w:cs="Calibri"/>
              <w:b/>
              <w:noProof/>
              <w:sz w:val="16"/>
              <w:szCs w:val="24"/>
            </w:rPr>
            <w:t>7</w:t>
          </w:r>
          <w:r w:rsidRPr="00903F0E">
            <w:rPr>
              <w:rFonts w:ascii="Calibri" w:hAnsi="Calibri" w:cs="Calibri"/>
              <w:b/>
              <w:sz w:val="16"/>
              <w:szCs w:val="24"/>
            </w:rPr>
            <w:fldChar w:fldCharType="end"/>
          </w:r>
          <w:r w:rsidRPr="009420AF">
            <w:rPr>
              <w:rFonts w:ascii="Calibri" w:hAnsi="Calibri" w:cs="Calibri"/>
              <w:sz w:val="16"/>
              <w:szCs w:val="24"/>
            </w:rPr>
            <w:t xml:space="preserve"> |</w:t>
          </w:r>
          <w:r w:rsidR="00DF4C63">
            <w:rPr>
              <w:rFonts w:ascii="Calibri" w:hAnsi="Calibri" w:cs="Calibri"/>
              <w:sz w:val="16"/>
              <w:szCs w:val="24"/>
            </w:rPr>
            <w:t xml:space="preserve"> </w:t>
          </w:r>
          <w:r w:rsidRPr="009420AF">
            <w:rPr>
              <w:rFonts w:ascii="Calibri" w:hAnsi="Calibri" w:cs="Calibri"/>
              <w:sz w:val="16"/>
              <w:szCs w:val="24"/>
            </w:rPr>
            <w:fldChar w:fldCharType="begin"/>
          </w:r>
          <w:r w:rsidRPr="009420AF">
            <w:rPr>
              <w:rFonts w:ascii="Calibri" w:hAnsi="Calibri" w:cs="Calibri"/>
              <w:sz w:val="16"/>
              <w:szCs w:val="24"/>
            </w:rPr>
            <w:instrText xml:space="preserve"> NUMPAGES  </w:instrText>
          </w:r>
          <w:r w:rsidRPr="009420AF">
            <w:rPr>
              <w:rFonts w:ascii="Calibri" w:hAnsi="Calibri" w:cs="Calibri"/>
              <w:sz w:val="16"/>
              <w:szCs w:val="24"/>
            </w:rPr>
            <w:fldChar w:fldCharType="separate"/>
          </w:r>
          <w:r w:rsidR="009556F5">
            <w:rPr>
              <w:rFonts w:ascii="Calibri" w:hAnsi="Calibri" w:cs="Calibri"/>
              <w:noProof/>
              <w:sz w:val="16"/>
              <w:szCs w:val="24"/>
            </w:rPr>
            <w:t>7</w:t>
          </w:r>
          <w:r w:rsidRPr="009420AF">
            <w:rPr>
              <w:rFonts w:ascii="Calibri" w:hAnsi="Calibri" w:cs="Calibri"/>
              <w:sz w:val="16"/>
              <w:szCs w:val="24"/>
            </w:rPr>
            <w:fldChar w:fldCharType="end"/>
          </w:r>
        </w:p>
        <w:p w:rsidR="00B5698D" w:rsidRPr="009420AF" w:rsidRDefault="00B5698D" w:rsidP="009420AF">
          <w:pPr>
            <w:tabs>
              <w:tab w:val="center" w:pos="4252"/>
              <w:tab w:val="right" w:pos="8504"/>
            </w:tabs>
            <w:jc w:val="right"/>
            <w:rPr>
              <w:rFonts w:ascii="Calibri" w:hAnsi="Calibri" w:cs="Calibri"/>
              <w:sz w:val="16"/>
              <w:szCs w:val="24"/>
            </w:rPr>
          </w:pPr>
        </w:p>
      </w:tc>
    </w:tr>
  </w:tbl>
  <w:p w:rsidR="007B17B7" w:rsidRPr="00B5698D" w:rsidRDefault="007B17B7" w:rsidP="00B5698D">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036" w:rsidRDefault="005E203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96A" w:rsidRDefault="00FD796A">
      <w:r>
        <w:separator/>
      </w:r>
    </w:p>
  </w:footnote>
  <w:footnote w:type="continuationSeparator" w:id="0">
    <w:p w:rsidR="00FD796A" w:rsidRDefault="00FD796A">
      <w:r>
        <w:continuationSeparator/>
      </w:r>
    </w:p>
  </w:footnote>
  <w:footnote w:id="1">
    <w:p w:rsidR="00013F24" w:rsidRPr="00DF4C63" w:rsidRDefault="00013F24" w:rsidP="007A143A">
      <w:pPr>
        <w:pStyle w:val="Textodenotaderodap"/>
        <w:ind w:left="142" w:hanging="142"/>
        <w:jc w:val="both"/>
        <w:rPr>
          <w:rFonts w:ascii="Calibri" w:hAnsi="Calibri" w:cs="Calibri"/>
          <w:sz w:val="16"/>
          <w:szCs w:val="18"/>
        </w:rPr>
      </w:pPr>
      <w:r w:rsidRPr="00DF4C63">
        <w:rPr>
          <w:rStyle w:val="Refdenotaderodap"/>
          <w:rFonts w:ascii="Calibri" w:hAnsi="Calibri" w:cs="Calibri"/>
          <w:sz w:val="18"/>
        </w:rPr>
        <w:footnoteRef/>
      </w:r>
      <w:r w:rsidRPr="00DF4C63">
        <w:rPr>
          <w:rFonts w:ascii="Calibri" w:hAnsi="Calibri" w:cs="Calibri"/>
          <w:sz w:val="16"/>
          <w:szCs w:val="18"/>
        </w:rPr>
        <w:t xml:space="preserve"> Para efeitos de cofinanciamento e em sede de saldo, considera-se elegível o valor máximo do montante igual ao subsídio atribuído aos trabalhadores </w:t>
      </w:r>
      <w:r w:rsidR="007D2115">
        <w:rPr>
          <w:rFonts w:ascii="Calibri" w:hAnsi="Calibri" w:cs="Calibri"/>
          <w:sz w:val="16"/>
          <w:szCs w:val="18"/>
        </w:rPr>
        <w:t xml:space="preserve">com vínculo de trabalho </w:t>
      </w:r>
      <w:r w:rsidR="009556F5">
        <w:rPr>
          <w:rFonts w:ascii="Calibri" w:hAnsi="Calibri" w:cs="Calibri"/>
          <w:sz w:val="16"/>
          <w:szCs w:val="18"/>
        </w:rPr>
        <w:t xml:space="preserve">em </w:t>
      </w:r>
      <w:r w:rsidR="009556F5" w:rsidRPr="00DF4C63">
        <w:rPr>
          <w:rFonts w:ascii="Calibri" w:hAnsi="Calibri" w:cs="Calibri"/>
          <w:sz w:val="16"/>
          <w:szCs w:val="18"/>
        </w:rPr>
        <w:t>funções</w:t>
      </w:r>
      <w:r w:rsidRPr="00DF4C63">
        <w:rPr>
          <w:rFonts w:ascii="Calibri" w:hAnsi="Calibri" w:cs="Calibri"/>
          <w:sz w:val="16"/>
          <w:szCs w:val="18"/>
        </w:rPr>
        <w:t xml:space="preserve"> públicas. No caso do custo da refeição ser inferior, deve ser imputado o custo real.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036" w:rsidRDefault="005E203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98D" w:rsidRDefault="002214F0">
    <w:pPr>
      <w:pStyle w:val="Cabealho"/>
      <w:rPr>
        <w:noProof/>
      </w:rPr>
    </w:pPr>
    <w:r>
      <w:rPr>
        <w:noProof/>
      </w:rPr>
      <w:drawing>
        <wp:inline distT="0" distB="0" distL="0" distR="0">
          <wp:extent cx="3328670" cy="417195"/>
          <wp:effectExtent l="0" t="0" r="0" b="0"/>
          <wp:docPr id="1"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8670" cy="417195"/>
                  </a:xfrm>
                  <a:prstGeom prst="rect">
                    <a:avLst/>
                  </a:prstGeom>
                  <a:noFill/>
                  <a:ln>
                    <a:noFill/>
                  </a:ln>
                </pic:spPr>
              </pic:pic>
            </a:graphicData>
          </a:graphic>
        </wp:inline>
      </w:drawing>
    </w:r>
  </w:p>
  <w:p w:rsidR="00B5698D" w:rsidRPr="00136D54" w:rsidRDefault="00B5698D" w:rsidP="00B5698D">
    <w:pPr>
      <w:pStyle w:val="Cabealho"/>
      <w:ind w:left="851"/>
      <w:rPr>
        <w:rFonts w:ascii="Calibri" w:hAnsi="Calibri" w:cs="Calibri"/>
        <w:sz w:val="14"/>
      </w:rPr>
    </w:pPr>
  </w:p>
  <w:p w:rsidR="00B5698D" w:rsidRPr="009420AF" w:rsidRDefault="00B5698D" w:rsidP="00B5698D">
    <w:pPr>
      <w:pStyle w:val="Cabealho"/>
      <w:ind w:left="851"/>
      <w:rPr>
        <w:rFonts w:ascii="Calibri" w:hAnsi="Calibri" w:cs="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036" w:rsidRDefault="005E203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B2588"/>
    <w:multiLevelType w:val="hybridMultilevel"/>
    <w:tmpl w:val="3106FCF4"/>
    <w:lvl w:ilvl="0" w:tplc="FFFFFFFF">
      <w:start w:val="1"/>
      <w:numFmt w:val="bullet"/>
      <w:lvlText w:val=""/>
      <w:lvlJc w:val="left"/>
      <w:pPr>
        <w:ind w:left="720" w:hanging="360"/>
      </w:pPr>
      <w:rPr>
        <w:rFonts w:ascii="Symbol" w:hAnsi="Symbol" w:hint="default"/>
      </w:rPr>
    </w:lvl>
    <w:lvl w:ilvl="1" w:tplc="08160003">
      <w:start w:val="1"/>
      <w:numFmt w:val="decimal"/>
      <w:lvlText w:val="%2."/>
      <w:lvlJc w:val="left"/>
      <w:pPr>
        <w:tabs>
          <w:tab w:val="num" w:pos="1440"/>
        </w:tabs>
        <w:ind w:left="1440" w:hanging="360"/>
      </w:pPr>
    </w:lvl>
    <w:lvl w:ilvl="2" w:tplc="08160005">
      <w:start w:val="1"/>
      <w:numFmt w:val="decimal"/>
      <w:lvlText w:val="%3."/>
      <w:lvlJc w:val="left"/>
      <w:pPr>
        <w:tabs>
          <w:tab w:val="num" w:pos="2160"/>
        </w:tabs>
        <w:ind w:left="2160" w:hanging="360"/>
      </w:pPr>
    </w:lvl>
    <w:lvl w:ilvl="3" w:tplc="08160001">
      <w:start w:val="1"/>
      <w:numFmt w:val="decimal"/>
      <w:lvlText w:val="%4."/>
      <w:lvlJc w:val="left"/>
      <w:pPr>
        <w:tabs>
          <w:tab w:val="num" w:pos="2880"/>
        </w:tabs>
        <w:ind w:left="2880" w:hanging="360"/>
      </w:pPr>
    </w:lvl>
    <w:lvl w:ilvl="4" w:tplc="08160003">
      <w:start w:val="1"/>
      <w:numFmt w:val="decimal"/>
      <w:lvlText w:val="%5."/>
      <w:lvlJc w:val="left"/>
      <w:pPr>
        <w:tabs>
          <w:tab w:val="num" w:pos="3600"/>
        </w:tabs>
        <w:ind w:left="3600" w:hanging="360"/>
      </w:pPr>
    </w:lvl>
    <w:lvl w:ilvl="5" w:tplc="08160005">
      <w:start w:val="1"/>
      <w:numFmt w:val="decimal"/>
      <w:lvlText w:val="%6."/>
      <w:lvlJc w:val="left"/>
      <w:pPr>
        <w:tabs>
          <w:tab w:val="num" w:pos="4320"/>
        </w:tabs>
        <w:ind w:left="4320" w:hanging="360"/>
      </w:pPr>
    </w:lvl>
    <w:lvl w:ilvl="6" w:tplc="08160001">
      <w:start w:val="1"/>
      <w:numFmt w:val="decimal"/>
      <w:lvlText w:val="%7."/>
      <w:lvlJc w:val="left"/>
      <w:pPr>
        <w:tabs>
          <w:tab w:val="num" w:pos="5040"/>
        </w:tabs>
        <w:ind w:left="5040" w:hanging="360"/>
      </w:pPr>
    </w:lvl>
    <w:lvl w:ilvl="7" w:tplc="08160003">
      <w:start w:val="1"/>
      <w:numFmt w:val="decimal"/>
      <w:lvlText w:val="%8."/>
      <w:lvlJc w:val="left"/>
      <w:pPr>
        <w:tabs>
          <w:tab w:val="num" w:pos="5760"/>
        </w:tabs>
        <w:ind w:left="5760" w:hanging="360"/>
      </w:pPr>
    </w:lvl>
    <w:lvl w:ilvl="8" w:tplc="08160005">
      <w:start w:val="1"/>
      <w:numFmt w:val="decimal"/>
      <w:lvlText w:val="%9."/>
      <w:lvlJc w:val="left"/>
      <w:pPr>
        <w:tabs>
          <w:tab w:val="num" w:pos="6480"/>
        </w:tabs>
        <w:ind w:left="6480" w:hanging="360"/>
      </w:pPr>
    </w:lvl>
  </w:abstractNum>
  <w:abstractNum w:abstractNumId="1" w15:restartNumberingAfterBreak="0">
    <w:nsid w:val="04607B60"/>
    <w:multiLevelType w:val="hybridMultilevel"/>
    <w:tmpl w:val="F2483D6C"/>
    <w:lvl w:ilvl="0" w:tplc="30A4635C">
      <w:start w:val="1"/>
      <w:numFmt w:val="bullet"/>
      <w:lvlText w:val=""/>
      <w:lvlJc w:val="left"/>
      <w:pPr>
        <w:tabs>
          <w:tab w:val="num" w:pos="720"/>
        </w:tabs>
        <w:ind w:left="720" w:hanging="360"/>
      </w:pPr>
      <w:rPr>
        <w:rFonts w:ascii="Symbol" w:hAnsi="Symbol" w:hint="default"/>
        <w:b w:val="0"/>
        <w:i w:val="0"/>
        <w:color w:val="auto"/>
        <w:sz w:val="16"/>
      </w:rPr>
    </w:lvl>
    <w:lvl w:ilvl="1" w:tplc="08160003">
      <w:start w:val="1"/>
      <w:numFmt w:val="bullet"/>
      <w:lvlText w:val="o"/>
      <w:lvlJc w:val="left"/>
      <w:pPr>
        <w:tabs>
          <w:tab w:val="num" w:pos="720"/>
        </w:tabs>
        <w:ind w:left="720" w:hanging="360"/>
      </w:pPr>
      <w:rPr>
        <w:rFonts w:ascii="Courier New" w:hAnsi="Courier New" w:cs="Courier New" w:hint="default"/>
      </w:rPr>
    </w:lvl>
    <w:lvl w:ilvl="2" w:tplc="08160005" w:tentative="1">
      <w:start w:val="1"/>
      <w:numFmt w:val="bullet"/>
      <w:lvlText w:val=""/>
      <w:lvlJc w:val="left"/>
      <w:pPr>
        <w:tabs>
          <w:tab w:val="num" w:pos="1440"/>
        </w:tabs>
        <w:ind w:left="1440" w:hanging="360"/>
      </w:pPr>
      <w:rPr>
        <w:rFonts w:ascii="Wingdings" w:hAnsi="Wingdings" w:hint="default"/>
      </w:rPr>
    </w:lvl>
    <w:lvl w:ilvl="3" w:tplc="08160001" w:tentative="1">
      <w:start w:val="1"/>
      <w:numFmt w:val="bullet"/>
      <w:lvlText w:val=""/>
      <w:lvlJc w:val="left"/>
      <w:pPr>
        <w:tabs>
          <w:tab w:val="num" w:pos="2160"/>
        </w:tabs>
        <w:ind w:left="2160" w:hanging="360"/>
      </w:pPr>
      <w:rPr>
        <w:rFonts w:ascii="Symbol" w:hAnsi="Symbol" w:hint="default"/>
      </w:rPr>
    </w:lvl>
    <w:lvl w:ilvl="4" w:tplc="08160003" w:tentative="1">
      <w:start w:val="1"/>
      <w:numFmt w:val="bullet"/>
      <w:lvlText w:val="o"/>
      <w:lvlJc w:val="left"/>
      <w:pPr>
        <w:tabs>
          <w:tab w:val="num" w:pos="2880"/>
        </w:tabs>
        <w:ind w:left="2880" w:hanging="360"/>
      </w:pPr>
      <w:rPr>
        <w:rFonts w:ascii="Courier New" w:hAnsi="Courier New" w:cs="Courier New" w:hint="default"/>
      </w:rPr>
    </w:lvl>
    <w:lvl w:ilvl="5" w:tplc="08160005" w:tentative="1">
      <w:start w:val="1"/>
      <w:numFmt w:val="bullet"/>
      <w:lvlText w:val=""/>
      <w:lvlJc w:val="left"/>
      <w:pPr>
        <w:tabs>
          <w:tab w:val="num" w:pos="3600"/>
        </w:tabs>
        <w:ind w:left="3600" w:hanging="360"/>
      </w:pPr>
      <w:rPr>
        <w:rFonts w:ascii="Wingdings" w:hAnsi="Wingdings" w:hint="default"/>
      </w:rPr>
    </w:lvl>
    <w:lvl w:ilvl="6" w:tplc="08160001" w:tentative="1">
      <w:start w:val="1"/>
      <w:numFmt w:val="bullet"/>
      <w:lvlText w:val=""/>
      <w:lvlJc w:val="left"/>
      <w:pPr>
        <w:tabs>
          <w:tab w:val="num" w:pos="4320"/>
        </w:tabs>
        <w:ind w:left="4320" w:hanging="360"/>
      </w:pPr>
      <w:rPr>
        <w:rFonts w:ascii="Symbol" w:hAnsi="Symbol" w:hint="default"/>
      </w:rPr>
    </w:lvl>
    <w:lvl w:ilvl="7" w:tplc="08160003" w:tentative="1">
      <w:start w:val="1"/>
      <w:numFmt w:val="bullet"/>
      <w:lvlText w:val="o"/>
      <w:lvlJc w:val="left"/>
      <w:pPr>
        <w:tabs>
          <w:tab w:val="num" w:pos="5040"/>
        </w:tabs>
        <w:ind w:left="5040" w:hanging="360"/>
      </w:pPr>
      <w:rPr>
        <w:rFonts w:ascii="Courier New" w:hAnsi="Courier New" w:cs="Courier New" w:hint="default"/>
      </w:rPr>
    </w:lvl>
    <w:lvl w:ilvl="8" w:tplc="0816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B417B9B"/>
    <w:multiLevelType w:val="hybridMultilevel"/>
    <w:tmpl w:val="963CE568"/>
    <w:lvl w:ilvl="0" w:tplc="FFFFFFFF">
      <w:start w:val="1"/>
      <w:numFmt w:val="bullet"/>
      <w:lvlText w:val=""/>
      <w:lvlJc w:val="left"/>
      <w:pPr>
        <w:ind w:left="360" w:hanging="360"/>
      </w:pPr>
      <w:rPr>
        <w:rFonts w:ascii="Symbol" w:hAnsi="Symbol" w:hint="default"/>
      </w:rPr>
    </w:lvl>
    <w:lvl w:ilvl="1" w:tplc="08160003">
      <w:start w:val="1"/>
      <w:numFmt w:val="decimal"/>
      <w:lvlText w:val="%2."/>
      <w:lvlJc w:val="left"/>
      <w:pPr>
        <w:tabs>
          <w:tab w:val="num" w:pos="1080"/>
        </w:tabs>
        <w:ind w:left="1080" w:hanging="360"/>
      </w:pPr>
    </w:lvl>
    <w:lvl w:ilvl="2" w:tplc="08160005">
      <w:start w:val="1"/>
      <w:numFmt w:val="decimal"/>
      <w:lvlText w:val="%3."/>
      <w:lvlJc w:val="left"/>
      <w:pPr>
        <w:tabs>
          <w:tab w:val="num" w:pos="1800"/>
        </w:tabs>
        <w:ind w:left="1800" w:hanging="360"/>
      </w:pPr>
    </w:lvl>
    <w:lvl w:ilvl="3" w:tplc="08160001">
      <w:start w:val="1"/>
      <w:numFmt w:val="decimal"/>
      <w:lvlText w:val="%4."/>
      <w:lvlJc w:val="left"/>
      <w:pPr>
        <w:tabs>
          <w:tab w:val="num" w:pos="2520"/>
        </w:tabs>
        <w:ind w:left="2520" w:hanging="360"/>
      </w:pPr>
    </w:lvl>
    <w:lvl w:ilvl="4" w:tplc="08160003">
      <w:start w:val="1"/>
      <w:numFmt w:val="decimal"/>
      <w:lvlText w:val="%5."/>
      <w:lvlJc w:val="left"/>
      <w:pPr>
        <w:tabs>
          <w:tab w:val="num" w:pos="3240"/>
        </w:tabs>
        <w:ind w:left="3240" w:hanging="360"/>
      </w:pPr>
    </w:lvl>
    <w:lvl w:ilvl="5" w:tplc="08160005">
      <w:start w:val="1"/>
      <w:numFmt w:val="decimal"/>
      <w:lvlText w:val="%6."/>
      <w:lvlJc w:val="left"/>
      <w:pPr>
        <w:tabs>
          <w:tab w:val="num" w:pos="3960"/>
        </w:tabs>
        <w:ind w:left="3960" w:hanging="360"/>
      </w:pPr>
    </w:lvl>
    <w:lvl w:ilvl="6" w:tplc="08160001">
      <w:start w:val="1"/>
      <w:numFmt w:val="decimal"/>
      <w:lvlText w:val="%7."/>
      <w:lvlJc w:val="left"/>
      <w:pPr>
        <w:tabs>
          <w:tab w:val="num" w:pos="4680"/>
        </w:tabs>
        <w:ind w:left="4680" w:hanging="360"/>
      </w:pPr>
    </w:lvl>
    <w:lvl w:ilvl="7" w:tplc="08160003">
      <w:start w:val="1"/>
      <w:numFmt w:val="decimal"/>
      <w:lvlText w:val="%8."/>
      <w:lvlJc w:val="left"/>
      <w:pPr>
        <w:tabs>
          <w:tab w:val="num" w:pos="5400"/>
        </w:tabs>
        <w:ind w:left="5400" w:hanging="360"/>
      </w:pPr>
    </w:lvl>
    <w:lvl w:ilvl="8" w:tplc="08160005">
      <w:start w:val="1"/>
      <w:numFmt w:val="decimal"/>
      <w:lvlText w:val="%9."/>
      <w:lvlJc w:val="left"/>
      <w:pPr>
        <w:tabs>
          <w:tab w:val="num" w:pos="6120"/>
        </w:tabs>
        <w:ind w:left="6120" w:hanging="360"/>
      </w:pPr>
    </w:lvl>
  </w:abstractNum>
  <w:abstractNum w:abstractNumId="3" w15:restartNumberingAfterBreak="0">
    <w:nsid w:val="0ED07DFC"/>
    <w:multiLevelType w:val="hybridMultilevel"/>
    <w:tmpl w:val="23783372"/>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 w15:restartNumberingAfterBreak="0">
    <w:nsid w:val="1A03194A"/>
    <w:multiLevelType w:val="hybridMultilevel"/>
    <w:tmpl w:val="04D0EA28"/>
    <w:lvl w:ilvl="0" w:tplc="B1F48AE0">
      <w:start w:val="1"/>
      <w:numFmt w:val="decimal"/>
      <w:lvlText w:val="%1."/>
      <w:lvlJc w:val="left"/>
      <w:pPr>
        <w:ind w:left="360" w:hanging="360"/>
      </w:pPr>
      <w:rPr>
        <w:b w:val="0"/>
        <w:strike w:val="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 w15:restartNumberingAfterBreak="0">
    <w:nsid w:val="1A48783D"/>
    <w:multiLevelType w:val="hybridMultilevel"/>
    <w:tmpl w:val="712E737E"/>
    <w:lvl w:ilvl="0" w:tplc="24C86EC2">
      <w:start w:val="1"/>
      <w:numFmt w:val="bullet"/>
      <w:lvlText w:val=""/>
      <w:lvlJc w:val="left"/>
      <w:pPr>
        <w:ind w:left="720" w:hanging="360"/>
      </w:pPr>
      <w:rPr>
        <w:rFonts w:ascii="Symbol" w:hAnsi="Symbol" w:hint="default"/>
        <w:b w:val="0"/>
        <w:i w:val="0"/>
        <w:color w:val="auto"/>
        <w:sz w:val="2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1F302927"/>
    <w:multiLevelType w:val="hybridMultilevel"/>
    <w:tmpl w:val="0D8068CA"/>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7" w15:restartNumberingAfterBreak="0">
    <w:nsid w:val="27841E5A"/>
    <w:multiLevelType w:val="hybridMultilevel"/>
    <w:tmpl w:val="1BB2DFA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2AF23281"/>
    <w:multiLevelType w:val="multilevel"/>
    <w:tmpl w:val="25883422"/>
    <w:lvl w:ilvl="0">
      <w:start w:val="1"/>
      <w:numFmt w:val="lowerLetter"/>
      <w:lvlText w:val="%1)"/>
      <w:lvlJc w:val="left"/>
      <w:pPr>
        <w:tabs>
          <w:tab w:val="num" w:pos="1068"/>
        </w:tabs>
        <w:ind w:left="1068" w:hanging="360"/>
      </w:pPr>
      <w:rPr>
        <w:b w:val="0"/>
        <w:color w:val="000000"/>
        <w:sz w:val="20"/>
      </w:rPr>
    </w:lvl>
    <w:lvl w:ilvl="1">
      <w:start w:val="1"/>
      <w:numFmt w:val="bullet"/>
      <w:lvlText w:val=""/>
      <w:lvlJc w:val="left"/>
      <w:pPr>
        <w:ind w:left="1428" w:hanging="360"/>
      </w:pPr>
      <w:rPr>
        <w:rFonts w:ascii="Symbol" w:hAnsi="Symbol" w:hint="default"/>
      </w:rPr>
    </w:lvl>
    <w:lvl w:ilvl="2">
      <w:start w:val="1"/>
      <w:numFmt w:val="decimal"/>
      <w:isLgl/>
      <w:lvlText w:val="%1.%2.%3"/>
      <w:lvlJc w:val="left"/>
      <w:pPr>
        <w:ind w:left="2148" w:hanging="720"/>
      </w:pPr>
    </w:lvl>
    <w:lvl w:ilvl="3">
      <w:start w:val="1"/>
      <w:numFmt w:val="decimal"/>
      <w:isLgl/>
      <w:lvlText w:val="%1.%2.%3.%4"/>
      <w:lvlJc w:val="left"/>
      <w:pPr>
        <w:ind w:left="2508" w:hanging="720"/>
      </w:pPr>
    </w:lvl>
    <w:lvl w:ilvl="4">
      <w:start w:val="1"/>
      <w:numFmt w:val="decimal"/>
      <w:isLgl/>
      <w:lvlText w:val="%1.%2.%3.%4.%5"/>
      <w:lvlJc w:val="left"/>
      <w:pPr>
        <w:ind w:left="3228" w:hanging="1080"/>
      </w:pPr>
    </w:lvl>
    <w:lvl w:ilvl="5">
      <w:start w:val="1"/>
      <w:numFmt w:val="decimal"/>
      <w:isLgl/>
      <w:lvlText w:val="%1.%2.%3.%4.%5.%6"/>
      <w:lvlJc w:val="left"/>
      <w:pPr>
        <w:ind w:left="3588" w:hanging="1080"/>
      </w:pPr>
    </w:lvl>
    <w:lvl w:ilvl="6">
      <w:start w:val="1"/>
      <w:numFmt w:val="decimal"/>
      <w:isLgl/>
      <w:lvlText w:val="%1.%2.%3.%4.%5.%6.%7"/>
      <w:lvlJc w:val="left"/>
      <w:pPr>
        <w:ind w:left="4308" w:hanging="1440"/>
      </w:pPr>
    </w:lvl>
    <w:lvl w:ilvl="7">
      <w:start w:val="1"/>
      <w:numFmt w:val="decimal"/>
      <w:isLgl/>
      <w:lvlText w:val="%1.%2.%3.%4.%5.%6.%7.%8"/>
      <w:lvlJc w:val="left"/>
      <w:pPr>
        <w:ind w:left="4668" w:hanging="1440"/>
      </w:pPr>
    </w:lvl>
    <w:lvl w:ilvl="8">
      <w:start w:val="1"/>
      <w:numFmt w:val="decimal"/>
      <w:isLgl/>
      <w:lvlText w:val="%1.%2.%3.%4.%5.%6.%7.%8.%9"/>
      <w:lvlJc w:val="left"/>
      <w:pPr>
        <w:ind w:left="5028" w:hanging="1440"/>
      </w:pPr>
    </w:lvl>
  </w:abstractNum>
  <w:abstractNum w:abstractNumId="9" w15:restartNumberingAfterBreak="0">
    <w:nsid w:val="2D677400"/>
    <w:multiLevelType w:val="hybridMultilevel"/>
    <w:tmpl w:val="DF766F06"/>
    <w:lvl w:ilvl="0" w:tplc="FFFFFFFF">
      <w:start w:val="1"/>
      <w:numFmt w:val="lowerLetter"/>
      <w:lvlText w:val="%1)"/>
      <w:lvlJc w:val="left"/>
      <w:pPr>
        <w:tabs>
          <w:tab w:val="num" w:pos="0"/>
        </w:tabs>
        <w:ind w:left="0" w:hanging="360"/>
      </w:pPr>
      <w:rPr>
        <w:rFonts w:hint="default"/>
      </w:rPr>
    </w:lvl>
    <w:lvl w:ilvl="1" w:tplc="08160019" w:tentative="1">
      <w:start w:val="1"/>
      <w:numFmt w:val="lowerLetter"/>
      <w:lvlText w:val="%2."/>
      <w:lvlJc w:val="left"/>
      <w:pPr>
        <w:tabs>
          <w:tab w:val="num" w:pos="720"/>
        </w:tabs>
        <w:ind w:left="720" w:hanging="360"/>
      </w:pPr>
    </w:lvl>
    <w:lvl w:ilvl="2" w:tplc="0816001B" w:tentative="1">
      <w:start w:val="1"/>
      <w:numFmt w:val="lowerRoman"/>
      <w:lvlText w:val="%3."/>
      <w:lvlJc w:val="right"/>
      <w:pPr>
        <w:tabs>
          <w:tab w:val="num" w:pos="1440"/>
        </w:tabs>
        <w:ind w:left="1440" w:hanging="180"/>
      </w:pPr>
    </w:lvl>
    <w:lvl w:ilvl="3" w:tplc="0816000F" w:tentative="1">
      <w:start w:val="1"/>
      <w:numFmt w:val="decimal"/>
      <w:lvlText w:val="%4."/>
      <w:lvlJc w:val="left"/>
      <w:pPr>
        <w:tabs>
          <w:tab w:val="num" w:pos="2160"/>
        </w:tabs>
        <w:ind w:left="2160" w:hanging="360"/>
      </w:pPr>
    </w:lvl>
    <w:lvl w:ilvl="4" w:tplc="08160019" w:tentative="1">
      <w:start w:val="1"/>
      <w:numFmt w:val="lowerLetter"/>
      <w:lvlText w:val="%5."/>
      <w:lvlJc w:val="left"/>
      <w:pPr>
        <w:tabs>
          <w:tab w:val="num" w:pos="2880"/>
        </w:tabs>
        <w:ind w:left="2880" w:hanging="360"/>
      </w:pPr>
    </w:lvl>
    <w:lvl w:ilvl="5" w:tplc="0816001B" w:tentative="1">
      <w:start w:val="1"/>
      <w:numFmt w:val="lowerRoman"/>
      <w:lvlText w:val="%6."/>
      <w:lvlJc w:val="right"/>
      <w:pPr>
        <w:tabs>
          <w:tab w:val="num" w:pos="3600"/>
        </w:tabs>
        <w:ind w:left="3600" w:hanging="180"/>
      </w:pPr>
    </w:lvl>
    <w:lvl w:ilvl="6" w:tplc="0816000F" w:tentative="1">
      <w:start w:val="1"/>
      <w:numFmt w:val="decimal"/>
      <w:lvlText w:val="%7."/>
      <w:lvlJc w:val="left"/>
      <w:pPr>
        <w:tabs>
          <w:tab w:val="num" w:pos="4320"/>
        </w:tabs>
        <w:ind w:left="4320" w:hanging="360"/>
      </w:pPr>
    </w:lvl>
    <w:lvl w:ilvl="7" w:tplc="08160019" w:tentative="1">
      <w:start w:val="1"/>
      <w:numFmt w:val="lowerLetter"/>
      <w:lvlText w:val="%8."/>
      <w:lvlJc w:val="left"/>
      <w:pPr>
        <w:tabs>
          <w:tab w:val="num" w:pos="5040"/>
        </w:tabs>
        <w:ind w:left="5040" w:hanging="360"/>
      </w:pPr>
    </w:lvl>
    <w:lvl w:ilvl="8" w:tplc="0816001B" w:tentative="1">
      <w:start w:val="1"/>
      <w:numFmt w:val="lowerRoman"/>
      <w:lvlText w:val="%9."/>
      <w:lvlJc w:val="right"/>
      <w:pPr>
        <w:tabs>
          <w:tab w:val="num" w:pos="5760"/>
        </w:tabs>
        <w:ind w:left="5760" w:hanging="180"/>
      </w:pPr>
    </w:lvl>
  </w:abstractNum>
  <w:abstractNum w:abstractNumId="10" w15:restartNumberingAfterBreak="0">
    <w:nsid w:val="2E2F0CA9"/>
    <w:multiLevelType w:val="hybridMultilevel"/>
    <w:tmpl w:val="DA822AAA"/>
    <w:lvl w:ilvl="0" w:tplc="08160017">
      <w:start w:val="1"/>
      <w:numFmt w:val="lowerLetter"/>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1" w15:restartNumberingAfterBreak="0">
    <w:nsid w:val="35FB11BB"/>
    <w:multiLevelType w:val="hybridMultilevel"/>
    <w:tmpl w:val="CC66E2A0"/>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3A616CAA"/>
    <w:multiLevelType w:val="hybridMultilevel"/>
    <w:tmpl w:val="ED6CE48C"/>
    <w:lvl w:ilvl="0" w:tplc="08160019">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3" w15:restartNumberingAfterBreak="0">
    <w:nsid w:val="3A9C321C"/>
    <w:multiLevelType w:val="hybridMultilevel"/>
    <w:tmpl w:val="FAA2D846"/>
    <w:lvl w:ilvl="0" w:tplc="8D72C504">
      <w:start w:val="1"/>
      <w:numFmt w:val="decimal"/>
      <w:lvlText w:val="%1."/>
      <w:lvlJc w:val="left"/>
      <w:pPr>
        <w:ind w:left="360" w:hanging="360"/>
      </w:pPr>
      <w:rPr>
        <w:b w:val="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4" w15:restartNumberingAfterBreak="0">
    <w:nsid w:val="3C030BB9"/>
    <w:multiLevelType w:val="hybridMultilevel"/>
    <w:tmpl w:val="1BAE2AA2"/>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5" w15:restartNumberingAfterBreak="0">
    <w:nsid w:val="442A540F"/>
    <w:multiLevelType w:val="hybridMultilevel"/>
    <w:tmpl w:val="298E725A"/>
    <w:lvl w:ilvl="0" w:tplc="789EAF68">
      <w:start w:val="1"/>
      <w:numFmt w:val="lowerLetter"/>
      <w:lvlText w:val="%1)"/>
      <w:lvlJc w:val="left"/>
      <w:pPr>
        <w:ind w:left="360" w:hanging="360"/>
      </w:pPr>
      <w:rPr>
        <w:rFonts w:hint="default"/>
        <w:b w:val="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6" w15:restartNumberingAfterBreak="0">
    <w:nsid w:val="458308CE"/>
    <w:multiLevelType w:val="hybridMultilevel"/>
    <w:tmpl w:val="CEA664B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48053761"/>
    <w:multiLevelType w:val="hybridMultilevel"/>
    <w:tmpl w:val="999C899C"/>
    <w:lvl w:ilvl="0" w:tplc="AB9E6CE6">
      <w:start w:val="1"/>
      <w:numFmt w:val="decimal"/>
      <w:lvlText w:val="%1."/>
      <w:lvlJc w:val="left"/>
      <w:pPr>
        <w:ind w:left="360" w:hanging="360"/>
      </w:pPr>
      <w:rPr>
        <w:b w:val="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8" w15:restartNumberingAfterBreak="0">
    <w:nsid w:val="484D77DF"/>
    <w:multiLevelType w:val="hybridMultilevel"/>
    <w:tmpl w:val="B8AE6EFE"/>
    <w:lvl w:ilvl="0" w:tplc="0816000F">
      <w:start w:val="1"/>
      <w:numFmt w:val="decimal"/>
      <w:lvlText w:val="%1."/>
      <w:lvlJc w:val="left"/>
      <w:pPr>
        <w:ind w:left="360" w:hanging="360"/>
      </w:pPr>
      <w:rPr>
        <w:rFonts w:hint="default"/>
      </w:rPr>
    </w:lvl>
    <w:lvl w:ilvl="1" w:tplc="08160003">
      <w:start w:val="1"/>
      <w:numFmt w:val="decimal"/>
      <w:lvlText w:val="%2."/>
      <w:lvlJc w:val="left"/>
      <w:pPr>
        <w:tabs>
          <w:tab w:val="num" w:pos="1080"/>
        </w:tabs>
        <w:ind w:left="1080" w:hanging="360"/>
      </w:pPr>
    </w:lvl>
    <w:lvl w:ilvl="2" w:tplc="08160005">
      <w:start w:val="1"/>
      <w:numFmt w:val="decimal"/>
      <w:lvlText w:val="%3."/>
      <w:lvlJc w:val="left"/>
      <w:pPr>
        <w:tabs>
          <w:tab w:val="num" w:pos="1800"/>
        </w:tabs>
        <w:ind w:left="1800" w:hanging="360"/>
      </w:pPr>
    </w:lvl>
    <w:lvl w:ilvl="3" w:tplc="08160001">
      <w:start w:val="1"/>
      <w:numFmt w:val="decimal"/>
      <w:lvlText w:val="%4."/>
      <w:lvlJc w:val="left"/>
      <w:pPr>
        <w:tabs>
          <w:tab w:val="num" w:pos="2520"/>
        </w:tabs>
        <w:ind w:left="2520" w:hanging="360"/>
      </w:pPr>
    </w:lvl>
    <w:lvl w:ilvl="4" w:tplc="08160003">
      <w:start w:val="1"/>
      <w:numFmt w:val="decimal"/>
      <w:lvlText w:val="%5."/>
      <w:lvlJc w:val="left"/>
      <w:pPr>
        <w:tabs>
          <w:tab w:val="num" w:pos="3240"/>
        </w:tabs>
        <w:ind w:left="3240" w:hanging="360"/>
      </w:pPr>
    </w:lvl>
    <w:lvl w:ilvl="5" w:tplc="08160005">
      <w:start w:val="1"/>
      <w:numFmt w:val="decimal"/>
      <w:lvlText w:val="%6."/>
      <w:lvlJc w:val="left"/>
      <w:pPr>
        <w:tabs>
          <w:tab w:val="num" w:pos="3960"/>
        </w:tabs>
        <w:ind w:left="3960" w:hanging="360"/>
      </w:pPr>
    </w:lvl>
    <w:lvl w:ilvl="6" w:tplc="08160001">
      <w:start w:val="1"/>
      <w:numFmt w:val="decimal"/>
      <w:lvlText w:val="%7."/>
      <w:lvlJc w:val="left"/>
      <w:pPr>
        <w:tabs>
          <w:tab w:val="num" w:pos="4680"/>
        </w:tabs>
        <w:ind w:left="4680" w:hanging="360"/>
      </w:pPr>
    </w:lvl>
    <w:lvl w:ilvl="7" w:tplc="08160003">
      <w:start w:val="1"/>
      <w:numFmt w:val="decimal"/>
      <w:lvlText w:val="%8."/>
      <w:lvlJc w:val="left"/>
      <w:pPr>
        <w:tabs>
          <w:tab w:val="num" w:pos="5400"/>
        </w:tabs>
        <w:ind w:left="5400" w:hanging="360"/>
      </w:pPr>
    </w:lvl>
    <w:lvl w:ilvl="8" w:tplc="08160005">
      <w:start w:val="1"/>
      <w:numFmt w:val="decimal"/>
      <w:lvlText w:val="%9."/>
      <w:lvlJc w:val="left"/>
      <w:pPr>
        <w:tabs>
          <w:tab w:val="num" w:pos="6120"/>
        </w:tabs>
        <w:ind w:left="6120" w:hanging="360"/>
      </w:pPr>
    </w:lvl>
  </w:abstractNum>
  <w:abstractNum w:abstractNumId="19" w15:restartNumberingAfterBreak="0">
    <w:nsid w:val="4D311876"/>
    <w:multiLevelType w:val="multilevel"/>
    <w:tmpl w:val="C2E68976"/>
    <w:lvl w:ilvl="0">
      <w:start w:val="1"/>
      <w:numFmt w:val="decimal"/>
      <w:lvlText w:val="%1."/>
      <w:lvlJc w:val="left"/>
      <w:pPr>
        <w:tabs>
          <w:tab w:val="num" w:pos="360"/>
        </w:tabs>
        <w:ind w:left="360" w:hanging="360"/>
      </w:pPr>
      <w:rPr>
        <w:b/>
      </w:rPr>
    </w:lvl>
    <w:lvl w:ilvl="1">
      <w:start w:val="1"/>
      <w:numFmt w:val="decimal"/>
      <w:isLgl/>
      <w:lvlText w:val="%1.%2"/>
      <w:lvlJc w:val="left"/>
      <w:pPr>
        <w:tabs>
          <w:tab w:val="num" w:pos="881"/>
        </w:tabs>
        <w:ind w:left="881" w:hanging="645"/>
      </w:pPr>
      <w:rPr>
        <w:rFonts w:hint="default"/>
        <w:b/>
      </w:rPr>
    </w:lvl>
    <w:lvl w:ilvl="2">
      <w:start w:val="1"/>
      <w:numFmt w:val="decimal"/>
      <w:isLgl/>
      <w:lvlText w:val="%1.%2.%3"/>
      <w:lvlJc w:val="left"/>
      <w:pPr>
        <w:tabs>
          <w:tab w:val="num" w:pos="1192"/>
        </w:tabs>
        <w:ind w:left="1192" w:hanging="720"/>
      </w:pPr>
      <w:rPr>
        <w:rFonts w:hint="default"/>
        <w:b/>
        <w:strike w:val="0"/>
      </w:rPr>
    </w:lvl>
    <w:lvl w:ilvl="3">
      <w:start w:val="1"/>
      <w:numFmt w:val="decimal"/>
      <w:isLgl/>
      <w:lvlText w:val="%1.%2.%3.%4"/>
      <w:lvlJc w:val="left"/>
      <w:pPr>
        <w:tabs>
          <w:tab w:val="num" w:pos="1428"/>
        </w:tabs>
        <w:ind w:left="1428" w:hanging="720"/>
      </w:pPr>
      <w:rPr>
        <w:rFonts w:hint="default"/>
      </w:rPr>
    </w:lvl>
    <w:lvl w:ilvl="4">
      <w:start w:val="1"/>
      <w:numFmt w:val="decimal"/>
      <w:isLgl/>
      <w:lvlText w:val="%1.%2.%3.%4.%5"/>
      <w:lvlJc w:val="left"/>
      <w:pPr>
        <w:tabs>
          <w:tab w:val="num" w:pos="2024"/>
        </w:tabs>
        <w:ind w:left="2024" w:hanging="1080"/>
      </w:pPr>
      <w:rPr>
        <w:rFonts w:hint="default"/>
      </w:rPr>
    </w:lvl>
    <w:lvl w:ilvl="5">
      <w:start w:val="1"/>
      <w:numFmt w:val="decimal"/>
      <w:isLgl/>
      <w:lvlText w:val="%1.%2.%3.%4.%5.%6"/>
      <w:lvlJc w:val="left"/>
      <w:pPr>
        <w:tabs>
          <w:tab w:val="num" w:pos="2260"/>
        </w:tabs>
        <w:ind w:left="2260" w:hanging="1080"/>
      </w:pPr>
      <w:rPr>
        <w:rFonts w:hint="default"/>
      </w:rPr>
    </w:lvl>
    <w:lvl w:ilvl="6">
      <w:start w:val="1"/>
      <w:numFmt w:val="decimal"/>
      <w:isLgl/>
      <w:lvlText w:val="%1.%2.%3.%4.%5.%6.%7"/>
      <w:lvlJc w:val="left"/>
      <w:pPr>
        <w:tabs>
          <w:tab w:val="num" w:pos="2856"/>
        </w:tabs>
        <w:ind w:left="2856" w:hanging="1440"/>
      </w:pPr>
      <w:rPr>
        <w:rFonts w:hint="default"/>
      </w:rPr>
    </w:lvl>
    <w:lvl w:ilvl="7">
      <w:start w:val="1"/>
      <w:numFmt w:val="decimal"/>
      <w:isLgl/>
      <w:lvlText w:val="%1.%2.%3.%4.%5.%6.%7.%8"/>
      <w:lvlJc w:val="left"/>
      <w:pPr>
        <w:tabs>
          <w:tab w:val="num" w:pos="3092"/>
        </w:tabs>
        <w:ind w:left="3092" w:hanging="1440"/>
      </w:pPr>
      <w:rPr>
        <w:rFonts w:hint="default"/>
      </w:rPr>
    </w:lvl>
    <w:lvl w:ilvl="8">
      <w:start w:val="1"/>
      <w:numFmt w:val="decimal"/>
      <w:isLgl/>
      <w:lvlText w:val="%1.%2.%3.%4.%5.%6.%7.%8.%9"/>
      <w:lvlJc w:val="left"/>
      <w:pPr>
        <w:tabs>
          <w:tab w:val="num" w:pos="3688"/>
        </w:tabs>
        <w:ind w:left="3688" w:hanging="1800"/>
      </w:pPr>
      <w:rPr>
        <w:rFonts w:hint="default"/>
      </w:rPr>
    </w:lvl>
  </w:abstractNum>
  <w:abstractNum w:abstractNumId="20" w15:restartNumberingAfterBreak="0">
    <w:nsid w:val="56B409EC"/>
    <w:multiLevelType w:val="hybridMultilevel"/>
    <w:tmpl w:val="906028E2"/>
    <w:lvl w:ilvl="0" w:tplc="FFFFFFFF">
      <w:start w:val="1"/>
      <w:numFmt w:val="bullet"/>
      <w:lvlText w:val=""/>
      <w:lvlJc w:val="left"/>
      <w:pPr>
        <w:tabs>
          <w:tab w:val="num" w:pos="1571"/>
        </w:tabs>
        <w:ind w:left="1571" w:hanging="360"/>
      </w:pPr>
      <w:rPr>
        <w:rFonts w:ascii="Symbol" w:hAnsi="Symbol" w:hint="default"/>
      </w:rPr>
    </w:lvl>
    <w:lvl w:ilvl="1" w:tplc="ECAC3800">
      <w:start w:val="3"/>
      <w:numFmt w:val="upperRoman"/>
      <w:pStyle w:val="Cabealho7"/>
      <w:lvlText w:val="%2."/>
      <w:lvlJc w:val="left"/>
      <w:pPr>
        <w:tabs>
          <w:tab w:val="num" w:pos="2651"/>
        </w:tabs>
        <w:ind w:left="2291" w:hanging="360"/>
      </w:pPr>
      <w:rPr>
        <w:rFonts w:hint="default"/>
        <w:b/>
      </w:rPr>
    </w:lvl>
    <w:lvl w:ilvl="2" w:tplc="2EB89DFC">
      <w:start w:val="1"/>
      <w:numFmt w:val="upperLetter"/>
      <w:lvlText w:val="%3."/>
      <w:lvlJc w:val="left"/>
      <w:pPr>
        <w:tabs>
          <w:tab w:val="num" w:pos="3011"/>
        </w:tabs>
        <w:ind w:left="3011" w:hanging="360"/>
      </w:pPr>
      <w:rPr>
        <w:rFonts w:hint="default"/>
        <w:b w:val="0"/>
        <w:i w:val="0"/>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1" w15:restartNumberingAfterBreak="0">
    <w:nsid w:val="58FF78FE"/>
    <w:multiLevelType w:val="hybridMultilevel"/>
    <w:tmpl w:val="FFF03FFE"/>
    <w:lvl w:ilvl="0" w:tplc="FFFFFFFF">
      <w:start w:val="1"/>
      <w:numFmt w:val="bullet"/>
      <w:lvlText w:val=""/>
      <w:lvlJc w:val="left"/>
      <w:pPr>
        <w:ind w:left="720" w:hanging="360"/>
      </w:pPr>
      <w:rPr>
        <w:rFonts w:ascii="Symbol" w:hAnsi="Symbol" w:hint="default"/>
      </w:rPr>
    </w:lvl>
    <w:lvl w:ilvl="1" w:tplc="08160003">
      <w:start w:val="1"/>
      <w:numFmt w:val="decimal"/>
      <w:lvlText w:val="%2."/>
      <w:lvlJc w:val="left"/>
      <w:pPr>
        <w:tabs>
          <w:tab w:val="num" w:pos="1440"/>
        </w:tabs>
        <w:ind w:left="1440" w:hanging="360"/>
      </w:pPr>
    </w:lvl>
    <w:lvl w:ilvl="2" w:tplc="08160005">
      <w:start w:val="1"/>
      <w:numFmt w:val="decimal"/>
      <w:lvlText w:val="%3."/>
      <w:lvlJc w:val="left"/>
      <w:pPr>
        <w:tabs>
          <w:tab w:val="num" w:pos="2160"/>
        </w:tabs>
        <w:ind w:left="2160" w:hanging="360"/>
      </w:pPr>
    </w:lvl>
    <w:lvl w:ilvl="3" w:tplc="08160001">
      <w:start w:val="1"/>
      <w:numFmt w:val="decimal"/>
      <w:lvlText w:val="%4."/>
      <w:lvlJc w:val="left"/>
      <w:pPr>
        <w:tabs>
          <w:tab w:val="num" w:pos="2880"/>
        </w:tabs>
        <w:ind w:left="2880" w:hanging="360"/>
      </w:pPr>
    </w:lvl>
    <w:lvl w:ilvl="4" w:tplc="08160003">
      <w:start w:val="1"/>
      <w:numFmt w:val="decimal"/>
      <w:lvlText w:val="%5."/>
      <w:lvlJc w:val="left"/>
      <w:pPr>
        <w:tabs>
          <w:tab w:val="num" w:pos="3600"/>
        </w:tabs>
        <w:ind w:left="3600" w:hanging="360"/>
      </w:pPr>
    </w:lvl>
    <w:lvl w:ilvl="5" w:tplc="08160005">
      <w:start w:val="1"/>
      <w:numFmt w:val="decimal"/>
      <w:lvlText w:val="%6."/>
      <w:lvlJc w:val="left"/>
      <w:pPr>
        <w:tabs>
          <w:tab w:val="num" w:pos="4320"/>
        </w:tabs>
        <w:ind w:left="4320" w:hanging="360"/>
      </w:pPr>
    </w:lvl>
    <w:lvl w:ilvl="6" w:tplc="08160001">
      <w:start w:val="1"/>
      <w:numFmt w:val="decimal"/>
      <w:lvlText w:val="%7."/>
      <w:lvlJc w:val="left"/>
      <w:pPr>
        <w:tabs>
          <w:tab w:val="num" w:pos="5040"/>
        </w:tabs>
        <w:ind w:left="5040" w:hanging="360"/>
      </w:pPr>
    </w:lvl>
    <w:lvl w:ilvl="7" w:tplc="08160003">
      <w:start w:val="1"/>
      <w:numFmt w:val="decimal"/>
      <w:lvlText w:val="%8."/>
      <w:lvlJc w:val="left"/>
      <w:pPr>
        <w:tabs>
          <w:tab w:val="num" w:pos="5760"/>
        </w:tabs>
        <w:ind w:left="5760" w:hanging="360"/>
      </w:pPr>
    </w:lvl>
    <w:lvl w:ilvl="8" w:tplc="08160005">
      <w:start w:val="1"/>
      <w:numFmt w:val="decimal"/>
      <w:lvlText w:val="%9."/>
      <w:lvlJc w:val="left"/>
      <w:pPr>
        <w:tabs>
          <w:tab w:val="num" w:pos="6480"/>
        </w:tabs>
        <w:ind w:left="6480" w:hanging="360"/>
      </w:pPr>
    </w:lvl>
  </w:abstractNum>
  <w:abstractNum w:abstractNumId="22" w15:restartNumberingAfterBreak="0">
    <w:nsid w:val="60E8778D"/>
    <w:multiLevelType w:val="hybridMultilevel"/>
    <w:tmpl w:val="88FA3FEE"/>
    <w:lvl w:ilvl="0" w:tplc="F8A8E98A">
      <w:start w:val="1"/>
      <w:numFmt w:val="bullet"/>
      <w:lvlText w:val=""/>
      <w:lvlJc w:val="left"/>
      <w:pPr>
        <w:ind w:left="1601" w:hanging="360"/>
      </w:pPr>
      <w:rPr>
        <w:rFonts w:ascii="Symbol" w:hAnsi="Symbol" w:hint="default"/>
        <w:sz w:val="16"/>
        <w:szCs w:val="16"/>
      </w:rPr>
    </w:lvl>
    <w:lvl w:ilvl="1" w:tplc="08160003" w:tentative="1">
      <w:start w:val="1"/>
      <w:numFmt w:val="bullet"/>
      <w:lvlText w:val="o"/>
      <w:lvlJc w:val="left"/>
      <w:pPr>
        <w:ind w:left="2321" w:hanging="360"/>
      </w:pPr>
      <w:rPr>
        <w:rFonts w:ascii="Courier New" w:hAnsi="Courier New" w:cs="Courier New" w:hint="default"/>
      </w:rPr>
    </w:lvl>
    <w:lvl w:ilvl="2" w:tplc="08160005" w:tentative="1">
      <w:start w:val="1"/>
      <w:numFmt w:val="bullet"/>
      <w:lvlText w:val=""/>
      <w:lvlJc w:val="left"/>
      <w:pPr>
        <w:ind w:left="3041" w:hanging="360"/>
      </w:pPr>
      <w:rPr>
        <w:rFonts w:ascii="Wingdings" w:hAnsi="Wingdings" w:hint="default"/>
      </w:rPr>
    </w:lvl>
    <w:lvl w:ilvl="3" w:tplc="08160001" w:tentative="1">
      <w:start w:val="1"/>
      <w:numFmt w:val="bullet"/>
      <w:lvlText w:val=""/>
      <w:lvlJc w:val="left"/>
      <w:pPr>
        <w:ind w:left="3761" w:hanging="360"/>
      </w:pPr>
      <w:rPr>
        <w:rFonts w:ascii="Symbol" w:hAnsi="Symbol" w:hint="default"/>
      </w:rPr>
    </w:lvl>
    <w:lvl w:ilvl="4" w:tplc="08160003" w:tentative="1">
      <w:start w:val="1"/>
      <w:numFmt w:val="bullet"/>
      <w:lvlText w:val="o"/>
      <w:lvlJc w:val="left"/>
      <w:pPr>
        <w:ind w:left="4481" w:hanging="360"/>
      </w:pPr>
      <w:rPr>
        <w:rFonts w:ascii="Courier New" w:hAnsi="Courier New" w:cs="Courier New" w:hint="default"/>
      </w:rPr>
    </w:lvl>
    <w:lvl w:ilvl="5" w:tplc="08160005" w:tentative="1">
      <w:start w:val="1"/>
      <w:numFmt w:val="bullet"/>
      <w:lvlText w:val=""/>
      <w:lvlJc w:val="left"/>
      <w:pPr>
        <w:ind w:left="5201" w:hanging="360"/>
      </w:pPr>
      <w:rPr>
        <w:rFonts w:ascii="Wingdings" w:hAnsi="Wingdings" w:hint="default"/>
      </w:rPr>
    </w:lvl>
    <w:lvl w:ilvl="6" w:tplc="08160001" w:tentative="1">
      <w:start w:val="1"/>
      <w:numFmt w:val="bullet"/>
      <w:lvlText w:val=""/>
      <w:lvlJc w:val="left"/>
      <w:pPr>
        <w:ind w:left="5921" w:hanging="360"/>
      </w:pPr>
      <w:rPr>
        <w:rFonts w:ascii="Symbol" w:hAnsi="Symbol" w:hint="default"/>
      </w:rPr>
    </w:lvl>
    <w:lvl w:ilvl="7" w:tplc="08160003" w:tentative="1">
      <w:start w:val="1"/>
      <w:numFmt w:val="bullet"/>
      <w:lvlText w:val="o"/>
      <w:lvlJc w:val="left"/>
      <w:pPr>
        <w:ind w:left="6641" w:hanging="360"/>
      </w:pPr>
      <w:rPr>
        <w:rFonts w:ascii="Courier New" w:hAnsi="Courier New" w:cs="Courier New" w:hint="default"/>
      </w:rPr>
    </w:lvl>
    <w:lvl w:ilvl="8" w:tplc="08160005" w:tentative="1">
      <w:start w:val="1"/>
      <w:numFmt w:val="bullet"/>
      <w:lvlText w:val=""/>
      <w:lvlJc w:val="left"/>
      <w:pPr>
        <w:ind w:left="7361" w:hanging="360"/>
      </w:pPr>
      <w:rPr>
        <w:rFonts w:ascii="Wingdings" w:hAnsi="Wingdings" w:hint="default"/>
      </w:rPr>
    </w:lvl>
  </w:abstractNum>
  <w:abstractNum w:abstractNumId="23" w15:restartNumberingAfterBreak="0">
    <w:nsid w:val="61AC49BA"/>
    <w:multiLevelType w:val="hybridMultilevel"/>
    <w:tmpl w:val="2FDEDF5A"/>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67684B8A"/>
    <w:multiLevelType w:val="hybridMultilevel"/>
    <w:tmpl w:val="7A7C5834"/>
    <w:lvl w:ilvl="0" w:tplc="FFFFFFFF">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5" w15:restartNumberingAfterBreak="0">
    <w:nsid w:val="69467F1D"/>
    <w:multiLevelType w:val="hybridMultilevel"/>
    <w:tmpl w:val="A8FC4706"/>
    <w:lvl w:ilvl="0" w:tplc="FFFFFFFF">
      <w:start w:val="1"/>
      <w:numFmt w:val="bullet"/>
      <w:lvlText w:val=""/>
      <w:lvlJc w:val="left"/>
      <w:pPr>
        <w:ind w:left="360" w:hanging="360"/>
      </w:pPr>
      <w:rPr>
        <w:rFonts w:ascii="Symbol" w:hAnsi="Symbol" w:hint="default"/>
      </w:rPr>
    </w:lvl>
    <w:lvl w:ilvl="1" w:tplc="08160003">
      <w:start w:val="1"/>
      <w:numFmt w:val="decimal"/>
      <w:lvlText w:val="%2."/>
      <w:lvlJc w:val="left"/>
      <w:pPr>
        <w:tabs>
          <w:tab w:val="num" w:pos="1080"/>
        </w:tabs>
        <w:ind w:left="1080" w:hanging="360"/>
      </w:pPr>
    </w:lvl>
    <w:lvl w:ilvl="2" w:tplc="08160005">
      <w:start w:val="1"/>
      <w:numFmt w:val="decimal"/>
      <w:lvlText w:val="%3."/>
      <w:lvlJc w:val="left"/>
      <w:pPr>
        <w:tabs>
          <w:tab w:val="num" w:pos="1800"/>
        </w:tabs>
        <w:ind w:left="1800" w:hanging="360"/>
      </w:pPr>
    </w:lvl>
    <w:lvl w:ilvl="3" w:tplc="08160001">
      <w:start w:val="1"/>
      <w:numFmt w:val="decimal"/>
      <w:lvlText w:val="%4."/>
      <w:lvlJc w:val="left"/>
      <w:pPr>
        <w:tabs>
          <w:tab w:val="num" w:pos="2520"/>
        </w:tabs>
        <w:ind w:left="2520" w:hanging="360"/>
      </w:pPr>
    </w:lvl>
    <w:lvl w:ilvl="4" w:tplc="08160003">
      <w:start w:val="1"/>
      <w:numFmt w:val="decimal"/>
      <w:lvlText w:val="%5."/>
      <w:lvlJc w:val="left"/>
      <w:pPr>
        <w:tabs>
          <w:tab w:val="num" w:pos="3240"/>
        </w:tabs>
        <w:ind w:left="3240" w:hanging="360"/>
      </w:pPr>
    </w:lvl>
    <w:lvl w:ilvl="5" w:tplc="08160005">
      <w:start w:val="1"/>
      <w:numFmt w:val="decimal"/>
      <w:lvlText w:val="%6."/>
      <w:lvlJc w:val="left"/>
      <w:pPr>
        <w:tabs>
          <w:tab w:val="num" w:pos="3960"/>
        </w:tabs>
        <w:ind w:left="3960" w:hanging="360"/>
      </w:pPr>
    </w:lvl>
    <w:lvl w:ilvl="6" w:tplc="08160001">
      <w:start w:val="1"/>
      <w:numFmt w:val="decimal"/>
      <w:lvlText w:val="%7."/>
      <w:lvlJc w:val="left"/>
      <w:pPr>
        <w:tabs>
          <w:tab w:val="num" w:pos="4680"/>
        </w:tabs>
        <w:ind w:left="4680" w:hanging="360"/>
      </w:pPr>
    </w:lvl>
    <w:lvl w:ilvl="7" w:tplc="08160003">
      <w:start w:val="1"/>
      <w:numFmt w:val="decimal"/>
      <w:lvlText w:val="%8."/>
      <w:lvlJc w:val="left"/>
      <w:pPr>
        <w:tabs>
          <w:tab w:val="num" w:pos="5400"/>
        </w:tabs>
        <w:ind w:left="5400" w:hanging="360"/>
      </w:pPr>
    </w:lvl>
    <w:lvl w:ilvl="8" w:tplc="08160005">
      <w:start w:val="1"/>
      <w:numFmt w:val="decimal"/>
      <w:lvlText w:val="%9."/>
      <w:lvlJc w:val="left"/>
      <w:pPr>
        <w:tabs>
          <w:tab w:val="num" w:pos="6120"/>
        </w:tabs>
        <w:ind w:left="6120" w:hanging="360"/>
      </w:pPr>
    </w:lvl>
  </w:abstractNum>
  <w:abstractNum w:abstractNumId="26" w15:restartNumberingAfterBreak="0">
    <w:nsid w:val="6CD9084D"/>
    <w:multiLevelType w:val="hybridMultilevel"/>
    <w:tmpl w:val="342A80CA"/>
    <w:lvl w:ilvl="0" w:tplc="08160001">
      <w:start w:val="1"/>
      <w:numFmt w:val="bullet"/>
      <w:lvlText w:val=""/>
      <w:lvlJc w:val="left"/>
      <w:pPr>
        <w:ind w:left="644" w:hanging="360"/>
      </w:pPr>
      <w:rPr>
        <w:rFonts w:ascii="Symbol" w:hAnsi="Symbol" w:hint="default"/>
      </w:rPr>
    </w:lvl>
    <w:lvl w:ilvl="1" w:tplc="08160003" w:tentative="1">
      <w:start w:val="1"/>
      <w:numFmt w:val="bullet"/>
      <w:lvlText w:val="o"/>
      <w:lvlJc w:val="left"/>
      <w:pPr>
        <w:ind w:left="1364" w:hanging="360"/>
      </w:pPr>
      <w:rPr>
        <w:rFonts w:ascii="Courier New" w:hAnsi="Courier New" w:cs="Courier New" w:hint="default"/>
      </w:rPr>
    </w:lvl>
    <w:lvl w:ilvl="2" w:tplc="08160005" w:tentative="1">
      <w:start w:val="1"/>
      <w:numFmt w:val="bullet"/>
      <w:lvlText w:val=""/>
      <w:lvlJc w:val="left"/>
      <w:pPr>
        <w:ind w:left="2084" w:hanging="360"/>
      </w:pPr>
      <w:rPr>
        <w:rFonts w:ascii="Wingdings" w:hAnsi="Wingdings" w:hint="default"/>
      </w:rPr>
    </w:lvl>
    <w:lvl w:ilvl="3" w:tplc="08160001" w:tentative="1">
      <w:start w:val="1"/>
      <w:numFmt w:val="bullet"/>
      <w:lvlText w:val=""/>
      <w:lvlJc w:val="left"/>
      <w:pPr>
        <w:ind w:left="2804" w:hanging="360"/>
      </w:pPr>
      <w:rPr>
        <w:rFonts w:ascii="Symbol" w:hAnsi="Symbol" w:hint="default"/>
      </w:rPr>
    </w:lvl>
    <w:lvl w:ilvl="4" w:tplc="08160003" w:tentative="1">
      <w:start w:val="1"/>
      <w:numFmt w:val="bullet"/>
      <w:lvlText w:val="o"/>
      <w:lvlJc w:val="left"/>
      <w:pPr>
        <w:ind w:left="3524" w:hanging="360"/>
      </w:pPr>
      <w:rPr>
        <w:rFonts w:ascii="Courier New" w:hAnsi="Courier New" w:cs="Courier New" w:hint="default"/>
      </w:rPr>
    </w:lvl>
    <w:lvl w:ilvl="5" w:tplc="08160005" w:tentative="1">
      <w:start w:val="1"/>
      <w:numFmt w:val="bullet"/>
      <w:lvlText w:val=""/>
      <w:lvlJc w:val="left"/>
      <w:pPr>
        <w:ind w:left="4244" w:hanging="360"/>
      </w:pPr>
      <w:rPr>
        <w:rFonts w:ascii="Wingdings" w:hAnsi="Wingdings" w:hint="default"/>
      </w:rPr>
    </w:lvl>
    <w:lvl w:ilvl="6" w:tplc="08160001" w:tentative="1">
      <w:start w:val="1"/>
      <w:numFmt w:val="bullet"/>
      <w:lvlText w:val=""/>
      <w:lvlJc w:val="left"/>
      <w:pPr>
        <w:ind w:left="4964" w:hanging="360"/>
      </w:pPr>
      <w:rPr>
        <w:rFonts w:ascii="Symbol" w:hAnsi="Symbol" w:hint="default"/>
      </w:rPr>
    </w:lvl>
    <w:lvl w:ilvl="7" w:tplc="08160003" w:tentative="1">
      <w:start w:val="1"/>
      <w:numFmt w:val="bullet"/>
      <w:lvlText w:val="o"/>
      <w:lvlJc w:val="left"/>
      <w:pPr>
        <w:ind w:left="5684" w:hanging="360"/>
      </w:pPr>
      <w:rPr>
        <w:rFonts w:ascii="Courier New" w:hAnsi="Courier New" w:cs="Courier New" w:hint="default"/>
      </w:rPr>
    </w:lvl>
    <w:lvl w:ilvl="8" w:tplc="08160005" w:tentative="1">
      <w:start w:val="1"/>
      <w:numFmt w:val="bullet"/>
      <w:lvlText w:val=""/>
      <w:lvlJc w:val="left"/>
      <w:pPr>
        <w:ind w:left="6404" w:hanging="360"/>
      </w:pPr>
      <w:rPr>
        <w:rFonts w:ascii="Wingdings" w:hAnsi="Wingdings" w:hint="default"/>
      </w:rPr>
    </w:lvl>
  </w:abstractNum>
  <w:abstractNum w:abstractNumId="27" w15:restartNumberingAfterBreak="0">
    <w:nsid w:val="6F526563"/>
    <w:multiLevelType w:val="hybridMultilevel"/>
    <w:tmpl w:val="929E1CA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15:restartNumberingAfterBreak="0">
    <w:nsid w:val="707E679E"/>
    <w:multiLevelType w:val="hybridMultilevel"/>
    <w:tmpl w:val="CE7ACD70"/>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9" w15:restartNumberingAfterBreak="0">
    <w:nsid w:val="732B19F7"/>
    <w:multiLevelType w:val="hybridMultilevel"/>
    <w:tmpl w:val="089EDE52"/>
    <w:lvl w:ilvl="0" w:tplc="878EF1A2">
      <w:start w:val="1"/>
      <w:numFmt w:val="lowerLetter"/>
      <w:lvlText w:val="%1)"/>
      <w:lvlJc w:val="left"/>
      <w:pPr>
        <w:ind w:left="360" w:hanging="360"/>
      </w:pPr>
      <w:rPr>
        <w:rFonts w:hint="default"/>
        <w:b w:val="0"/>
      </w:rPr>
    </w:lvl>
    <w:lvl w:ilvl="1" w:tplc="08160003">
      <w:start w:val="1"/>
      <w:numFmt w:val="bullet"/>
      <w:lvlText w:val="o"/>
      <w:lvlJc w:val="left"/>
      <w:pPr>
        <w:ind w:left="1080" w:hanging="360"/>
      </w:pPr>
      <w:rPr>
        <w:rFonts w:ascii="Courier New" w:hAnsi="Courier New" w:cs="Courier New" w:hint="default"/>
      </w:rPr>
    </w:lvl>
    <w:lvl w:ilvl="2" w:tplc="08160005">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0" w15:restartNumberingAfterBreak="0">
    <w:nsid w:val="755C0975"/>
    <w:multiLevelType w:val="hybridMultilevel"/>
    <w:tmpl w:val="929E1CA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1" w15:restartNumberingAfterBreak="0">
    <w:nsid w:val="76835D9E"/>
    <w:multiLevelType w:val="hybridMultilevel"/>
    <w:tmpl w:val="3BF20930"/>
    <w:lvl w:ilvl="0" w:tplc="DEEEFFCE">
      <w:start w:val="1"/>
      <w:numFmt w:val="decimal"/>
      <w:lvlText w:val="%1."/>
      <w:lvlJc w:val="left"/>
      <w:pPr>
        <w:ind w:left="360" w:hanging="360"/>
      </w:pPr>
      <w:rPr>
        <w:b w:val="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2" w15:restartNumberingAfterBreak="0">
    <w:nsid w:val="78733079"/>
    <w:multiLevelType w:val="hybridMultilevel"/>
    <w:tmpl w:val="CEF29814"/>
    <w:lvl w:ilvl="0" w:tplc="C57A8FEA">
      <w:start w:val="1"/>
      <w:numFmt w:val="bullet"/>
      <w:lvlText w:val=""/>
      <w:lvlJc w:val="left"/>
      <w:pPr>
        <w:ind w:left="720" w:hanging="360"/>
      </w:pPr>
      <w:rPr>
        <w:rFonts w:ascii="Symbol" w:hAnsi="Symbol" w:hint="default"/>
        <w:strike w:val="0"/>
        <w:color w:val="auto"/>
        <w:sz w:val="16"/>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3" w15:restartNumberingAfterBreak="0">
    <w:nsid w:val="792C6DD1"/>
    <w:multiLevelType w:val="hybridMultilevel"/>
    <w:tmpl w:val="3F32C388"/>
    <w:lvl w:ilvl="0" w:tplc="BA2833B0">
      <w:start w:val="1"/>
      <w:numFmt w:val="decimal"/>
      <w:lvlText w:val="%1."/>
      <w:lvlJc w:val="left"/>
      <w:pPr>
        <w:ind w:left="360" w:hanging="360"/>
      </w:pPr>
      <w:rPr>
        <w:b w:val="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4" w15:restartNumberingAfterBreak="0">
    <w:nsid w:val="7AA02EA6"/>
    <w:multiLevelType w:val="hybridMultilevel"/>
    <w:tmpl w:val="B1849B28"/>
    <w:lvl w:ilvl="0" w:tplc="0816000F">
      <w:start w:val="1"/>
      <w:numFmt w:val="decimal"/>
      <w:lvlText w:val="%1."/>
      <w:lvlJc w:val="left"/>
      <w:pPr>
        <w:ind w:left="360" w:hanging="360"/>
      </w:pPr>
      <w:rPr>
        <w:rFonts w:hint="default"/>
        <w:b w:val="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5" w15:restartNumberingAfterBreak="0">
    <w:nsid w:val="7D43541A"/>
    <w:multiLevelType w:val="hybridMultilevel"/>
    <w:tmpl w:val="95BA76D4"/>
    <w:lvl w:ilvl="0" w:tplc="1DAA6E5A">
      <w:start w:val="1"/>
      <w:numFmt w:val="decimal"/>
      <w:lvlText w:val="%1."/>
      <w:lvlJc w:val="left"/>
      <w:pPr>
        <w:ind w:left="360" w:hanging="360"/>
      </w:pPr>
      <w:rPr>
        <w:b w:val="0"/>
        <w:strike w:val="0"/>
        <w:color w:val="auto"/>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abstractNumId w:val="20"/>
  </w:num>
  <w:num w:numId="2">
    <w:abstractNumId w:val="1"/>
  </w:num>
  <w:num w:numId="3">
    <w:abstractNumId w:val="9"/>
  </w:num>
  <w:num w:numId="4">
    <w:abstractNumId w:val="26"/>
  </w:num>
  <w:num w:numId="5">
    <w:abstractNumId w:val="7"/>
  </w:num>
  <w:num w:numId="6">
    <w:abstractNumId w:val="24"/>
  </w:num>
  <w:num w:numId="7">
    <w:abstractNumId w:val="34"/>
  </w:num>
  <w:num w:numId="8">
    <w:abstractNumId w:val="15"/>
  </w:num>
  <w:num w:numId="9">
    <w:abstractNumId w:val="5"/>
  </w:num>
  <w:num w:numId="10">
    <w:abstractNumId w:val="0"/>
  </w:num>
  <w:num w:numId="11">
    <w:abstractNumId w:val="21"/>
  </w:num>
  <w:num w:numId="12">
    <w:abstractNumId w:val="2"/>
  </w:num>
  <w:num w:numId="13">
    <w:abstractNumId w:val="25"/>
  </w:num>
  <w:num w:numId="14">
    <w:abstractNumId w:val="17"/>
  </w:num>
  <w:num w:numId="15">
    <w:abstractNumId w:val="29"/>
  </w:num>
  <w:num w:numId="16">
    <w:abstractNumId w:val="13"/>
  </w:num>
  <w:num w:numId="17">
    <w:abstractNumId w:val="4"/>
  </w:num>
  <w:num w:numId="18">
    <w:abstractNumId w:val="18"/>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lvlOverride w:ilvl="2"/>
    <w:lvlOverride w:ilvl="3"/>
    <w:lvlOverride w:ilvl="4"/>
    <w:lvlOverride w:ilvl="5"/>
    <w:lvlOverride w:ilvl="6"/>
    <w:lvlOverride w:ilvl="7"/>
    <w:lvlOverride w:ilvl="8"/>
  </w:num>
  <w:num w:numId="21">
    <w:abstractNumId w:val="28"/>
  </w:num>
  <w:num w:numId="22">
    <w:abstractNumId w:val="14"/>
  </w:num>
  <w:num w:numId="23">
    <w:abstractNumId w:val="16"/>
  </w:num>
  <w:num w:numId="24">
    <w:abstractNumId w:val="31"/>
  </w:num>
  <w:num w:numId="25">
    <w:abstractNumId w:val="33"/>
  </w:num>
  <w:num w:numId="26">
    <w:abstractNumId w:val="32"/>
  </w:num>
  <w:num w:numId="27">
    <w:abstractNumId w:val="10"/>
  </w:num>
  <w:num w:numId="28">
    <w:abstractNumId w:val="27"/>
  </w:num>
  <w:num w:numId="29">
    <w:abstractNumId w:val="30"/>
  </w:num>
  <w:num w:numId="30">
    <w:abstractNumId w:val="6"/>
  </w:num>
  <w:num w:numId="31">
    <w:abstractNumId w:val="3"/>
  </w:num>
  <w:num w:numId="32">
    <w:abstractNumId w:val="19"/>
  </w:num>
  <w:num w:numId="33">
    <w:abstractNumId w:val="23"/>
  </w:num>
  <w:num w:numId="34">
    <w:abstractNumId w:val="12"/>
  </w:num>
  <w:num w:numId="35">
    <w:abstractNumId w:val="22"/>
  </w:num>
  <w:num w:numId="36">
    <w:abstractNumId w:val="35"/>
  </w:num>
  <w:num w:numId="3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67F"/>
    <w:rsid w:val="00013F24"/>
    <w:rsid w:val="00017D56"/>
    <w:rsid w:val="000233DE"/>
    <w:rsid w:val="000453DE"/>
    <w:rsid w:val="00053AE3"/>
    <w:rsid w:val="00053FF4"/>
    <w:rsid w:val="00066CF6"/>
    <w:rsid w:val="000675DD"/>
    <w:rsid w:val="00071D60"/>
    <w:rsid w:val="00072FE3"/>
    <w:rsid w:val="00087B5C"/>
    <w:rsid w:val="00097286"/>
    <w:rsid w:val="000C662D"/>
    <w:rsid w:val="000C7BFF"/>
    <w:rsid w:val="000D4FD1"/>
    <w:rsid w:val="000D746C"/>
    <w:rsid w:val="000E149D"/>
    <w:rsid w:val="001114CD"/>
    <w:rsid w:val="00136D54"/>
    <w:rsid w:val="00141402"/>
    <w:rsid w:val="00151D9D"/>
    <w:rsid w:val="00164ECE"/>
    <w:rsid w:val="001702C5"/>
    <w:rsid w:val="0017245B"/>
    <w:rsid w:val="00183ADD"/>
    <w:rsid w:val="00192DDE"/>
    <w:rsid w:val="001B33CE"/>
    <w:rsid w:val="001C34E7"/>
    <w:rsid w:val="001D7BF9"/>
    <w:rsid w:val="001E1806"/>
    <w:rsid w:val="001E498B"/>
    <w:rsid w:val="001E5426"/>
    <w:rsid w:val="001F5980"/>
    <w:rsid w:val="001F698D"/>
    <w:rsid w:val="00212478"/>
    <w:rsid w:val="00212A4A"/>
    <w:rsid w:val="002214F0"/>
    <w:rsid w:val="00222D02"/>
    <w:rsid w:val="00227BEC"/>
    <w:rsid w:val="00235D2F"/>
    <w:rsid w:val="00236E3C"/>
    <w:rsid w:val="002529B4"/>
    <w:rsid w:val="0026559A"/>
    <w:rsid w:val="00267CFD"/>
    <w:rsid w:val="00280054"/>
    <w:rsid w:val="002A3C64"/>
    <w:rsid w:val="002A7098"/>
    <w:rsid w:val="002A7FBF"/>
    <w:rsid w:val="002B49BF"/>
    <w:rsid w:val="002B718D"/>
    <w:rsid w:val="002C219F"/>
    <w:rsid w:val="002C634C"/>
    <w:rsid w:val="002F72EF"/>
    <w:rsid w:val="00304505"/>
    <w:rsid w:val="00335C02"/>
    <w:rsid w:val="00352723"/>
    <w:rsid w:val="00353B1E"/>
    <w:rsid w:val="00356C85"/>
    <w:rsid w:val="00357C57"/>
    <w:rsid w:val="00377637"/>
    <w:rsid w:val="0039228F"/>
    <w:rsid w:val="0039548B"/>
    <w:rsid w:val="003B4558"/>
    <w:rsid w:val="003C6031"/>
    <w:rsid w:val="003D14B3"/>
    <w:rsid w:val="003E54B3"/>
    <w:rsid w:val="0041685C"/>
    <w:rsid w:val="00421673"/>
    <w:rsid w:val="00436D7A"/>
    <w:rsid w:val="004412AB"/>
    <w:rsid w:val="00442DAB"/>
    <w:rsid w:val="00443CBB"/>
    <w:rsid w:val="0045334F"/>
    <w:rsid w:val="00454FA3"/>
    <w:rsid w:val="0047496D"/>
    <w:rsid w:val="004831EE"/>
    <w:rsid w:val="004832C5"/>
    <w:rsid w:val="004A670D"/>
    <w:rsid w:val="004B43A4"/>
    <w:rsid w:val="004B4873"/>
    <w:rsid w:val="004C5D92"/>
    <w:rsid w:val="004D5F30"/>
    <w:rsid w:val="004E167F"/>
    <w:rsid w:val="00500174"/>
    <w:rsid w:val="00516A1E"/>
    <w:rsid w:val="005251F6"/>
    <w:rsid w:val="00534572"/>
    <w:rsid w:val="0053672C"/>
    <w:rsid w:val="00544707"/>
    <w:rsid w:val="0056108F"/>
    <w:rsid w:val="005714D1"/>
    <w:rsid w:val="005729D2"/>
    <w:rsid w:val="005A4DEC"/>
    <w:rsid w:val="005C3731"/>
    <w:rsid w:val="005C42B1"/>
    <w:rsid w:val="005D2B70"/>
    <w:rsid w:val="005D68BD"/>
    <w:rsid w:val="005E2036"/>
    <w:rsid w:val="005E3B80"/>
    <w:rsid w:val="0060126E"/>
    <w:rsid w:val="00604E9D"/>
    <w:rsid w:val="0061759F"/>
    <w:rsid w:val="00633CAA"/>
    <w:rsid w:val="00642D6D"/>
    <w:rsid w:val="00644406"/>
    <w:rsid w:val="00646948"/>
    <w:rsid w:val="006623E3"/>
    <w:rsid w:val="0067461A"/>
    <w:rsid w:val="006846E1"/>
    <w:rsid w:val="00693649"/>
    <w:rsid w:val="006974CA"/>
    <w:rsid w:val="006B3231"/>
    <w:rsid w:val="006C2464"/>
    <w:rsid w:val="006F0F57"/>
    <w:rsid w:val="00721CBA"/>
    <w:rsid w:val="00731A93"/>
    <w:rsid w:val="00770F88"/>
    <w:rsid w:val="0077727F"/>
    <w:rsid w:val="00786480"/>
    <w:rsid w:val="007920DE"/>
    <w:rsid w:val="007931D1"/>
    <w:rsid w:val="00795311"/>
    <w:rsid w:val="007956CF"/>
    <w:rsid w:val="007A143A"/>
    <w:rsid w:val="007A286B"/>
    <w:rsid w:val="007A5089"/>
    <w:rsid w:val="007A6B89"/>
    <w:rsid w:val="007B17B7"/>
    <w:rsid w:val="007C4064"/>
    <w:rsid w:val="007D2115"/>
    <w:rsid w:val="007E3C3D"/>
    <w:rsid w:val="007E45CD"/>
    <w:rsid w:val="007F7B0C"/>
    <w:rsid w:val="00826151"/>
    <w:rsid w:val="00835CE9"/>
    <w:rsid w:val="0085100E"/>
    <w:rsid w:val="00855914"/>
    <w:rsid w:val="008875B9"/>
    <w:rsid w:val="00891F36"/>
    <w:rsid w:val="00892570"/>
    <w:rsid w:val="008D5F2C"/>
    <w:rsid w:val="008E7D52"/>
    <w:rsid w:val="008F3EAC"/>
    <w:rsid w:val="00903F0E"/>
    <w:rsid w:val="009064C1"/>
    <w:rsid w:val="009201AD"/>
    <w:rsid w:val="00931B89"/>
    <w:rsid w:val="00937746"/>
    <w:rsid w:val="009420AF"/>
    <w:rsid w:val="009465E1"/>
    <w:rsid w:val="00947756"/>
    <w:rsid w:val="00953525"/>
    <w:rsid w:val="009556F5"/>
    <w:rsid w:val="00961D5A"/>
    <w:rsid w:val="00962095"/>
    <w:rsid w:val="009628BA"/>
    <w:rsid w:val="00977829"/>
    <w:rsid w:val="00995301"/>
    <w:rsid w:val="009A1445"/>
    <w:rsid w:val="009B27CD"/>
    <w:rsid w:val="009B3203"/>
    <w:rsid w:val="009E011B"/>
    <w:rsid w:val="009F40B5"/>
    <w:rsid w:val="00A162D8"/>
    <w:rsid w:val="00A226B5"/>
    <w:rsid w:val="00A27958"/>
    <w:rsid w:val="00A308B5"/>
    <w:rsid w:val="00A37FD0"/>
    <w:rsid w:val="00A447B5"/>
    <w:rsid w:val="00A50C79"/>
    <w:rsid w:val="00A64AFD"/>
    <w:rsid w:val="00A70F9D"/>
    <w:rsid w:val="00A718FE"/>
    <w:rsid w:val="00AD79CF"/>
    <w:rsid w:val="00AF5848"/>
    <w:rsid w:val="00B13798"/>
    <w:rsid w:val="00B264A5"/>
    <w:rsid w:val="00B269A8"/>
    <w:rsid w:val="00B3204A"/>
    <w:rsid w:val="00B33081"/>
    <w:rsid w:val="00B37030"/>
    <w:rsid w:val="00B42965"/>
    <w:rsid w:val="00B5698D"/>
    <w:rsid w:val="00B65682"/>
    <w:rsid w:val="00B74837"/>
    <w:rsid w:val="00B819F7"/>
    <w:rsid w:val="00B83AAE"/>
    <w:rsid w:val="00B92289"/>
    <w:rsid w:val="00BB746F"/>
    <w:rsid w:val="00BB7AF0"/>
    <w:rsid w:val="00BC581A"/>
    <w:rsid w:val="00BD5277"/>
    <w:rsid w:val="00BE1B90"/>
    <w:rsid w:val="00BE6476"/>
    <w:rsid w:val="00BE685B"/>
    <w:rsid w:val="00C10C69"/>
    <w:rsid w:val="00C210A2"/>
    <w:rsid w:val="00C36F81"/>
    <w:rsid w:val="00C444FF"/>
    <w:rsid w:val="00C56BC5"/>
    <w:rsid w:val="00C65276"/>
    <w:rsid w:val="00C804CD"/>
    <w:rsid w:val="00C81126"/>
    <w:rsid w:val="00C87E02"/>
    <w:rsid w:val="00C92656"/>
    <w:rsid w:val="00C9344C"/>
    <w:rsid w:val="00CA0FA4"/>
    <w:rsid w:val="00CA33E1"/>
    <w:rsid w:val="00CA3997"/>
    <w:rsid w:val="00CC46FC"/>
    <w:rsid w:val="00CD1745"/>
    <w:rsid w:val="00D16C29"/>
    <w:rsid w:val="00D304FC"/>
    <w:rsid w:val="00D30638"/>
    <w:rsid w:val="00D520DD"/>
    <w:rsid w:val="00D52BC5"/>
    <w:rsid w:val="00D714AC"/>
    <w:rsid w:val="00D73B14"/>
    <w:rsid w:val="00D77F54"/>
    <w:rsid w:val="00D84497"/>
    <w:rsid w:val="00D97C3B"/>
    <w:rsid w:val="00DB6E2D"/>
    <w:rsid w:val="00DC16A4"/>
    <w:rsid w:val="00DD12BA"/>
    <w:rsid w:val="00DE0221"/>
    <w:rsid w:val="00DE6CE5"/>
    <w:rsid w:val="00DF4C63"/>
    <w:rsid w:val="00DF76C7"/>
    <w:rsid w:val="00E1192B"/>
    <w:rsid w:val="00E13311"/>
    <w:rsid w:val="00E15BEC"/>
    <w:rsid w:val="00E32BCA"/>
    <w:rsid w:val="00E368B8"/>
    <w:rsid w:val="00E4334A"/>
    <w:rsid w:val="00E454FF"/>
    <w:rsid w:val="00E458F4"/>
    <w:rsid w:val="00E517C7"/>
    <w:rsid w:val="00E72496"/>
    <w:rsid w:val="00E96898"/>
    <w:rsid w:val="00EA0218"/>
    <w:rsid w:val="00EA3992"/>
    <w:rsid w:val="00EA6603"/>
    <w:rsid w:val="00ED0099"/>
    <w:rsid w:val="00EE3405"/>
    <w:rsid w:val="00EF0E37"/>
    <w:rsid w:val="00EF72F1"/>
    <w:rsid w:val="00F13DAE"/>
    <w:rsid w:val="00F15A32"/>
    <w:rsid w:val="00F264E5"/>
    <w:rsid w:val="00F322A8"/>
    <w:rsid w:val="00F3440E"/>
    <w:rsid w:val="00F468BC"/>
    <w:rsid w:val="00F53335"/>
    <w:rsid w:val="00F63E67"/>
    <w:rsid w:val="00F75068"/>
    <w:rsid w:val="00F816DE"/>
    <w:rsid w:val="00FA0C87"/>
    <w:rsid w:val="00FA3E8D"/>
    <w:rsid w:val="00FD5CD8"/>
    <w:rsid w:val="00FD796A"/>
    <w:rsid w:val="00FE0D3C"/>
    <w:rsid w:val="00FE2D3D"/>
    <w:rsid w:val="00FE374F"/>
    <w:rsid w:val="00FE781C"/>
    <w:rsid w:val="00FF470B"/>
    <w:rsid w:val="00FF6EB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7DE1D356-C911-4C13-A9FD-62D6B59CB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67F"/>
    <w:rPr>
      <w:rFonts w:ascii="Arial" w:hAnsi="Arial"/>
    </w:rPr>
  </w:style>
  <w:style w:type="paragraph" w:styleId="Cabealho1">
    <w:name w:val="heading 1"/>
    <w:basedOn w:val="Normal"/>
    <w:next w:val="Normal"/>
    <w:autoRedefine/>
    <w:qFormat/>
    <w:rsid w:val="008D5F2C"/>
    <w:pPr>
      <w:keepNext/>
      <w:shd w:val="clear" w:color="auto" w:fill="000000"/>
      <w:tabs>
        <w:tab w:val="num" w:pos="-180"/>
      </w:tabs>
      <w:spacing w:after="60"/>
      <w:ind w:right="-126"/>
      <w:outlineLvl w:val="0"/>
    </w:pPr>
    <w:rPr>
      <w:rFonts w:ascii="ConduitITC TT" w:hAnsi="ConduitITC TT"/>
      <w:b/>
      <w:bCs/>
      <w:color w:val="FFFFFF"/>
    </w:rPr>
  </w:style>
  <w:style w:type="paragraph" w:styleId="Cabealho2">
    <w:name w:val="heading 2"/>
    <w:basedOn w:val="Normal"/>
    <w:next w:val="Normal"/>
    <w:qFormat/>
    <w:rsid w:val="004E167F"/>
    <w:pPr>
      <w:keepNext/>
      <w:tabs>
        <w:tab w:val="left" w:pos="1985"/>
      </w:tabs>
      <w:ind w:left="1985" w:hanging="545"/>
      <w:jc w:val="both"/>
      <w:outlineLvl w:val="1"/>
    </w:pPr>
    <w:rPr>
      <w:rFonts w:cs="Arial"/>
      <w:b/>
      <w:szCs w:val="24"/>
    </w:rPr>
  </w:style>
  <w:style w:type="paragraph" w:styleId="Cabealho3">
    <w:name w:val="heading 3"/>
    <w:basedOn w:val="Normal"/>
    <w:next w:val="Normal"/>
    <w:qFormat/>
    <w:rsid w:val="004E167F"/>
    <w:pPr>
      <w:keepNext/>
      <w:ind w:left="2814" w:hanging="2814"/>
      <w:outlineLvl w:val="2"/>
    </w:pPr>
    <w:rPr>
      <w:rFonts w:cs="Arial"/>
      <w:b/>
      <w:bCs/>
      <w:sz w:val="22"/>
      <w:szCs w:val="24"/>
    </w:rPr>
  </w:style>
  <w:style w:type="paragraph" w:styleId="Cabealho4">
    <w:name w:val="heading 4"/>
    <w:basedOn w:val="Normal"/>
    <w:next w:val="Normal"/>
    <w:qFormat/>
    <w:rsid w:val="004E167F"/>
    <w:pPr>
      <w:keepNext/>
      <w:outlineLvl w:val="3"/>
    </w:pPr>
    <w:rPr>
      <w:rFonts w:ascii="Futura Lt BT" w:hAnsi="Futura Lt BT"/>
      <w:b/>
      <w:sz w:val="22"/>
    </w:rPr>
  </w:style>
  <w:style w:type="paragraph" w:styleId="Cabealho5">
    <w:name w:val="heading 5"/>
    <w:basedOn w:val="Normal"/>
    <w:next w:val="Normal"/>
    <w:qFormat/>
    <w:rsid w:val="004E167F"/>
    <w:pPr>
      <w:keepNext/>
      <w:spacing w:before="120"/>
      <w:jc w:val="center"/>
      <w:outlineLvl w:val="4"/>
    </w:pPr>
    <w:rPr>
      <w:b/>
      <w:i/>
      <w:sz w:val="24"/>
      <w:szCs w:val="24"/>
      <w:u w:val="single"/>
    </w:rPr>
  </w:style>
  <w:style w:type="paragraph" w:styleId="Cabealho6">
    <w:name w:val="heading 6"/>
    <w:basedOn w:val="Normal"/>
    <w:next w:val="Normal"/>
    <w:qFormat/>
    <w:rsid w:val="004E167F"/>
    <w:pPr>
      <w:keepNext/>
      <w:spacing w:after="120"/>
      <w:jc w:val="center"/>
      <w:outlineLvl w:val="5"/>
    </w:pPr>
    <w:rPr>
      <w:b/>
      <w:sz w:val="22"/>
      <w:szCs w:val="24"/>
    </w:rPr>
  </w:style>
  <w:style w:type="paragraph" w:styleId="Cabealho7">
    <w:name w:val="heading 7"/>
    <w:basedOn w:val="Normal"/>
    <w:next w:val="Normal"/>
    <w:qFormat/>
    <w:rsid w:val="004E167F"/>
    <w:pPr>
      <w:keepNext/>
      <w:numPr>
        <w:ilvl w:val="1"/>
        <w:numId w:val="1"/>
      </w:numPr>
      <w:tabs>
        <w:tab w:val="clear" w:pos="2651"/>
        <w:tab w:val="num" w:pos="851"/>
      </w:tabs>
      <w:spacing w:before="120" w:line="360" w:lineRule="auto"/>
      <w:ind w:left="851" w:hanging="425"/>
      <w:jc w:val="both"/>
      <w:outlineLvl w:val="6"/>
    </w:pPr>
    <w:rPr>
      <w:sz w:val="22"/>
    </w:rPr>
  </w:style>
  <w:style w:type="paragraph" w:styleId="Cabealho8">
    <w:name w:val="heading 8"/>
    <w:basedOn w:val="Normal"/>
    <w:next w:val="Normal"/>
    <w:qFormat/>
    <w:rsid w:val="004E167F"/>
    <w:pPr>
      <w:keepNext/>
      <w:spacing w:line="360" w:lineRule="auto"/>
      <w:ind w:left="426"/>
      <w:jc w:val="both"/>
      <w:outlineLvl w:val="7"/>
    </w:pPr>
    <w:rPr>
      <w:b/>
      <w:sz w:val="22"/>
    </w:rPr>
  </w:style>
  <w:style w:type="paragraph" w:styleId="Cabealho9">
    <w:name w:val="heading 9"/>
    <w:basedOn w:val="Normal"/>
    <w:next w:val="Normal"/>
    <w:qFormat/>
    <w:rsid w:val="004E167F"/>
    <w:pPr>
      <w:keepNext/>
      <w:outlineLvl w:val="8"/>
    </w:pPr>
    <w:rPr>
      <w:rFonts w:ascii="Times New Roman" w:hAnsi="Times New Roman"/>
      <w:i/>
      <w:iCs/>
      <w:sz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4E167F"/>
    <w:pPr>
      <w:tabs>
        <w:tab w:val="center" w:pos="4252"/>
        <w:tab w:val="right" w:pos="8504"/>
      </w:tabs>
    </w:pPr>
  </w:style>
  <w:style w:type="paragraph" w:styleId="Rodap">
    <w:name w:val="footer"/>
    <w:basedOn w:val="Normal"/>
    <w:rsid w:val="004E167F"/>
    <w:pPr>
      <w:tabs>
        <w:tab w:val="center" w:pos="4252"/>
        <w:tab w:val="right" w:pos="8504"/>
      </w:tabs>
    </w:pPr>
  </w:style>
  <w:style w:type="character" w:styleId="Nmerodepgina">
    <w:name w:val="page number"/>
    <w:basedOn w:val="Tipodeletrapredefinidodopargrafo"/>
    <w:rsid w:val="004E167F"/>
  </w:style>
  <w:style w:type="character" w:styleId="Refdenotaderodap">
    <w:name w:val="footnote reference"/>
    <w:rsid w:val="004E167F"/>
    <w:rPr>
      <w:vertAlign w:val="superscript"/>
    </w:rPr>
  </w:style>
  <w:style w:type="paragraph" w:styleId="Textodenotaderodap">
    <w:name w:val="footnote text"/>
    <w:basedOn w:val="Normal"/>
    <w:link w:val="TextodenotaderodapCarter"/>
    <w:rsid w:val="004E167F"/>
    <w:rPr>
      <w:rFonts w:ascii="Times New Roman" w:hAnsi="Times New Roman"/>
    </w:rPr>
  </w:style>
  <w:style w:type="paragraph" w:styleId="Ttulo">
    <w:name w:val="Title"/>
    <w:basedOn w:val="Normal"/>
    <w:qFormat/>
    <w:rsid w:val="004E167F"/>
    <w:pPr>
      <w:jc w:val="center"/>
    </w:pPr>
    <w:rPr>
      <w:rFonts w:cs="Arial"/>
      <w:b/>
      <w:bCs/>
      <w:sz w:val="24"/>
      <w:szCs w:val="24"/>
    </w:rPr>
  </w:style>
  <w:style w:type="paragraph" w:customStyle="1" w:styleId="Normal1">
    <w:name w:val="Normal 1"/>
    <w:aliases w:val="5"/>
    <w:basedOn w:val="Normal"/>
    <w:rsid w:val="004E167F"/>
    <w:pPr>
      <w:spacing w:line="360" w:lineRule="auto"/>
      <w:jc w:val="both"/>
    </w:pPr>
    <w:rPr>
      <w:rFonts w:ascii="Comic Sans MS" w:hAnsi="Comic Sans MS"/>
      <w:sz w:val="22"/>
    </w:rPr>
  </w:style>
  <w:style w:type="paragraph" w:styleId="Corpodetexto">
    <w:name w:val="Body Text"/>
    <w:basedOn w:val="Normal"/>
    <w:rsid w:val="004E167F"/>
    <w:pPr>
      <w:spacing w:line="360" w:lineRule="atLeast"/>
      <w:jc w:val="both"/>
    </w:pPr>
    <w:rPr>
      <w:rFonts w:ascii="Times New Roman" w:hAnsi="Times New Roman"/>
    </w:rPr>
  </w:style>
  <w:style w:type="paragraph" w:styleId="Avanodecorpodetexto2">
    <w:name w:val="Body Text Indent 2"/>
    <w:basedOn w:val="Normal"/>
    <w:rsid w:val="004E167F"/>
    <w:pPr>
      <w:tabs>
        <w:tab w:val="left" w:pos="900"/>
      </w:tabs>
      <w:spacing w:line="360" w:lineRule="auto"/>
      <w:ind w:left="900"/>
      <w:jc w:val="both"/>
    </w:pPr>
    <w:rPr>
      <w:color w:val="0000FF"/>
      <w:sz w:val="22"/>
    </w:rPr>
  </w:style>
  <w:style w:type="paragraph" w:styleId="Avanodecorpodetexto">
    <w:name w:val="Body Text Indent"/>
    <w:basedOn w:val="Normal"/>
    <w:rsid w:val="004E167F"/>
    <w:pPr>
      <w:ind w:left="709"/>
      <w:jc w:val="both"/>
    </w:pPr>
    <w:rPr>
      <w:rFonts w:ascii="Times New Roman" w:hAnsi="Times New Roman"/>
      <w:sz w:val="22"/>
    </w:rPr>
  </w:style>
  <w:style w:type="paragraph" w:styleId="Avanodecorpodetexto3">
    <w:name w:val="Body Text Indent 3"/>
    <w:basedOn w:val="Normal"/>
    <w:rsid w:val="004E167F"/>
    <w:pPr>
      <w:spacing w:line="360" w:lineRule="atLeast"/>
      <w:ind w:left="567"/>
      <w:jc w:val="both"/>
    </w:pPr>
    <w:rPr>
      <w:rFonts w:ascii="Times New Roman" w:hAnsi="Times New Roman"/>
    </w:rPr>
  </w:style>
  <w:style w:type="paragraph" w:styleId="Corpodetexto2">
    <w:name w:val="Body Text 2"/>
    <w:basedOn w:val="Normal"/>
    <w:rsid w:val="004E167F"/>
    <w:pPr>
      <w:spacing w:after="120" w:line="360" w:lineRule="auto"/>
      <w:jc w:val="both"/>
    </w:pPr>
    <w:rPr>
      <w:sz w:val="22"/>
      <w:szCs w:val="24"/>
    </w:rPr>
  </w:style>
  <w:style w:type="paragraph" w:styleId="Corpodetexto3">
    <w:name w:val="Body Text 3"/>
    <w:basedOn w:val="Normal"/>
    <w:rsid w:val="004E167F"/>
    <w:pPr>
      <w:jc w:val="both"/>
    </w:pPr>
    <w:rPr>
      <w:rFonts w:ascii="Times New Roman" w:hAnsi="Times New Roman"/>
      <w:sz w:val="28"/>
    </w:rPr>
  </w:style>
  <w:style w:type="paragraph" w:customStyle="1" w:styleId="Default">
    <w:name w:val="Default"/>
    <w:rsid w:val="004E167F"/>
    <w:pPr>
      <w:autoSpaceDE w:val="0"/>
      <w:autoSpaceDN w:val="0"/>
      <w:adjustRightInd w:val="0"/>
    </w:pPr>
    <w:rPr>
      <w:rFonts w:ascii="Verdana" w:hAnsi="Verdana" w:cs="Verdana"/>
      <w:color w:val="000000"/>
      <w:sz w:val="24"/>
      <w:szCs w:val="24"/>
    </w:rPr>
  </w:style>
  <w:style w:type="character" w:styleId="nfase">
    <w:name w:val="Emphasis"/>
    <w:qFormat/>
    <w:rsid w:val="004E167F"/>
    <w:rPr>
      <w:i/>
      <w:iCs/>
    </w:rPr>
  </w:style>
  <w:style w:type="character" w:styleId="Hiperligao">
    <w:name w:val="Hyperlink"/>
    <w:rsid w:val="004E167F"/>
    <w:rPr>
      <w:color w:val="0000FF"/>
      <w:u w:val="single"/>
    </w:rPr>
  </w:style>
  <w:style w:type="character" w:styleId="Hiperligaovisitada">
    <w:name w:val="FollowedHyperlink"/>
    <w:rsid w:val="004E167F"/>
    <w:rPr>
      <w:color w:val="800080"/>
      <w:u w:val="single"/>
    </w:rPr>
  </w:style>
  <w:style w:type="paragraph" w:styleId="Mapadodocumento">
    <w:name w:val="Document Map"/>
    <w:basedOn w:val="Normal"/>
    <w:link w:val="MapadodocumentoCarter"/>
    <w:rsid w:val="004E167F"/>
    <w:pPr>
      <w:shd w:val="clear" w:color="auto" w:fill="000080"/>
    </w:pPr>
    <w:rPr>
      <w:rFonts w:ascii="Tahoma" w:hAnsi="Tahoma" w:cs="Tahoma"/>
    </w:rPr>
  </w:style>
  <w:style w:type="character" w:customStyle="1" w:styleId="MapadodocumentoCarter">
    <w:name w:val="Mapa do documento Caráter"/>
    <w:link w:val="Mapadodocumento"/>
    <w:rsid w:val="004E167F"/>
    <w:rPr>
      <w:rFonts w:ascii="Tahoma" w:hAnsi="Tahoma" w:cs="Tahoma"/>
      <w:lang w:val="pt-PT" w:eastAsia="pt-PT" w:bidi="ar-SA"/>
    </w:rPr>
  </w:style>
  <w:style w:type="paragraph" w:customStyle="1" w:styleId="msolistparagraph0">
    <w:name w:val="msolistparagraph"/>
    <w:basedOn w:val="Normal"/>
    <w:rsid w:val="004E167F"/>
    <w:pPr>
      <w:ind w:left="720"/>
    </w:pPr>
    <w:rPr>
      <w:rFonts w:ascii="Calibri" w:hAnsi="Calibri"/>
      <w:sz w:val="22"/>
      <w:szCs w:val="22"/>
    </w:rPr>
  </w:style>
  <w:style w:type="character" w:styleId="Refdecomentrio">
    <w:name w:val="annotation reference"/>
    <w:rsid w:val="00A50C79"/>
    <w:rPr>
      <w:sz w:val="16"/>
      <w:szCs w:val="16"/>
    </w:rPr>
  </w:style>
  <w:style w:type="paragraph" w:styleId="Textodecomentrio">
    <w:name w:val="annotation text"/>
    <w:basedOn w:val="Normal"/>
    <w:link w:val="TextodecomentrioCarter"/>
    <w:rsid w:val="00A50C79"/>
    <w:rPr>
      <w:lang w:val="x-none" w:eastAsia="x-none"/>
    </w:rPr>
  </w:style>
  <w:style w:type="character" w:customStyle="1" w:styleId="TextodecomentrioCarter">
    <w:name w:val="Texto de comentário Caráter"/>
    <w:link w:val="Textodecomentrio"/>
    <w:rsid w:val="00A50C79"/>
    <w:rPr>
      <w:rFonts w:ascii="Arial" w:hAnsi="Arial"/>
    </w:rPr>
  </w:style>
  <w:style w:type="paragraph" w:styleId="Assuntodecomentrio">
    <w:name w:val="annotation subject"/>
    <w:basedOn w:val="Textodecomentrio"/>
    <w:next w:val="Textodecomentrio"/>
    <w:link w:val="AssuntodecomentrioCarter"/>
    <w:rsid w:val="00A50C79"/>
    <w:rPr>
      <w:b/>
      <w:bCs/>
    </w:rPr>
  </w:style>
  <w:style w:type="character" w:customStyle="1" w:styleId="AssuntodecomentrioCarter">
    <w:name w:val="Assunto de comentário Caráter"/>
    <w:link w:val="Assuntodecomentrio"/>
    <w:rsid w:val="00A50C79"/>
    <w:rPr>
      <w:rFonts w:ascii="Arial" w:hAnsi="Arial"/>
      <w:b/>
      <w:bCs/>
    </w:rPr>
  </w:style>
  <w:style w:type="paragraph" w:styleId="Textodebalo">
    <w:name w:val="Balloon Text"/>
    <w:basedOn w:val="Normal"/>
    <w:link w:val="TextodebaloCarter"/>
    <w:rsid w:val="00A50C79"/>
    <w:rPr>
      <w:rFonts w:ascii="Tahoma" w:hAnsi="Tahoma"/>
      <w:sz w:val="16"/>
      <w:szCs w:val="16"/>
      <w:lang w:val="x-none" w:eastAsia="x-none"/>
    </w:rPr>
  </w:style>
  <w:style w:type="character" w:customStyle="1" w:styleId="TextodebaloCarter">
    <w:name w:val="Texto de balão Caráter"/>
    <w:link w:val="Textodebalo"/>
    <w:rsid w:val="00A50C79"/>
    <w:rPr>
      <w:rFonts w:ascii="Tahoma" w:hAnsi="Tahoma" w:cs="Tahoma"/>
      <w:sz w:val="16"/>
      <w:szCs w:val="16"/>
    </w:rPr>
  </w:style>
  <w:style w:type="table" w:styleId="Tabelacomgrelha">
    <w:name w:val="Table Grid"/>
    <w:basedOn w:val="Tabelanormal"/>
    <w:rsid w:val="00B56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notaderodapCarter">
    <w:name w:val="Texto de nota de rodapé Caráter"/>
    <w:basedOn w:val="Tipodeletrapredefinidodopargrafo"/>
    <w:link w:val="Textodenotaderodap"/>
    <w:rsid w:val="002F72EF"/>
  </w:style>
  <w:style w:type="paragraph" w:styleId="PargrafodaLista">
    <w:name w:val="List Paragraph"/>
    <w:basedOn w:val="Normal"/>
    <w:uiPriority w:val="34"/>
    <w:qFormat/>
    <w:rsid w:val="00E32B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98686">
      <w:bodyDiv w:val="1"/>
      <w:marLeft w:val="0"/>
      <w:marRight w:val="0"/>
      <w:marTop w:val="0"/>
      <w:marBottom w:val="0"/>
      <w:divBdr>
        <w:top w:val="none" w:sz="0" w:space="0" w:color="auto"/>
        <w:left w:val="none" w:sz="0" w:space="0" w:color="auto"/>
        <w:bottom w:val="none" w:sz="0" w:space="0" w:color="auto"/>
        <w:right w:val="none" w:sz="0" w:space="0" w:color="auto"/>
      </w:divBdr>
    </w:div>
    <w:div w:id="400251908">
      <w:bodyDiv w:val="1"/>
      <w:marLeft w:val="0"/>
      <w:marRight w:val="0"/>
      <w:marTop w:val="0"/>
      <w:marBottom w:val="0"/>
      <w:divBdr>
        <w:top w:val="none" w:sz="0" w:space="0" w:color="auto"/>
        <w:left w:val="none" w:sz="0" w:space="0" w:color="auto"/>
        <w:bottom w:val="none" w:sz="0" w:space="0" w:color="auto"/>
        <w:right w:val="none" w:sz="0" w:space="0" w:color="auto"/>
      </w:divBdr>
    </w:div>
    <w:div w:id="545332763">
      <w:bodyDiv w:val="1"/>
      <w:marLeft w:val="0"/>
      <w:marRight w:val="0"/>
      <w:marTop w:val="0"/>
      <w:marBottom w:val="0"/>
      <w:divBdr>
        <w:top w:val="none" w:sz="0" w:space="0" w:color="auto"/>
        <w:left w:val="none" w:sz="0" w:space="0" w:color="auto"/>
        <w:bottom w:val="none" w:sz="0" w:space="0" w:color="auto"/>
        <w:right w:val="none" w:sz="0" w:space="0" w:color="auto"/>
      </w:divBdr>
    </w:div>
    <w:div w:id="666596396">
      <w:bodyDiv w:val="1"/>
      <w:marLeft w:val="0"/>
      <w:marRight w:val="0"/>
      <w:marTop w:val="0"/>
      <w:marBottom w:val="0"/>
      <w:divBdr>
        <w:top w:val="none" w:sz="0" w:space="0" w:color="auto"/>
        <w:left w:val="none" w:sz="0" w:space="0" w:color="auto"/>
        <w:bottom w:val="none" w:sz="0" w:space="0" w:color="auto"/>
        <w:right w:val="none" w:sz="0" w:space="0" w:color="auto"/>
      </w:divBdr>
    </w:div>
    <w:div w:id="679160247">
      <w:bodyDiv w:val="1"/>
      <w:marLeft w:val="0"/>
      <w:marRight w:val="0"/>
      <w:marTop w:val="0"/>
      <w:marBottom w:val="0"/>
      <w:divBdr>
        <w:top w:val="none" w:sz="0" w:space="0" w:color="auto"/>
        <w:left w:val="none" w:sz="0" w:space="0" w:color="auto"/>
        <w:bottom w:val="none" w:sz="0" w:space="0" w:color="auto"/>
        <w:right w:val="none" w:sz="0" w:space="0" w:color="auto"/>
      </w:divBdr>
    </w:div>
    <w:div w:id="693461225">
      <w:bodyDiv w:val="1"/>
      <w:marLeft w:val="0"/>
      <w:marRight w:val="0"/>
      <w:marTop w:val="0"/>
      <w:marBottom w:val="0"/>
      <w:divBdr>
        <w:top w:val="none" w:sz="0" w:space="0" w:color="auto"/>
        <w:left w:val="none" w:sz="0" w:space="0" w:color="auto"/>
        <w:bottom w:val="none" w:sz="0" w:space="0" w:color="auto"/>
        <w:right w:val="none" w:sz="0" w:space="0" w:color="auto"/>
      </w:divBdr>
    </w:div>
    <w:div w:id="1010641798">
      <w:bodyDiv w:val="1"/>
      <w:marLeft w:val="0"/>
      <w:marRight w:val="0"/>
      <w:marTop w:val="0"/>
      <w:marBottom w:val="0"/>
      <w:divBdr>
        <w:top w:val="none" w:sz="0" w:space="0" w:color="auto"/>
        <w:left w:val="none" w:sz="0" w:space="0" w:color="auto"/>
        <w:bottom w:val="none" w:sz="0" w:space="0" w:color="auto"/>
        <w:right w:val="none" w:sz="0" w:space="0" w:color="auto"/>
      </w:divBdr>
    </w:div>
    <w:div w:id="1478305089">
      <w:bodyDiv w:val="1"/>
      <w:marLeft w:val="0"/>
      <w:marRight w:val="0"/>
      <w:marTop w:val="0"/>
      <w:marBottom w:val="0"/>
      <w:divBdr>
        <w:top w:val="none" w:sz="0" w:space="0" w:color="auto"/>
        <w:left w:val="none" w:sz="0" w:space="0" w:color="auto"/>
        <w:bottom w:val="none" w:sz="0" w:space="0" w:color="auto"/>
        <w:right w:val="none" w:sz="0" w:space="0" w:color="auto"/>
      </w:divBdr>
    </w:div>
    <w:div w:id="1801149141">
      <w:bodyDiv w:val="1"/>
      <w:marLeft w:val="0"/>
      <w:marRight w:val="0"/>
      <w:marTop w:val="0"/>
      <w:marBottom w:val="0"/>
      <w:divBdr>
        <w:top w:val="none" w:sz="0" w:space="0" w:color="auto"/>
        <w:left w:val="none" w:sz="0" w:space="0" w:color="auto"/>
        <w:bottom w:val="none" w:sz="0" w:space="0" w:color="auto"/>
        <w:right w:val="none" w:sz="0" w:space="0" w:color="auto"/>
      </w:divBdr>
    </w:div>
    <w:div w:id="191773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4.bp.blogspot.com/-hUTwgTCWDS8/Tt9p959dE8I/AAAAAAAACRc/7U47XEVF_bA/s1600/informa.jp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Documento_do_Microsoft_Word1.docx"/><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re.pt/application/file/66639436"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C7F8B-D345-485B-BC7D-ED82FF9E1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2716</Words>
  <Characters>14669</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Cursos de Aprendizagem - Anexos Processo Administrativo-Financeiro</vt:lpstr>
    </vt:vector>
  </TitlesOfParts>
  <Company>IEFP</Company>
  <LinksUpToDate>false</LinksUpToDate>
  <CharactersWithSpaces>17351</CharactersWithSpaces>
  <SharedDoc>false</SharedDoc>
  <HLinks>
    <vt:vector size="6" baseType="variant">
      <vt:variant>
        <vt:i4>2949149</vt:i4>
      </vt:variant>
      <vt:variant>
        <vt:i4>-1</vt:i4>
      </vt:variant>
      <vt:variant>
        <vt:i4>1027</vt:i4>
      </vt:variant>
      <vt:variant>
        <vt:i4>1</vt:i4>
      </vt:variant>
      <vt:variant>
        <vt:lpwstr>http://4.bp.blogspot.com/-hUTwgTCWDS8/Tt9p959dE8I/AAAAAAAACRc/7U47XEVF_bA/s1600/informa.jpg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Cursos de Aprendizagem - Anexos Processo Administrativo-Financeiro</dc:title>
  <dc:subject>Cursos de Aprendizagem - Regulamento Específico 2012</dc:subject>
  <dc:creator>FP-OF;sbernardo</dc:creator>
  <cp:lastModifiedBy>Pedro Correia Santos</cp:lastModifiedBy>
  <cp:revision>6</cp:revision>
  <cp:lastPrinted>2015-10-08T09:59:00Z</cp:lastPrinted>
  <dcterms:created xsi:type="dcterms:W3CDTF">2015-10-08T08:58:00Z</dcterms:created>
  <dcterms:modified xsi:type="dcterms:W3CDTF">2016-01-07T15:44:00Z</dcterms:modified>
</cp:coreProperties>
</file>