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0A" w:rsidRPr="00A36CE5" w:rsidRDefault="001C100A" w:rsidP="00081D0A">
      <w:pPr>
        <w:ind w:right="-263"/>
        <w:outlineLvl w:val="0"/>
        <w:rPr>
          <w:rFonts w:asciiTheme="minorHAnsi" w:hAnsiTheme="minorHAnsi" w:cstheme="minorHAnsi"/>
          <w:sz w:val="36"/>
          <w:szCs w:val="36"/>
          <w:lang w:val="en-US"/>
        </w:rPr>
      </w:pPr>
      <w:bookmarkStart w:id="0" w:name="_GoBack"/>
      <w:bookmarkEnd w:id="0"/>
    </w:p>
    <w:p w:rsidR="001C100A" w:rsidRPr="00A36CE5" w:rsidRDefault="001C100A" w:rsidP="00081D0A">
      <w:pPr>
        <w:ind w:right="-263"/>
        <w:outlineLvl w:val="0"/>
        <w:rPr>
          <w:rFonts w:asciiTheme="minorHAnsi" w:hAnsiTheme="minorHAnsi" w:cstheme="minorHAnsi"/>
          <w:sz w:val="36"/>
          <w:szCs w:val="36"/>
          <w:lang w:val="en-US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40"/>
        <w:gridCol w:w="2116"/>
        <w:gridCol w:w="3000"/>
      </w:tblGrid>
      <w:tr w:rsidR="003A46C3" w:rsidRPr="005066E2" w:rsidTr="006305A4">
        <w:trPr>
          <w:trHeight w:val="304"/>
        </w:trPr>
        <w:tc>
          <w:tcPr>
            <w:tcW w:w="2766" w:type="dxa"/>
            <w:vMerge w:val="restart"/>
            <w:shd w:val="clear" w:color="auto" w:fill="auto"/>
            <w:vAlign w:val="center"/>
          </w:tcPr>
          <w:p w:rsidR="003A46C3" w:rsidRPr="00200E75" w:rsidRDefault="00552BD8" w:rsidP="00087649">
            <w:pPr>
              <w:ind w:left="357"/>
              <w:jc w:val="both"/>
              <w:rPr>
                <w:rFonts w:ascii="Arial Narrow" w:hAnsi="Arial Narrow" w:cs="Calibri"/>
                <w:i/>
                <w:sz w:val="22"/>
                <w:szCs w:val="22"/>
              </w:rPr>
            </w:pPr>
            <w:r>
              <w:rPr>
                <w:rFonts w:ascii="Arial Narrow" w:hAnsi="Arial Narrow" w:cs="Calibri"/>
                <w:i/>
                <w:noProof/>
                <w:sz w:val="22"/>
                <w:szCs w:val="22"/>
              </w:rPr>
              <w:drawing>
                <wp:inline distT="0" distB="0" distL="0" distR="0">
                  <wp:extent cx="2329052" cy="1746913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Vida Ativa-Fotolia-53033951-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902" cy="17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0" w:type="dxa"/>
            <w:gridSpan w:val="2"/>
            <w:shd w:val="clear" w:color="auto" w:fill="auto"/>
            <w:vAlign w:val="center"/>
          </w:tcPr>
          <w:p w:rsidR="003A46C3" w:rsidRPr="007224D0" w:rsidRDefault="003A46C3" w:rsidP="00087649">
            <w:pPr>
              <w:ind w:left="357"/>
              <w:jc w:val="both"/>
              <w:rPr>
                <w:rFonts w:ascii="Arial Narrow" w:hAnsi="Arial Narrow" w:cs="Calibri"/>
                <w:i/>
                <w:sz w:val="16"/>
                <w:szCs w:val="16"/>
              </w:rPr>
            </w:pPr>
          </w:p>
        </w:tc>
      </w:tr>
      <w:tr w:rsidR="003A46C3" w:rsidRPr="005066E2" w:rsidTr="006305A4">
        <w:trPr>
          <w:trHeight w:val="1043"/>
        </w:trPr>
        <w:tc>
          <w:tcPr>
            <w:tcW w:w="2766" w:type="dxa"/>
            <w:vMerge/>
            <w:shd w:val="clear" w:color="auto" w:fill="auto"/>
            <w:vAlign w:val="center"/>
          </w:tcPr>
          <w:p w:rsidR="003A46C3" w:rsidRPr="00200E75" w:rsidRDefault="003A46C3" w:rsidP="00087649">
            <w:pPr>
              <w:ind w:left="357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590" w:type="dxa"/>
            <w:gridSpan w:val="2"/>
            <w:shd w:val="clear" w:color="auto" w:fill="auto"/>
            <w:vAlign w:val="center"/>
          </w:tcPr>
          <w:p w:rsidR="003A46C3" w:rsidRPr="00552BD8" w:rsidRDefault="003A46C3" w:rsidP="00087649">
            <w:pPr>
              <w:jc w:val="both"/>
              <w:rPr>
                <w:rFonts w:ascii="Calibri Light" w:hAnsi="Calibri Light" w:cs="Calibri"/>
                <w:b/>
                <w:spacing w:val="86"/>
                <w:sz w:val="24"/>
                <w:szCs w:val="24"/>
              </w:rPr>
            </w:pPr>
            <w:r w:rsidRPr="00552BD8">
              <w:rPr>
                <w:rFonts w:ascii="Calibri Light" w:hAnsi="Calibri Light" w:cs="Calibri"/>
                <w:b/>
                <w:spacing w:val="86"/>
                <w:sz w:val="24"/>
                <w:szCs w:val="24"/>
              </w:rPr>
              <w:t xml:space="preserve">VIDA ATIVA </w:t>
            </w:r>
          </w:p>
          <w:p w:rsidR="003A46C3" w:rsidRPr="0003629E" w:rsidRDefault="003A46C3" w:rsidP="00087649">
            <w:pPr>
              <w:jc w:val="both"/>
              <w:rPr>
                <w:rFonts w:ascii="Arial Narrow" w:hAnsi="Arial Narrow" w:cs="Calibri"/>
                <w:b/>
                <w:spacing w:val="12"/>
                <w:sz w:val="22"/>
                <w:szCs w:val="22"/>
              </w:rPr>
            </w:pPr>
            <w:r w:rsidRPr="00552BD8">
              <w:rPr>
                <w:rFonts w:ascii="Calibri Light" w:hAnsi="Calibri Light" w:cs="Calibri"/>
                <w:spacing w:val="12"/>
                <w:sz w:val="22"/>
                <w:szCs w:val="22"/>
              </w:rPr>
              <w:t>Emprego Qualificado</w:t>
            </w:r>
          </w:p>
        </w:tc>
      </w:tr>
      <w:tr w:rsidR="003A46C3" w:rsidRPr="005066E2" w:rsidTr="006305A4">
        <w:trPr>
          <w:trHeight w:val="454"/>
        </w:trPr>
        <w:tc>
          <w:tcPr>
            <w:tcW w:w="2766" w:type="dxa"/>
            <w:vMerge/>
            <w:shd w:val="clear" w:color="auto" w:fill="auto"/>
            <w:vAlign w:val="center"/>
          </w:tcPr>
          <w:p w:rsidR="003A46C3" w:rsidRPr="00200E75" w:rsidRDefault="003A46C3" w:rsidP="00087649">
            <w:pPr>
              <w:ind w:left="357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8CCE4"/>
            <w:vAlign w:val="center"/>
          </w:tcPr>
          <w:p w:rsidR="003A46C3" w:rsidRPr="00200E75" w:rsidRDefault="003A46C3" w:rsidP="00087649">
            <w:pPr>
              <w:ind w:left="113"/>
              <w:jc w:val="center"/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200E75">
              <w:rPr>
                <w:rFonts w:ascii="Arial Narrow" w:hAnsi="Arial Narrow" w:cs="Calibri"/>
                <w:b/>
                <w:color w:val="FFFFFF"/>
                <w:sz w:val="28"/>
                <w:szCs w:val="28"/>
              </w:rPr>
              <w:t>Desempregados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3A46C3" w:rsidRPr="00200E75" w:rsidRDefault="003A46C3" w:rsidP="00087649">
            <w:pPr>
              <w:ind w:left="357"/>
              <w:jc w:val="both"/>
              <w:rPr>
                <w:rFonts w:ascii="Arial Narrow" w:hAnsi="Arial Narrow" w:cs="Calibri"/>
                <w:b/>
                <w:sz w:val="16"/>
                <w:szCs w:val="16"/>
              </w:rPr>
            </w:pPr>
          </w:p>
          <w:p w:rsidR="003A46C3" w:rsidRPr="00200E75" w:rsidRDefault="003A46C3" w:rsidP="00087649">
            <w:pPr>
              <w:ind w:left="357"/>
              <w:jc w:val="right"/>
              <w:rPr>
                <w:rFonts w:ascii="Arial Narrow" w:hAnsi="Arial Narrow" w:cs="Calibri"/>
                <w:b/>
                <w:sz w:val="28"/>
                <w:szCs w:val="28"/>
              </w:rPr>
            </w:pPr>
          </w:p>
        </w:tc>
      </w:tr>
    </w:tbl>
    <w:p w:rsidR="00EE575A" w:rsidRDefault="00EE575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</w:pPr>
    </w:p>
    <w:p w:rsidR="00EE575A" w:rsidRDefault="00EE575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</w:pPr>
    </w:p>
    <w:p w:rsidR="00EE575A" w:rsidRDefault="00EE575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</w:pPr>
    </w:p>
    <w:p w:rsidR="00EE575A" w:rsidRDefault="00EE575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</w:pPr>
    </w:p>
    <w:p w:rsidR="00640AEB" w:rsidRPr="008C1600" w:rsidRDefault="001C100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</w:pPr>
      <w:r w:rsidRPr="008C1600"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  <w:t>REGULAMENTO</w:t>
      </w:r>
    </w:p>
    <w:p w:rsidR="00254092" w:rsidRPr="008C1600" w:rsidRDefault="001C100A" w:rsidP="00640AEB">
      <w:pPr>
        <w:jc w:val="right"/>
        <w:rPr>
          <w:rFonts w:asciiTheme="minorHAnsi" w:hAnsiTheme="minorHAnsi" w:cstheme="minorHAnsi"/>
          <w:b/>
          <w:caps/>
          <w:color w:val="365F91" w:themeColor="accent1" w:themeShade="BF"/>
          <w:sz w:val="40"/>
        </w:rPr>
      </w:pPr>
      <w:r w:rsidRPr="008C1600">
        <w:rPr>
          <w:rFonts w:asciiTheme="minorHAnsi" w:hAnsiTheme="minorHAnsi" w:cstheme="minorHAnsi"/>
          <w:b/>
          <w:caps/>
          <w:color w:val="365F91" w:themeColor="accent1" w:themeShade="BF"/>
          <w:sz w:val="72"/>
        </w:rPr>
        <w:t xml:space="preserve"> ESPECÍFICO </w:t>
      </w:r>
    </w:p>
    <w:p w:rsidR="00680B47" w:rsidRPr="00307F65" w:rsidRDefault="00307F65" w:rsidP="00CA147E">
      <w:pPr>
        <w:tabs>
          <w:tab w:val="left" w:pos="5387"/>
          <w:tab w:val="left" w:pos="5529"/>
        </w:tabs>
        <w:jc w:val="right"/>
        <w:rPr>
          <w:rFonts w:asciiTheme="minorHAnsi" w:hAnsiTheme="minorHAnsi" w:cs="Arial"/>
          <w:color w:val="7F7F7F" w:themeColor="text1" w:themeTint="80"/>
          <w:sz w:val="18"/>
        </w:rPr>
      </w:pPr>
      <w:r w:rsidRPr="00307F65">
        <w:rPr>
          <w:rFonts w:asciiTheme="minorHAnsi" w:hAnsiTheme="minorHAnsi" w:cs="Arial"/>
          <w:color w:val="7F7F7F" w:themeColor="text1" w:themeTint="80"/>
          <w:sz w:val="18"/>
        </w:rPr>
        <w:t>Revisto em 2015-04-28</w:t>
      </w:r>
    </w:p>
    <w:p w:rsidR="00E80D81" w:rsidRDefault="001C2BBA" w:rsidP="00D303C8">
      <w:pPr>
        <w:tabs>
          <w:tab w:val="left" w:pos="7655"/>
          <w:tab w:val="left" w:pos="7797"/>
          <w:tab w:val="left" w:pos="8505"/>
        </w:tabs>
        <w:jc w:val="center"/>
        <w:rPr>
          <w:rFonts w:asciiTheme="minorHAnsi" w:hAnsiTheme="minorHAnsi" w:cs="Arial"/>
          <w:color w:val="7F7F7F" w:themeColor="text1" w:themeTint="80"/>
          <w:sz w:val="16"/>
        </w:rPr>
      </w:pPr>
      <w:r>
        <w:rPr>
          <w:rFonts w:asciiTheme="minorHAnsi" w:hAnsiTheme="minorHAnsi" w:cs="Arial"/>
          <w:color w:val="7F7F7F" w:themeColor="text1" w:themeTint="8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80D81" w:rsidRPr="00C23551" w:rsidRDefault="00E80D81" w:rsidP="00680B47">
      <w:pPr>
        <w:jc w:val="right"/>
        <w:rPr>
          <w:rFonts w:asciiTheme="minorHAnsi" w:hAnsiTheme="minorHAnsi" w:cs="Arial"/>
          <w:color w:val="7F7F7F" w:themeColor="text1" w:themeTint="80"/>
          <w:sz w:val="16"/>
        </w:rPr>
      </w:pPr>
    </w:p>
    <w:p w:rsidR="00AD16CF" w:rsidRDefault="00AD16CF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4F33F3" w:rsidRDefault="004F33F3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571F8B" w:rsidRDefault="00571F8B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C3E56" w:rsidRDefault="006C3E56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640AEB" w:rsidRDefault="00640AEB" w:rsidP="000276EE">
      <w:pPr>
        <w:jc w:val="center"/>
        <w:rPr>
          <w:rFonts w:ascii="ConduitITC TT" w:hAnsi="ConduitITC TT" w:cs="Arial"/>
          <w:sz w:val="24"/>
          <w:szCs w:val="24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1433"/>
        <w:gridCol w:w="1342"/>
        <w:gridCol w:w="1492"/>
        <w:gridCol w:w="1606"/>
      </w:tblGrid>
      <w:tr w:rsidR="00165B61" w:rsidTr="0045195F">
        <w:trPr>
          <w:trHeight w:val="943"/>
          <w:jc w:val="center"/>
        </w:trPr>
        <w:tc>
          <w:tcPr>
            <w:tcW w:w="3697" w:type="dxa"/>
          </w:tcPr>
          <w:p w:rsidR="00165B61" w:rsidRDefault="0045195F" w:rsidP="009863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ABBC8E" wp14:editId="4D6D8195">
                  <wp:extent cx="2210938" cy="590434"/>
                  <wp:effectExtent l="0" t="0" r="0" b="63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_PT_MSESS_4C_H150_FC-01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771" cy="59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dxa"/>
            <w:vAlign w:val="center"/>
          </w:tcPr>
          <w:p w:rsidR="00165B61" w:rsidRDefault="00165B61" w:rsidP="00986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165B61" w:rsidRDefault="00165B61" w:rsidP="00986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165B61" w:rsidRDefault="00165B61" w:rsidP="00986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10FD7A" wp14:editId="0FD9350C">
                  <wp:extent cx="585216" cy="438912"/>
                  <wp:effectExtent l="0" t="0" r="5715" b="0"/>
                  <wp:docPr id="304" name="Imagem 304" descr="Descrição: logo_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Descrição: logo_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47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vAlign w:val="center"/>
          </w:tcPr>
          <w:p w:rsidR="00165B61" w:rsidRDefault="00165B61" w:rsidP="00986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D4CD47" wp14:editId="70D3CDF1">
                  <wp:extent cx="563245" cy="438785"/>
                  <wp:effectExtent l="0" t="0" r="8255" b="0"/>
                  <wp:docPr id="305" name="Imagem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95F" w:rsidRDefault="0045195F" w:rsidP="000276EE">
      <w:pPr>
        <w:jc w:val="center"/>
        <w:rPr>
          <w:rFonts w:ascii="ConduitITC TT" w:hAnsi="ConduitITC TT" w:cs="Arial"/>
          <w:sz w:val="24"/>
          <w:szCs w:val="24"/>
        </w:rPr>
      </w:pPr>
    </w:p>
    <w:p w:rsidR="0045195F" w:rsidRDefault="0045195F">
      <w:pPr>
        <w:rPr>
          <w:rFonts w:ascii="ConduitITC TT" w:hAnsi="ConduitITC TT" w:cs="Arial"/>
          <w:sz w:val="24"/>
          <w:szCs w:val="24"/>
        </w:rPr>
      </w:pPr>
    </w:p>
    <w:p w:rsidR="00EE575A" w:rsidRDefault="00EE575A" w:rsidP="00081D0A">
      <w:pPr>
        <w:ind w:right="-263"/>
        <w:outlineLvl w:val="0"/>
        <w:rPr>
          <w:rFonts w:asciiTheme="minorHAnsi" w:hAnsiTheme="minorHAnsi" w:cstheme="minorHAnsi"/>
          <w:color w:val="000000"/>
        </w:rPr>
      </w:pPr>
    </w:p>
    <w:p w:rsidR="00EE575A" w:rsidRPr="00200E75" w:rsidRDefault="00EE575A" w:rsidP="00081D0A">
      <w:pPr>
        <w:ind w:right="-263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bottom w:val="dotted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9639"/>
      </w:tblGrid>
      <w:tr w:rsidR="00914F80" w:rsidRPr="00357F05" w:rsidTr="00132525">
        <w:trPr>
          <w:trHeight w:hRule="exact" w:val="397"/>
        </w:trPr>
        <w:tc>
          <w:tcPr>
            <w:tcW w:w="9639" w:type="dxa"/>
            <w:shd w:val="clear" w:color="auto" w:fill="DBE5F1" w:themeFill="accent1" w:themeFillTint="33"/>
            <w:vAlign w:val="center"/>
          </w:tcPr>
          <w:p w:rsidR="00081D0A" w:rsidRPr="00552BD8" w:rsidRDefault="00081D0A" w:rsidP="00E94B12">
            <w:pPr>
              <w:ind w:left="-84"/>
              <w:rPr>
                <w:rFonts w:ascii="Calibri Light" w:hAnsi="Calibri Light" w:cstheme="minorHAnsi"/>
                <w:b/>
                <w:sz w:val="24"/>
              </w:rPr>
            </w:pPr>
            <w:r w:rsidRPr="00552BD8">
              <w:rPr>
                <w:rFonts w:ascii="Calibri Light" w:hAnsi="Calibri Light" w:cstheme="minorHAnsi"/>
                <w:b/>
                <w:sz w:val="24"/>
              </w:rPr>
              <w:lastRenderedPageBreak/>
              <w:t>Índice</w:t>
            </w:r>
          </w:p>
        </w:tc>
      </w:tr>
    </w:tbl>
    <w:p w:rsidR="000276EE" w:rsidRPr="00357F05" w:rsidRDefault="000276EE" w:rsidP="00081D0A">
      <w:pPr>
        <w:ind w:left="-84"/>
        <w:rPr>
          <w:rFonts w:asciiTheme="minorHAnsi" w:hAnsiTheme="minorHAnsi" w:cstheme="minorHAnsi"/>
          <w:sz w:val="18"/>
          <w:szCs w:val="18"/>
        </w:rPr>
      </w:pPr>
    </w:p>
    <w:p w:rsidR="001C498C" w:rsidRDefault="00176218">
      <w:pPr>
        <w:pStyle w:val="ndice1"/>
      </w:pPr>
      <w:r w:rsidRPr="00132525">
        <w:rPr>
          <w:sz w:val="22"/>
          <w:szCs w:val="22"/>
        </w:rPr>
        <w:fldChar w:fldCharType="begin"/>
      </w:r>
      <w:r w:rsidR="000276EE" w:rsidRPr="00132525">
        <w:rPr>
          <w:sz w:val="22"/>
          <w:szCs w:val="22"/>
        </w:rPr>
        <w:instrText xml:space="preserve"> TOC \o "1-3" \h \z \u </w:instrText>
      </w:r>
      <w:r w:rsidRPr="00132525">
        <w:rPr>
          <w:sz w:val="22"/>
          <w:szCs w:val="22"/>
        </w:rPr>
        <w:fldChar w:fldCharType="separate"/>
      </w:r>
      <w:hyperlink w:anchor="_Toc416858693" w:history="1">
        <w:r w:rsidR="001C498C" w:rsidRPr="007563DF">
          <w:rPr>
            <w:rStyle w:val="Hiperligao"/>
          </w:rPr>
          <w:t>ENQUADRAMENTO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_Toc416858693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3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4" w:history="1">
        <w:r w:rsidR="001C498C" w:rsidRPr="007563DF">
          <w:rPr>
            <w:rStyle w:val="Hiperligao"/>
          </w:rPr>
          <w:t>I - DA MEDIDA VIDA ATIVA - OBJETIVOS, DESTINATÁRIOS E OPERACIONALIZAÇÃO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_Toc416858694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3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5" w:history="1">
        <w:r w:rsidR="001C498C" w:rsidRPr="007563DF">
          <w:rPr>
            <w:rStyle w:val="Hiperligao"/>
          </w:rPr>
          <w:t>1.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Objetivos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_Toc416858695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3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6" w:history="1">
        <w:r w:rsidR="001C498C" w:rsidRPr="007563DF">
          <w:rPr>
            <w:rStyle w:val="Hiperligao"/>
          </w:rPr>
          <w:t>2.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Entidades formadoras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_Toc416858696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4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7" w:history="1">
        <w:r w:rsidR="001C498C" w:rsidRPr="007563DF">
          <w:rPr>
            <w:rStyle w:val="Hiperligao"/>
          </w:rPr>
          <w:t>3.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Destinatários – jovens e adultos desempregados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_Toc416858697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4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8" w:history="1">
        <w:r w:rsidR="001C498C" w:rsidRPr="007563DF">
          <w:rPr>
            <w:rStyle w:val="Hiperligao"/>
          </w:rPr>
          <w:t>4.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Operacionalização da formação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_Toc416858698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5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699" w:history="1">
        <w:r w:rsidR="001C498C" w:rsidRPr="007563DF">
          <w:rPr>
            <w:rStyle w:val="Hiperligao"/>
          </w:rPr>
          <w:t>5.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Formando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_Toc416858699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9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0" w:history="1">
        <w:r w:rsidR="001C498C" w:rsidRPr="007563DF">
          <w:rPr>
            <w:rStyle w:val="Hiperligao"/>
          </w:rPr>
          <w:t>6.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Equipa técnico-pedagógica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_Toc416858700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10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1" w:history="1">
        <w:r w:rsidR="001C498C" w:rsidRPr="007563DF">
          <w:rPr>
            <w:rStyle w:val="Hiperligao"/>
          </w:rPr>
          <w:t>7.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Formação prática em contexto de trabalho (FPCT) e Estágio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_Toc416858701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11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3" w:history="1">
        <w:r w:rsidR="001C498C" w:rsidRPr="007563DF">
          <w:rPr>
            <w:rStyle w:val="Hiperligao"/>
          </w:rPr>
          <w:t>8.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Avaliação e Certificação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_Toc416858703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13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4" w:history="1">
        <w:r w:rsidR="001C498C" w:rsidRPr="007563DF">
          <w:rPr>
            <w:rStyle w:val="Hiperligao"/>
          </w:rPr>
          <w:t>9.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Avaliação da formação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_Toc416858704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13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</w:pPr>
      <w:hyperlink w:anchor="_Toc416858705" w:history="1">
        <w:r w:rsidR="001C498C" w:rsidRPr="007563DF">
          <w:rPr>
            <w:rStyle w:val="Hiperligao"/>
          </w:rPr>
          <w:t>10.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Avaliação da medida Vida Ativa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_Toc416858705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13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</w:pPr>
      <w:hyperlink w:anchor="_Toc416858706" w:history="1">
        <w:r w:rsidR="001C498C" w:rsidRPr="007563DF">
          <w:rPr>
            <w:rStyle w:val="Hiperligao"/>
          </w:rPr>
          <w:t>II - DA CANDIDATURA E DO FINANCIAMENTO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_Toc416858706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14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7" w:history="1">
        <w:r w:rsidR="001C498C" w:rsidRPr="007563DF">
          <w:rPr>
            <w:rStyle w:val="Hiperligao"/>
          </w:rPr>
          <w:t>A – DA CANDIDATURA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_Toc416858707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14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8" w:history="1">
        <w:r w:rsidR="001C498C" w:rsidRPr="007563DF">
          <w:rPr>
            <w:rStyle w:val="Hiperligao"/>
          </w:rPr>
          <w:t>1.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Formalização da candidatura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_Toc416858708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14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09" w:history="1">
        <w:r w:rsidR="001C498C" w:rsidRPr="007563DF">
          <w:rPr>
            <w:rStyle w:val="Hiperligao"/>
          </w:rPr>
          <w:t>2.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Receção, análise e decisão de candidaturas – etapas e circuito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_Toc416858709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15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</w:pPr>
      <w:hyperlink w:anchor="_Toc416858710" w:history="1">
        <w:r w:rsidR="001C498C" w:rsidRPr="007563DF">
          <w:rPr>
            <w:rStyle w:val="Hiperligao"/>
          </w:rPr>
          <w:t>3.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Arquivamento e indeferimento de candidaturas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_Toc416858710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15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1" w:history="1">
        <w:r w:rsidR="001C498C" w:rsidRPr="007563DF">
          <w:rPr>
            <w:rStyle w:val="Hiperligao"/>
          </w:rPr>
          <w:t>B – DO FINANCIAMENTO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_Toc416858711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16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2" w:history="1">
        <w:r w:rsidR="001C498C" w:rsidRPr="007563DF">
          <w:rPr>
            <w:rStyle w:val="Hiperligao"/>
          </w:rPr>
          <w:t>4.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Pagamentos dos apoios aprovados em sede de candidatura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_Toc416858712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16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3" w:history="1">
        <w:r w:rsidR="001C498C" w:rsidRPr="007563DF">
          <w:rPr>
            <w:rStyle w:val="Hiperligao"/>
          </w:rPr>
          <w:t>5.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Suspensões, revogações e restituições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_Toc416858713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16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4" w:history="1">
        <w:r w:rsidR="001C498C" w:rsidRPr="007563DF">
          <w:rPr>
            <w:rStyle w:val="Hiperligao"/>
          </w:rPr>
          <w:t>6.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Enquadramento das despesas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_Toc416858714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17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5" w:history="1">
        <w:r w:rsidR="001C498C" w:rsidRPr="007563DF">
          <w:rPr>
            <w:rStyle w:val="Hiperligao"/>
          </w:rPr>
          <w:t>7.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Custos máximos elegíveis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_Toc416858715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18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6" w:history="1">
        <w:r w:rsidR="001C498C" w:rsidRPr="007563DF">
          <w:rPr>
            <w:rStyle w:val="Hiperligao"/>
          </w:rPr>
          <w:t>8.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Deveres das entidades formadoras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_Toc416858716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18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7" w:history="1">
        <w:r w:rsidR="001C498C" w:rsidRPr="007563DF">
          <w:rPr>
            <w:rStyle w:val="Hiperligao"/>
          </w:rPr>
          <w:t>9.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Processo técnico-pedagógico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_Toc416858717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19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18" w:history="1">
        <w:r w:rsidR="001C498C" w:rsidRPr="007563DF">
          <w:rPr>
            <w:rStyle w:val="Hiperligao"/>
          </w:rPr>
          <w:t>10.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Sistemas de informação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_Toc416858718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19</w:t>
        </w:r>
        <w:r w:rsidR="001C498C">
          <w:rPr>
            <w:webHidden/>
          </w:rPr>
          <w:fldChar w:fldCharType="end"/>
        </w:r>
      </w:hyperlink>
    </w:p>
    <w:p w:rsidR="001C498C" w:rsidRDefault="00F603AA">
      <w:pPr>
        <w:pStyle w:val="ndice1"/>
      </w:pPr>
      <w:hyperlink w:anchor="_Toc416858719" w:history="1">
        <w:r w:rsidR="001C498C" w:rsidRPr="007563DF">
          <w:rPr>
            <w:rStyle w:val="Hiperligao"/>
          </w:rPr>
          <w:t>11.</w:t>
        </w:r>
        <w:r w:rsidR="001C498C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1C498C" w:rsidRPr="007563DF">
          <w:rPr>
            <w:rStyle w:val="Hiperligao"/>
          </w:rPr>
          <w:t>Publicidade e divulgação dos apoios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_Toc416858719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19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</w:pPr>
      <w:hyperlink w:anchor="_Toc416858720" w:history="1">
        <w:r w:rsidR="001C498C" w:rsidRPr="007563DF">
          <w:rPr>
            <w:rStyle w:val="Hiperligao"/>
          </w:rPr>
          <w:t>III - DISPOSIÇÕES FINAIS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_Toc416858720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20</w:t>
        </w:r>
        <w:r w:rsidR="001C498C">
          <w:rPr>
            <w:webHidden/>
          </w:rPr>
          <w:fldChar w:fldCharType="end"/>
        </w:r>
      </w:hyperlink>
    </w:p>
    <w:p w:rsidR="00303F6A" w:rsidRPr="00303F6A" w:rsidRDefault="00303F6A" w:rsidP="00303F6A">
      <w:pPr>
        <w:rPr>
          <w:rFonts w:eastAsiaTheme="minorEastAsia"/>
        </w:rPr>
      </w:pPr>
    </w:p>
    <w:p w:rsidR="001C498C" w:rsidRDefault="00F603AA">
      <w:pPr>
        <w:pStyle w:val="ndice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416858721" w:history="1">
        <w:r w:rsidR="001C498C" w:rsidRPr="007563DF">
          <w:rPr>
            <w:rStyle w:val="Hiperligao"/>
          </w:rPr>
          <w:t>IV - ANEXOS</w:t>
        </w:r>
        <w:r w:rsidR="001C498C">
          <w:rPr>
            <w:webHidden/>
          </w:rPr>
          <w:tab/>
        </w:r>
        <w:r w:rsidR="001C498C">
          <w:rPr>
            <w:webHidden/>
          </w:rPr>
          <w:fldChar w:fldCharType="begin"/>
        </w:r>
        <w:r w:rsidR="001C498C">
          <w:rPr>
            <w:webHidden/>
          </w:rPr>
          <w:instrText xml:space="preserve"> PAGEREF _Toc416858721 \h </w:instrText>
        </w:r>
        <w:r w:rsidR="001C498C">
          <w:rPr>
            <w:webHidden/>
          </w:rPr>
        </w:r>
        <w:r w:rsidR="001C498C">
          <w:rPr>
            <w:webHidden/>
          </w:rPr>
          <w:fldChar w:fldCharType="separate"/>
        </w:r>
        <w:r w:rsidR="008B1E3A">
          <w:rPr>
            <w:webHidden/>
          </w:rPr>
          <w:t>20</w:t>
        </w:r>
        <w:r w:rsidR="001C498C">
          <w:rPr>
            <w:webHidden/>
          </w:rPr>
          <w:fldChar w:fldCharType="end"/>
        </w:r>
      </w:hyperlink>
    </w:p>
    <w:p w:rsidR="00112FE7" w:rsidRPr="00357F05" w:rsidRDefault="00176218" w:rsidP="00132525">
      <w:pPr>
        <w:tabs>
          <w:tab w:val="left" w:pos="360"/>
        </w:tabs>
        <w:spacing w:before="120" w:after="60" w:line="320" w:lineRule="exact"/>
        <w:ind w:left="-84"/>
        <w:rPr>
          <w:rFonts w:asciiTheme="minorHAnsi" w:hAnsiTheme="minorHAnsi" w:cstheme="minorHAnsi"/>
          <w:color w:val="0000FF"/>
          <w:sz w:val="22"/>
          <w:szCs w:val="22"/>
        </w:rPr>
      </w:pPr>
      <w:r w:rsidRPr="00132525">
        <w:rPr>
          <w:rFonts w:ascii="Calibri Light" w:hAnsi="Calibri Light" w:cstheme="minorHAnsi"/>
          <w:sz w:val="22"/>
          <w:szCs w:val="22"/>
        </w:rPr>
        <w:fldChar w:fldCharType="end"/>
      </w:r>
      <w:r w:rsidR="0003629E" w:rsidRPr="00357F05">
        <w:rPr>
          <w:rFonts w:asciiTheme="minorHAnsi" w:hAnsiTheme="minorHAnsi" w:cstheme="minorHAnsi"/>
          <w:sz w:val="22"/>
          <w:szCs w:val="22"/>
        </w:rPr>
        <w:t xml:space="preserve"> </w:t>
      </w:r>
      <w:r w:rsidR="00081D0A" w:rsidRPr="00357F05">
        <w:rPr>
          <w:rFonts w:asciiTheme="minorHAnsi" w:hAnsiTheme="minorHAnsi" w:cstheme="minorHAnsi"/>
          <w:sz w:val="22"/>
          <w:szCs w:val="22"/>
        </w:rPr>
        <w:br w:type="page"/>
      </w:r>
    </w:p>
    <w:p w:rsidR="007F413F" w:rsidRPr="00B77F03" w:rsidRDefault="00B77F03" w:rsidP="000925EB">
      <w:pPr>
        <w:pStyle w:val="Cabealho1"/>
        <w:pBdr>
          <w:bottom w:val="dotted" w:sz="4" w:space="1" w:color="auto"/>
        </w:pBdr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2"/>
        </w:rPr>
      </w:pPr>
      <w:bookmarkStart w:id="1" w:name="_Toc416858693"/>
      <w:r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lastRenderedPageBreak/>
        <w:t>ENQUADRAMENTO</w:t>
      </w:r>
      <w:bookmarkEnd w:id="1"/>
    </w:p>
    <w:p w:rsidR="007F413F" w:rsidRPr="000925EB" w:rsidRDefault="007F413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62E6" w:rsidRPr="000925EB" w:rsidRDefault="008A62E6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 xml:space="preserve">No quadro do </w:t>
      </w:r>
      <w:hyperlink r:id="rId13" w:history="1">
        <w:r w:rsidRPr="000925EB">
          <w:rPr>
            <w:rStyle w:val="Hiperligao"/>
            <w:rFonts w:asciiTheme="minorHAnsi" w:hAnsiTheme="minorHAnsi" w:cstheme="minorHAnsi"/>
            <w:sz w:val="22"/>
            <w:szCs w:val="22"/>
          </w:rPr>
          <w:t>Acordo de Concertação Social</w:t>
        </w:r>
      </w:hyperlink>
      <w:r w:rsidRPr="000925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25EB">
        <w:rPr>
          <w:rFonts w:asciiTheme="minorHAnsi" w:hAnsiTheme="minorHAnsi" w:cstheme="minorHAnsi"/>
          <w:sz w:val="22"/>
          <w:szCs w:val="22"/>
        </w:rPr>
        <w:t xml:space="preserve">- </w:t>
      </w:r>
      <w:r w:rsidRPr="000925EB">
        <w:rPr>
          <w:rFonts w:asciiTheme="minorHAnsi" w:hAnsiTheme="minorHAnsi" w:cstheme="minorHAnsi"/>
          <w:i/>
          <w:sz w:val="22"/>
          <w:szCs w:val="22"/>
        </w:rPr>
        <w:t>Compromisso para o crescimento, competitividade e emprego</w:t>
      </w:r>
      <w:r w:rsidRPr="000925EB">
        <w:rPr>
          <w:rFonts w:asciiTheme="minorHAnsi" w:hAnsiTheme="minorHAnsi" w:cs="Calibri"/>
          <w:sz w:val="22"/>
          <w:szCs w:val="22"/>
        </w:rPr>
        <w:t>, afirmou-se a necessidade de adotar medidas urgentes e estruturais que permitam modernizar as políticas ativas de emprego e melhorar o ajustamento entre a oferta e a procura no mercado de trabalho, promovido pelo serviço público de emprego.</w:t>
      </w:r>
    </w:p>
    <w:p w:rsidR="008A62E6" w:rsidRPr="000925EB" w:rsidRDefault="008A62E6" w:rsidP="000925EB">
      <w:pPr>
        <w:jc w:val="both"/>
        <w:rPr>
          <w:rFonts w:asciiTheme="minorHAnsi" w:hAnsiTheme="minorHAnsi" w:cs="Calibri"/>
          <w:bCs/>
          <w:sz w:val="22"/>
          <w:szCs w:val="22"/>
          <w:highlight w:val="yellow"/>
        </w:rPr>
      </w:pPr>
    </w:p>
    <w:p w:rsidR="008A62E6" w:rsidRPr="000925EB" w:rsidRDefault="008A62E6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0925EB">
        <w:rPr>
          <w:rFonts w:asciiTheme="minorHAnsi" w:hAnsiTheme="minorHAnsi" w:cs="Calibri"/>
          <w:sz w:val="22"/>
          <w:szCs w:val="22"/>
        </w:rPr>
        <w:t xml:space="preserve">Na mesma linha, o </w:t>
      </w:r>
      <w:r w:rsidRPr="004D43E6">
        <w:rPr>
          <w:rFonts w:asciiTheme="minorHAnsi" w:hAnsiTheme="minorHAnsi" w:cs="Calibri"/>
          <w:b/>
          <w:sz w:val="22"/>
          <w:szCs w:val="22"/>
        </w:rPr>
        <w:t>Programa de Relançamento do Serviço Público de</w:t>
      </w:r>
      <w:r w:rsidR="00D92CFD" w:rsidRPr="004D43E6">
        <w:rPr>
          <w:rFonts w:asciiTheme="minorHAnsi" w:hAnsiTheme="minorHAnsi" w:cs="Calibri"/>
          <w:b/>
          <w:sz w:val="22"/>
          <w:szCs w:val="22"/>
        </w:rPr>
        <w:t xml:space="preserve"> Emprego</w:t>
      </w:r>
      <w:r w:rsidRPr="000925EB">
        <w:rPr>
          <w:rFonts w:asciiTheme="minorHAnsi" w:hAnsiTheme="minorHAnsi" w:cs="Calibri"/>
          <w:sz w:val="22"/>
          <w:szCs w:val="22"/>
        </w:rPr>
        <w:t xml:space="preserve"> </w:t>
      </w:r>
      <w:r w:rsidRPr="000925EB">
        <w:rPr>
          <w:rFonts w:asciiTheme="minorHAnsi" w:hAnsiTheme="minorHAnsi" w:cstheme="minorHAnsi"/>
          <w:bCs/>
          <w:color w:val="0000FF"/>
          <w:sz w:val="22"/>
          <w:szCs w:val="22"/>
        </w:rPr>
        <w:t>(</w:t>
      </w:r>
      <w:hyperlink r:id="rId14" w:history="1">
        <w:r w:rsidRPr="000925EB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>Resolução do Conselho de Ministros</w:t>
        </w:r>
        <w:r w:rsidR="00357F05" w:rsidRPr="000925EB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Pr="000925EB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>n.º 20/2012, de 9 de março</w:t>
        </w:r>
      </w:hyperlink>
      <w:r w:rsidRPr="000925EB">
        <w:rPr>
          <w:rFonts w:asciiTheme="minorHAnsi" w:hAnsiTheme="minorHAnsi" w:cstheme="minorHAnsi"/>
          <w:bCs/>
          <w:color w:val="0000FF"/>
          <w:sz w:val="22"/>
          <w:szCs w:val="22"/>
        </w:rPr>
        <w:t>)</w:t>
      </w:r>
      <w:r w:rsidRPr="000925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25EB">
        <w:rPr>
          <w:rFonts w:asciiTheme="minorHAnsi" w:hAnsiTheme="minorHAnsi" w:cs="Calibri"/>
          <w:sz w:val="22"/>
          <w:szCs w:val="22"/>
        </w:rPr>
        <w:t>visa acompanhar de forma mais regular e eficaz o</w:t>
      </w:r>
      <w:r w:rsidR="004D43E6">
        <w:rPr>
          <w:rFonts w:asciiTheme="minorHAnsi" w:hAnsiTheme="minorHAnsi" w:cs="Calibri"/>
          <w:sz w:val="22"/>
          <w:szCs w:val="22"/>
        </w:rPr>
        <w:t>s</w:t>
      </w:r>
      <w:r w:rsidRPr="000925EB">
        <w:rPr>
          <w:rFonts w:asciiTheme="minorHAnsi" w:hAnsiTheme="minorHAnsi" w:cs="Calibri"/>
          <w:sz w:val="22"/>
          <w:szCs w:val="22"/>
        </w:rPr>
        <w:t xml:space="preserve"> desempregado</w:t>
      </w:r>
      <w:r w:rsidR="004D43E6">
        <w:rPr>
          <w:rFonts w:asciiTheme="minorHAnsi" w:hAnsiTheme="minorHAnsi" w:cs="Calibri"/>
          <w:sz w:val="22"/>
          <w:szCs w:val="22"/>
        </w:rPr>
        <w:t>s</w:t>
      </w:r>
      <w:r w:rsidRPr="000925EB">
        <w:rPr>
          <w:rFonts w:asciiTheme="minorHAnsi" w:hAnsiTheme="minorHAnsi" w:cs="Calibri"/>
          <w:sz w:val="22"/>
          <w:szCs w:val="22"/>
        </w:rPr>
        <w:t xml:space="preserve">, potenciando o seu </w:t>
      </w:r>
      <w:r w:rsidRPr="004D43E6">
        <w:rPr>
          <w:rFonts w:asciiTheme="minorHAnsi" w:hAnsiTheme="minorHAnsi" w:cs="Calibri"/>
          <w:b/>
          <w:sz w:val="22"/>
          <w:szCs w:val="22"/>
        </w:rPr>
        <w:t>rápido regresso à vida ativa</w:t>
      </w:r>
      <w:r w:rsidRPr="000925EB">
        <w:rPr>
          <w:rFonts w:asciiTheme="minorHAnsi" w:hAnsiTheme="minorHAnsi" w:cs="Calibri"/>
          <w:sz w:val="22"/>
          <w:szCs w:val="22"/>
        </w:rPr>
        <w:t>. Para tanto, importa ajustar os planos pessoais de emprego às necessidades e ao potencial de cada desempregado, favorecendo a aquisição de competências relevantes para o mercado de trabalho, que potenciem ou valorizem as já detidas, mobilizando os desempregados para processos subsequentes de qualificação ou reconversão profissional.</w:t>
      </w:r>
    </w:p>
    <w:p w:rsidR="00C23A12" w:rsidRPr="000925EB" w:rsidRDefault="00C23A12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3A12" w:rsidRPr="000925EB" w:rsidRDefault="004D43E6" w:rsidP="000925EB">
      <w:pPr>
        <w:pStyle w:val="CM2"/>
        <w:spacing w:after="0" w:line="240" w:lineRule="auto"/>
        <w:ind w:left="0" w:firstLine="0"/>
        <w:jc w:val="both"/>
        <w:rPr>
          <w:rFonts w:asciiTheme="minorHAnsi" w:hAnsiTheme="minorHAnsi" w:cs="Trebuchet MS"/>
          <w:sz w:val="22"/>
          <w:szCs w:val="22"/>
          <w:lang w:val="pt-PT"/>
        </w:rPr>
      </w:pPr>
      <w:r>
        <w:rPr>
          <w:rFonts w:asciiTheme="minorHAnsi" w:hAnsiTheme="minorHAnsi" w:cs="Trebuchet MS"/>
          <w:sz w:val="22"/>
          <w:szCs w:val="22"/>
          <w:lang w:val="pt-PT"/>
        </w:rPr>
        <w:t>Nesta sequência, a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 w:rsidR="00F603AA">
        <w:fldChar w:fldCharType="begin"/>
      </w:r>
      <w:r w:rsidR="00F603AA">
        <w:instrText xml:space="preserve"> HYPERLINK "http://dre.pt/pdf1sdip/2013/06/11400/0335003355.pdf" </w:instrText>
      </w:r>
      <w:r w:rsidR="00F603AA">
        <w:fldChar w:fldCharType="separate"/>
      </w:r>
      <w:r w:rsidR="00C23A12" w:rsidRPr="000925EB">
        <w:rPr>
          <w:rStyle w:val="Hiperligao"/>
          <w:rFonts w:asciiTheme="minorHAnsi" w:hAnsiTheme="minorHAnsi" w:cs="Trebuchet MS"/>
          <w:sz w:val="22"/>
          <w:szCs w:val="22"/>
          <w:lang w:val="pt-PT"/>
        </w:rPr>
        <w:t>Portaria n.º 203/2013, de 17 de junho</w:t>
      </w:r>
      <w:r w:rsidR="00F603AA">
        <w:rPr>
          <w:rStyle w:val="Hiperligao"/>
          <w:rFonts w:asciiTheme="minorHAnsi" w:hAnsiTheme="minorHAnsi" w:cs="Trebuchet MS"/>
          <w:sz w:val="22"/>
          <w:szCs w:val="22"/>
          <w:lang w:val="pt-PT"/>
        </w:rPr>
        <w:fldChar w:fldCharType="end"/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 cria a </w:t>
      </w:r>
      <w:r w:rsidR="00C23A12" w:rsidRPr="000925EB">
        <w:rPr>
          <w:rFonts w:asciiTheme="minorHAnsi" w:hAnsiTheme="minorHAnsi" w:cs="Trebuchet MS"/>
          <w:b/>
          <w:sz w:val="22"/>
          <w:szCs w:val="22"/>
          <w:lang w:val="pt-PT"/>
        </w:rPr>
        <w:t>medida Vida Ativa – Emprego Qualificado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>, adian</w:t>
      </w:r>
      <w:r>
        <w:rPr>
          <w:rFonts w:asciiTheme="minorHAnsi" w:hAnsiTheme="minorHAnsi" w:cs="Trebuchet MS"/>
          <w:sz w:val="22"/>
          <w:szCs w:val="22"/>
          <w:lang w:val="pt-PT"/>
        </w:rPr>
        <w:t>te designada medida Vida Ativa que prevê, n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os termos do artigo 17.º </w:t>
      </w:r>
      <w:r>
        <w:rPr>
          <w:rFonts w:asciiTheme="minorHAnsi" w:hAnsiTheme="minorHAnsi" w:cs="Trebuchet MS"/>
          <w:sz w:val="22"/>
          <w:szCs w:val="22"/>
          <w:lang w:val="pt-PT"/>
        </w:rPr>
        <w:t>a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>
        <w:rPr>
          <w:rFonts w:asciiTheme="minorHAnsi" w:hAnsiTheme="minorHAnsi" w:cs="Trebuchet MS"/>
          <w:sz w:val="22"/>
          <w:szCs w:val="22"/>
          <w:lang w:val="pt-PT"/>
        </w:rPr>
        <w:t>elaboração, pelo Instituto do Emprego e Formação Profissional, I.P.,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>
        <w:rPr>
          <w:rFonts w:asciiTheme="minorHAnsi" w:hAnsiTheme="minorHAnsi" w:cs="Trebuchet MS"/>
          <w:sz w:val="22"/>
          <w:szCs w:val="22"/>
          <w:lang w:val="pt-PT"/>
        </w:rPr>
        <w:t>d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o </w:t>
      </w:r>
      <w:r>
        <w:rPr>
          <w:rFonts w:asciiTheme="minorHAnsi" w:hAnsiTheme="minorHAnsi" w:cs="Trebuchet MS"/>
          <w:sz w:val="22"/>
          <w:szCs w:val="22"/>
          <w:lang w:val="pt-PT"/>
        </w:rPr>
        <w:t>respetivo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 w:rsidR="00C23A12" w:rsidRPr="000925EB">
        <w:rPr>
          <w:rFonts w:asciiTheme="minorHAnsi" w:hAnsiTheme="minorHAnsi" w:cs="Trebuchet MS"/>
          <w:b/>
          <w:sz w:val="22"/>
          <w:szCs w:val="22"/>
          <w:lang w:val="pt-PT"/>
        </w:rPr>
        <w:t>Regulamento Específico</w:t>
      </w:r>
      <w:r w:rsidR="00C23A12" w:rsidRPr="000925EB">
        <w:rPr>
          <w:rFonts w:asciiTheme="minorHAnsi" w:hAnsiTheme="minorHAnsi" w:cs="Trebuchet MS"/>
          <w:sz w:val="22"/>
          <w:szCs w:val="22"/>
          <w:lang w:val="pt-PT"/>
        </w:rPr>
        <w:t>.</w:t>
      </w:r>
    </w:p>
    <w:p w:rsidR="00C23A12" w:rsidRDefault="00C23A12" w:rsidP="00867501">
      <w:pPr>
        <w:pStyle w:val="Default"/>
        <w:spacing w:after="0" w:line="240" w:lineRule="auto"/>
        <w:jc w:val="both"/>
        <w:rPr>
          <w:rFonts w:asciiTheme="minorHAnsi" w:hAnsiTheme="minorHAnsi"/>
          <w:sz w:val="22"/>
          <w:szCs w:val="22"/>
          <w:lang w:val="pt-PT"/>
        </w:rPr>
      </w:pPr>
    </w:p>
    <w:p w:rsidR="00C52757" w:rsidRPr="008D355A" w:rsidRDefault="007E5B1F" w:rsidP="00867501">
      <w:pPr>
        <w:pStyle w:val="Default"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  <w:lang w:val="pt-PT"/>
        </w:rPr>
      </w:pPr>
      <w:r w:rsidRPr="008D355A">
        <w:rPr>
          <w:rFonts w:asciiTheme="minorHAnsi" w:hAnsiTheme="minorHAnsi"/>
          <w:color w:val="auto"/>
          <w:sz w:val="22"/>
          <w:szCs w:val="22"/>
          <w:lang w:val="pt-PT"/>
        </w:rPr>
        <w:t xml:space="preserve">Em resposta ao agravamento da situação do desemprego jovem em Portugal é publicada a </w:t>
      </w:r>
      <w:r w:rsidR="00F603AA">
        <w:fldChar w:fldCharType="begin"/>
      </w:r>
      <w:r w:rsidR="00F603AA">
        <w:instrText xml:space="preserve"> HYPERLINK "https://dre.pt/application/file/483731" </w:instrText>
      </w:r>
      <w:r w:rsidR="00F603AA">
        <w:fldChar w:fldCharType="separate"/>
      </w:r>
      <w:r w:rsidR="00C52757" w:rsidRPr="008D355A">
        <w:rPr>
          <w:rStyle w:val="Hiperligao"/>
          <w:rFonts w:asciiTheme="minorHAnsi" w:hAnsiTheme="minorHAnsi"/>
          <w:sz w:val="22"/>
          <w:szCs w:val="22"/>
          <w:lang w:val="pt-PT"/>
        </w:rPr>
        <w:t xml:space="preserve">Resolução do Conselho de Ministros </w:t>
      </w:r>
      <w:r w:rsidR="00564167" w:rsidRPr="008D355A">
        <w:rPr>
          <w:rStyle w:val="Hiperligao"/>
          <w:rFonts w:asciiTheme="minorHAnsi" w:hAnsiTheme="minorHAnsi"/>
          <w:sz w:val="22"/>
          <w:szCs w:val="22"/>
          <w:lang w:val="pt-PT"/>
        </w:rPr>
        <w:t>n.º 104/2013, de 31 de dezembro</w:t>
      </w:r>
      <w:r w:rsidR="00F603AA">
        <w:rPr>
          <w:rStyle w:val="Hiperligao"/>
          <w:rFonts w:asciiTheme="minorHAnsi" w:hAnsiTheme="minorHAnsi"/>
          <w:sz w:val="22"/>
          <w:szCs w:val="22"/>
          <w:lang w:val="pt-PT"/>
        </w:rPr>
        <w:fldChar w:fldCharType="end"/>
      </w:r>
      <w:r w:rsidR="00564167" w:rsidRPr="008D355A">
        <w:rPr>
          <w:rFonts w:asciiTheme="minorHAnsi" w:hAnsiTheme="minorHAnsi"/>
          <w:sz w:val="22"/>
          <w:szCs w:val="22"/>
          <w:lang w:val="pt-PT"/>
        </w:rPr>
        <w:t xml:space="preserve">, </w:t>
      </w:r>
      <w:r w:rsidRPr="008D355A">
        <w:rPr>
          <w:rFonts w:asciiTheme="minorHAnsi" w:hAnsiTheme="minorHAnsi"/>
          <w:sz w:val="22"/>
          <w:szCs w:val="22"/>
          <w:lang w:val="pt-PT"/>
        </w:rPr>
        <w:t xml:space="preserve">que </w:t>
      </w:r>
      <w:r w:rsidR="003B751B" w:rsidRPr="008D355A">
        <w:rPr>
          <w:rFonts w:asciiTheme="minorHAnsi" w:hAnsiTheme="minorHAnsi"/>
          <w:sz w:val="22"/>
          <w:szCs w:val="22"/>
          <w:lang w:val="pt-PT"/>
        </w:rPr>
        <w:t>c</w:t>
      </w:r>
      <w:r w:rsidR="00A702C4" w:rsidRPr="008D355A">
        <w:rPr>
          <w:rFonts w:asciiTheme="minorHAnsi" w:hAnsiTheme="minorHAnsi"/>
          <w:sz w:val="22"/>
          <w:szCs w:val="22"/>
          <w:lang w:val="pt-PT"/>
        </w:rPr>
        <w:t xml:space="preserve">ria o Plano Nacional de Implementação de Uma Garantia Jovem (PNI-GJ) com </w:t>
      </w:r>
      <w:r w:rsidR="009B7705" w:rsidRPr="008D355A">
        <w:rPr>
          <w:rFonts w:asciiTheme="minorHAnsi" w:hAnsiTheme="minorHAnsi"/>
          <w:sz w:val="22"/>
          <w:szCs w:val="22"/>
          <w:lang w:val="pt-PT"/>
        </w:rPr>
        <w:t xml:space="preserve">seis </w:t>
      </w:r>
      <w:r w:rsidR="00A702C4" w:rsidRPr="008D355A">
        <w:rPr>
          <w:rFonts w:asciiTheme="minorHAnsi" w:hAnsiTheme="minorHAnsi"/>
          <w:sz w:val="22"/>
          <w:szCs w:val="22"/>
          <w:lang w:val="pt-PT"/>
        </w:rPr>
        <w:t>eixos de intervenção, objetivos e medidas específicas. Este Programa enquadra-se nas novas políticas ativ</w:t>
      </w:r>
      <w:r w:rsidR="009E337F" w:rsidRPr="008D355A">
        <w:rPr>
          <w:rFonts w:asciiTheme="minorHAnsi" w:hAnsiTheme="minorHAnsi"/>
          <w:sz w:val="22"/>
          <w:szCs w:val="22"/>
          <w:lang w:val="pt-PT"/>
        </w:rPr>
        <w:t>as de emp</w:t>
      </w:r>
      <w:r w:rsidR="0000523C" w:rsidRPr="008D355A">
        <w:rPr>
          <w:rFonts w:asciiTheme="minorHAnsi" w:hAnsiTheme="minorHAnsi"/>
          <w:sz w:val="22"/>
          <w:szCs w:val="22"/>
          <w:lang w:val="pt-PT"/>
        </w:rPr>
        <w:t>rego</w:t>
      </w:r>
      <w:r w:rsidR="009E37E5" w:rsidRPr="008D355A">
        <w:rPr>
          <w:rFonts w:asciiTheme="minorHAnsi" w:hAnsiTheme="minorHAnsi"/>
          <w:sz w:val="22"/>
          <w:szCs w:val="22"/>
          <w:lang w:val="pt-PT"/>
        </w:rPr>
        <w:t xml:space="preserve"> previstas no Programa do XIX Governo Constitucional </w:t>
      </w:r>
      <w:r w:rsidR="00BA2681" w:rsidRPr="008D355A">
        <w:rPr>
          <w:rFonts w:asciiTheme="minorHAnsi" w:hAnsiTheme="minorHAnsi"/>
          <w:sz w:val="22"/>
          <w:szCs w:val="22"/>
          <w:lang w:val="pt-PT"/>
        </w:rPr>
        <w:t xml:space="preserve">e articula-se com o previsto no </w:t>
      </w:r>
      <w:r w:rsidR="003B751B" w:rsidRPr="00F20758">
        <w:rPr>
          <w:rFonts w:asciiTheme="minorHAnsi" w:hAnsiTheme="minorHAnsi" w:cstheme="minorHAnsi"/>
          <w:sz w:val="22"/>
          <w:szCs w:val="22"/>
          <w:lang w:val="pt-PT"/>
        </w:rPr>
        <w:t>Acordo de Concertação Social</w:t>
      </w:r>
      <w:r w:rsidR="003B751B" w:rsidRPr="008D355A">
        <w:rPr>
          <w:rFonts w:asciiTheme="minorHAnsi" w:hAnsiTheme="minorHAnsi" w:cstheme="minorHAnsi"/>
          <w:b/>
          <w:sz w:val="22"/>
          <w:szCs w:val="22"/>
          <w:lang w:val="pt-PT"/>
        </w:rPr>
        <w:t xml:space="preserve"> </w:t>
      </w:r>
      <w:r w:rsidR="003B751B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- </w:t>
      </w:r>
      <w:r w:rsidR="003B751B" w:rsidRPr="008D355A">
        <w:rPr>
          <w:rFonts w:asciiTheme="minorHAnsi" w:hAnsiTheme="minorHAnsi" w:cstheme="minorHAnsi"/>
          <w:i/>
          <w:sz w:val="22"/>
          <w:szCs w:val="22"/>
          <w:lang w:val="pt-PT"/>
        </w:rPr>
        <w:t>Compromisso para o crescimento, competitividade e emprego</w:t>
      </w:r>
      <w:r w:rsidR="009B7705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. </w:t>
      </w:r>
    </w:p>
    <w:p w:rsidR="00C52757" w:rsidRPr="008D355A" w:rsidRDefault="00C52757" w:rsidP="000925EB">
      <w:pPr>
        <w:pStyle w:val="Default"/>
        <w:spacing w:after="0" w:line="240" w:lineRule="auto"/>
        <w:rPr>
          <w:rFonts w:asciiTheme="minorHAnsi" w:hAnsiTheme="minorHAnsi"/>
          <w:sz w:val="22"/>
          <w:szCs w:val="22"/>
          <w:lang w:val="pt-PT"/>
        </w:rPr>
      </w:pPr>
    </w:p>
    <w:p w:rsidR="00C23A12" w:rsidRPr="008D355A" w:rsidRDefault="00170BD1" w:rsidP="00731842">
      <w:pPr>
        <w:pStyle w:val="CM2"/>
        <w:spacing w:after="0" w:line="240" w:lineRule="auto"/>
        <w:ind w:left="0" w:firstLine="0"/>
        <w:jc w:val="both"/>
        <w:rPr>
          <w:rFonts w:asciiTheme="minorHAnsi" w:hAnsiTheme="minorHAnsi" w:cs="Trebuchet MS"/>
          <w:sz w:val="22"/>
          <w:szCs w:val="22"/>
          <w:lang w:val="pt-PT"/>
        </w:rPr>
      </w:pPr>
      <w:r w:rsidRPr="008D355A">
        <w:rPr>
          <w:rFonts w:asciiTheme="minorHAnsi" w:hAnsiTheme="minorHAnsi" w:cs="Trebuchet MS"/>
          <w:sz w:val="22"/>
          <w:szCs w:val="22"/>
          <w:lang w:val="pt-PT"/>
        </w:rPr>
        <w:t>A</w:t>
      </w:r>
      <w:r w:rsidR="00C23A12" w:rsidRPr="008D355A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 w:rsidR="00345F8A">
        <w:rPr>
          <w:rFonts w:asciiTheme="minorHAnsi" w:hAnsiTheme="minorHAnsi" w:cs="Trebuchet MS"/>
          <w:b/>
          <w:sz w:val="22"/>
          <w:szCs w:val="22"/>
          <w:lang w:val="pt-PT"/>
        </w:rPr>
        <w:t>2</w:t>
      </w:r>
      <w:r w:rsidR="00C23A12" w:rsidRPr="008D355A">
        <w:rPr>
          <w:rFonts w:asciiTheme="minorHAnsi" w:hAnsiTheme="minorHAnsi" w:cs="Trebuchet MS"/>
          <w:b/>
          <w:sz w:val="22"/>
          <w:szCs w:val="22"/>
          <w:lang w:val="pt-PT"/>
        </w:rPr>
        <w:t>.ª revisão</w:t>
      </w:r>
      <w:r w:rsidRPr="008D355A">
        <w:rPr>
          <w:rFonts w:asciiTheme="minorHAnsi" w:hAnsiTheme="minorHAnsi" w:cs="Trebuchet MS"/>
          <w:sz w:val="22"/>
          <w:szCs w:val="22"/>
          <w:lang w:val="pt-PT"/>
        </w:rPr>
        <w:t xml:space="preserve"> ao presente Regulamento visa</w:t>
      </w:r>
      <w:r w:rsidR="00731842" w:rsidRPr="008D355A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 w:rsidR="009009C4" w:rsidRPr="008D355A">
        <w:rPr>
          <w:rFonts w:asciiTheme="minorHAnsi" w:hAnsiTheme="minorHAnsi" w:cstheme="minorHAnsi"/>
          <w:sz w:val="22"/>
          <w:szCs w:val="22"/>
          <w:lang w:val="pt-PT"/>
        </w:rPr>
        <w:t>introduzir</w:t>
      </w:r>
      <w:r w:rsidR="005A41CD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2D7730">
        <w:rPr>
          <w:rFonts w:asciiTheme="minorHAnsi" w:hAnsiTheme="minorHAnsi" w:cstheme="minorHAnsi"/>
          <w:sz w:val="22"/>
          <w:szCs w:val="22"/>
          <w:lang w:val="pt-PT"/>
        </w:rPr>
        <w:t xml:space="preserve">alguns ajustamentos decorrentes da operacionalização da Medida bem como </w:t>
      </w:r>
      <w:r w:rsidR="009B3B57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os procedimentos necessários à </w:t>
      </w:r>
      <w:r w:rsidR="00A02C5A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implementação </w:t>
      </w:r>
      <w:r w:rsidR="002D7730">
        <w:rPr>
          <w:rFonts w:asciiTheme="minorHAnsi" w:hAnsiTheme="minorHAnsi" w:cstheme="minorHAnsi"/>
          <w:sz w:val="22"/>
          <w:szCs w:val="22"/>
          <w:lang w:val="pt-PT"/>
        </w:rPr>
        <w:t>da</w:t>
      </w:r>
      <w:r w:rsidR="00A50E52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9B7705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Vida Ativa Jovem, </w:t>
      </w:r>
      <w:r w:rsidR="002D7730">
        <w:rPr>
          <w:rFonts w:asciiTheme="minorHAnsi" w:hAnsiTheme="minorHAnsi" w:cstheme="minorHAnsi"/>
          <w:sz w:val="22"/>
          <w:szCs w:val="22"/>
          <w:lang w:val="pt-PT"/>
        </w:rPr>
        <w:t>constante do</w:t>
      </w:r>
      <w:r w:rsidR="009B7705" w:rsidRPr="008D355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9B7705" w:rsidRPr="008D355A">
        <w:rPr>
          <w:rFonts w:asciiTheme="minorHAnsi" w:hAnsiTheme="minorHAnsi"/>
          <w:sz w:val="22"/>
          <w:szCs w:val="22"/>
          <w:lang w:val="pt-PT"/>
        </w:rPr>
        <w:t>PNI-GJ</w:t>
      </w:r>
      <w:r w:rsidR="001F5798" w:rsidRPr="008D355A">
        <w:rPr>
          <w:rFonts w:asciiTheme="minorHAnsi" w:hAnsiTheme="minorHAnsi"/>
          <w:sz w:val="22"/>
          <w:szCs w:val="22"/>
          <w:lang w:val="pt-PT"/>
        </w:rPr>
        <w:t xml:space="preserve"> (Garantia Jovem)</w:t>
      </w:r>
      <w:r w:rsidR="009B7705" w:rsidRPr="008D355A">
        <w:rPr>
          <w:rFonts w:asciiTheme="minorHAnsi" w:hAnsiTheme="minorHAnsi"/>
          <w:sz w:val="22"/>
          <w:szCs w:val="22"/>
          <w:lang w:val="pt-PT"/>
        </w:rPr>
        <w:t>, eixo de intervenção 3. – Educação e Formaç</w:t>
      </w:r>
      <w:r w:rsidR="001F5798" w:rsidRPr="008D355A">
        <w:rPr>
          <w:rFonts w:asciiTheme="minorHAnsi" w:hAnsiTheme="minorHAnsi"/>
          <w:sz w:val="22"/>
          <w:szCs w:val="22"/>
          <w:lang w:val="pt-PT"/>
        </w:rPr>
        <w:t xml:space="preserve">ão.  </w:t>
      </w:r>
      <w:r w:rsidR="00561619" w:rsidRPr="008D355A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</w:p>
    <w:p w:rsidR="00762CC7" w:rsidRPr="000925EB" w:rsidRDefault="00762CC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0115" w:rsidRPr="00B77F03" w:rsidRDefault="00D77598" w:rsidP="000925EB">
      <w:pPr>
        <w:pStyle w:val="Cabealho1"/>
        <w:pBdr>
          <w:bottom w:val="dotted" w:sz="4" w:space="1" w:color="auto"/>
        </w:pBdr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2"/>
        </w:rPr>
      </w:pPr>
      <w:bookmarkStart w:id="2" w:name="_Toc416858694"/>
      <w:r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I - </w:t>
      </w:r>
      <w:r w:rsidR="00795F2A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>DA MEDIDA VIDA ATIVA - OBJETIVOS, DESTINATÁRIOS E OPERACIONALIZAÇÃO</w:t>
      </w:r>
      <w:bookmarkEnd w:id="2"/>
      <w:r w:rsidR="00795F2A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 </w:t>
      </w:r>
    </w:p>
    <w:p w:rsidR="00762CC7" w:rsidRPr="000925EB" w:rsidRDefault="00762CC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252C" w:rsidRPr="000925EB" w:rsidRDefault="00850551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 xml:space="preserve">Esta medida pretende </w:t>
      </w:r>
      <w:r w:rsidRPr="000925EB">
        <w:rPr>
          <w:rFonts w:asciiTheme="minorHAnsi" w:hAnsiTheme="minorHAnsi" w:cstheme="minorHAnsi"/>
          <w:b/>
          <w:sz w:val="22"/>
          <w:szCs w:val="22"/>
        </w:rPr>
        <w:t>consolidar, integrar e aperfeiçoar um conjunto de intervenções orientadas para a ativação dos desempregados</w:t>
      </w:r>
      <w:r w:rsidRPr="000925EB">
        <w:rPr>
          <w:rFonts w:asciiTheme="minorHAnsi" w:hAnsiTheme="minorHAnsi" w:cstheme="minorHAnsi"/>
          <w:sz w:val="22"/>
          <w:szCs w:val="22"/>
        </w:rPr>
        <w:t xml:space="preserve">, favorecendo a aprendizagem ao longo da vida, o </w:t>
      </w:r>
      <w:r w:rsidRPr="000925EB">
        <w:rPr>
          <w:rFonts w:asciiTheme="minorHAnsi" w:hAnsiTheme="minorHAnsi" w:cstheme="minorHAnsi"/>
          <w:b/>
          <w:sz w:val="22"/>
          <w:szCs w:val="22"/>
        </w:rPr>
        <w:t>reforço da empregabilidade e a procura ativa de emprego</w:t>
      </w:r>
      <w:r w:rsidRPr="000925EB">
        <w:rPr>
          <w:rFonts w:asciiTheme="minorHAnsi" w:hAnsiTheme="minorHAnsi" w:cstheme="minorHAnsi"/>
          <w:sz w:val="22"/>
          <w:szCs w:val="22"/>
        </w:rPr>
        <w:t xml:space="preserve">, considerando as </w:t>
      </w:r>
      <w:r w:rsidR="001C1303" w:rsidRPr="000925EB">
        <w:rPr>
          <w:rFonts w:asciiTheme="minorHAnsi" w:hAnsiTheme="minorHAnsi" w:cstheme="minorHAnsi"/>
          <w:sz w:val="22"/>
          <w:szCs w:val="22"/>
        </w:rPr>
        <w:t>r</w:t>
      </w:r>
      <w:r w:rsidRPr="000925EB">
        <w:rPr>
          <w:rFonts w:asciiTheme="minorHAnsi" w:hAnsiTheme="minorHAnsi" w:cstheme="minorHAnsi"/>
          <w:sz w:val="22"/>
          <w:szCs w:val="22"/>
        </w:rPr>
        <w:t>ecomendações da União Europeia e da Organização para a Cooperação e Desenvolvimento Económico</w:t>
      </w:r>
      <w:r w:rsidR="007F7815" w:rsidRPr="000925EB">
        <w:rPr>
          <w:rFonts w:asciiTheme="minorHAnsi" w:hAnsiTheme="minorHAnsi" w:cstheme="minorHAnsi"/>
          <w:sz w:val="22"/>
          <w:szCs w:val="22"/>
        </w:rPr>
        <w:t xml:space="preserve"> (OCDE)</w:t>
      </w:r>
      <w:r w:rsidRPr="000925EB">
        <w:rPr>
          <w:rFonts w:asciiTheme="minorHAnsi" w:hAnsiTheme="minorHAnsi" w:cstheme="minorHAnsi"/>
          <w:sz w:val="22"/>
          <w:szCs w:val="22"/>
        </w:rPr>
        <w:t>, bem como a experiência adquirida ao longo dos anos pelo serviço público de emprego.</w:t>
      </w:r>
    </w:p>
    <w:p w:rsidR="00561619" w:rsidRDefault="00561619" w:rsidP="000925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21D1" w:rsidRPr="000925EB" w:rsidRDefault="009921D1" w:rsidP="000925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12FE7" w:rsidRPr="000925EB" w:rsidRDefault="001F5431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" w:name="_Toc416858695"/>
      <w:r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Objetivos</w:t>
      </w:r>
      <w:bookmarkEnd w:id="3"/>
      <w:r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</w:p>
    <w:p w:rsidR="00850551" w:rsidRPr="000925EB" w:rsidRDefault="00850551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1303" w:rsidRDefault="00850551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 xml:space="preserve">A medida Vida Ativa pretende reforçar a </w:t>
      </w:r>
      <w:r w:rsidRPr="000925EB">
        <w:rPr>
          <w:rFonts w:asciiTheme="minorHAnsi" w:hAnsiTheme="minorHAnsi" w:cstheme="minorHAnsi"/>
          <w:b/>
          <w:sz w:val="22"/>
          <w:szCs w:val="22"/>
        </w:rPr>
        <w:t>qualidade</w:t>
      </w:r>
      <w:r w:rsidRPr="000925EB">
        <w:rPr>
          <w:rFonts w:asciiTheme="minorHAnsi" w:hAnsiTheme="minorHAnsi" w:cstheme="minorHAnsi"/>
          <w:sz w:val="22"/>
          <w:szCs w:val="22"/>
        </w:rPr>
        <w:t xml:space="preserve"> e a </w:t>
      </w:r>
      <w:r w:rsidRPr="000925EB">
        <w:rPr>
          <w:rFonts w:asciiTheme="minorHAnsi" w:hAnsiTheme="minorHAnsi" w:cstheme="minorHAnsi"/>
          <w:b/>
          <w:sz w:val="22"/>
          <w:szCs w:val="22"/>
        </w:rPr>
        <w:t>celeridade</w:t>
      </w:r>
      <w:r w:rsidRPr="000925EB">
        <w:rPr>
          <w:rFonts w:asciiTheme="minorHAnsi" w:hAnsiTheme="minorHAnsi" w:cstheme="minorHAnsi"/>
          <w:sz w:val="22"/>
          <w:szCs w:val="22"/>
        </w:rPr>
        <w:t xml:space="preserve"> </w:t>
      </w:r>
      <w:r w:rsidRPr="000925EB">
        <w:rPr>
          <w:rFonts w:asciiTheme="minorHAnsi" w:hAnsiTheme="minorHAnsi" w:cstheme="minorHAnsi"/>
          <w:b/>
          <w:sz w:val="22"/>
          <w:szCs w:val="22"/>
        </w:rPr>
        <w:t>das medidas ativas de emprego</w:t>
      </w:r>
      <w:r w:rsidRPr="000925EB">
        <w:rPr>
          <w:rFonts w:asciiTheme="minorHAnsi" w:hAnsiTheme="minorHAnsi" w:cstheme="minorHAnsi"/>
          <w:sz w:val="22"/>
          <w:szCs w:val="22"/>
        </w:rPr>
        <w:t xml:space="preserve">, em particular no que respeita à </w:t>
      </w:r>
      <w:r w:rsidRPr="004D43E6">
        <w:rPr>
          <w:rFonts w:asciiTheme="minorHAnsi" w:hAnsiTheme="minorHAnsi" w:cstheme="minorHAnsi"/>
          <w:b/>
          <w:sz w:val="22"/>
          <w:szCs w:val="22"/>
        </w:rPr>
        <w:t>qualificação profissional</w:t>
      </w:r>
      <w:r w:rsidRPr="000925EB">
        <w:rPr>
          <w:rFonts w:asciiTheme="minorHAnsi" w:hAnsiTheme="minorHAnsi" w:cstheme="minorHAnsi"/>
          <w:sz w:val="22"/>
          <w:szCs w:val="22"/>
        </w:rPr>
        <w:t>, através</w:t>
      </w:r>
      <w:r w:rsidR="001C1303" w:rsidRPr="000925EB">
        <w:rPr>
          <w:rFonts w:asciiTheme="minorHAnsi" w:hAnsiTheme="minorHAnsi" w:cstheme="minorHAnsi"/>
          <w:sz w:val="22"/>
          <w:szCs w:val="22"/>
        </w:rPr>
        <w:t xml:space="preserve"> d</w:t>
      </w:r>
      <w:r w:rsidRPr="000925EB">
        <w:rPr>
          <w:rFonts w:asciiTheme="minorHAnsi" w:hAnsiTheme="minorHAnsi" w:cstheme="minorHAnsi"/>
          <w:sz w:val="22"/>
          <w:szCs w:val="22"/>
        </w:rPr>
        <w:t xml:space="preserve">o desenvolvimento </w:t>
      </w:r>
      <w:proofErr w:type="gramStart"/>
      <w:r w:rsidRPr="000925EB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="001C1303" w:rsidRPr="000925EB">
        <w:rPr>
          <w:rFonts w:asciiTheme="minorHAnsi" w:hAnsiTheme="minorHAnsi" w:cstheme="minorHAnsi"/>
          <w:sz w:val="22"/>
          <w:szCs w:val="22"/>
        </w:rPr>
        <w:t>:</w:t>
      </w:r>
    </w:p>
    <w:p w:rsidR="000925EB" w:rsidRPr="000925EB" w:rsidRDefault="000925EB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5F8A" w:rsidRDefault="00850551" w:rsidP="00E84AD4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E84AD4">
        <w:rPr>
          <w:rFonts w:asciiTheme="minorHAnsi" w:hAnsiTheme="minorHAnsi" w:cstheme="minorHAnsi"/>
          <w:b/>
          <w:sz w:val="22"/>
          <w:szCs w:val="22"/>
        </w:rPr>
        <w:t>p</w:t>
      </w:r>
      <w:r w:rsidRPr="00E84AD4">
        <w:rPr>
          <w:rFonts w:asciiTheme="minorHAnsi" w:hAnsiTheme="minorHAnsi"/>
          <w:b/>
          <w:sz w:val="22"/>
          <w:szCs w:val="22"/>
        </w:rPr>
        <w:t>ercursos</w:t>
      </w:r>
      <w:proofErr w:type="gramEnd"/>
      <w:r w:rsidRPr="00E84AD4">
        <w:rPr>
          <w:rFonts w:asciiTheme="minorHAnsi" w:hAnsiTheme="minorHAnsi"/>
          <w:b/>
          <w:sz w:val="22"/>
          <w:szCs w:val="22"/>
        </w:rPr>
        <w:t xml:space="preserve"> de formação modular</w:t>
      </w:r>
      <w:r w:rsidRPr="00E84AD4">
        <w:rPr>
          <w:rFonts w:asciiTheme="minorHAnsi" w:hAnsiTheme="minorHAnsi"/>
          <w:sz w:val="22"/>
          <w:szCs w:val="22"/>
        </w:rPr>
        <w:t>, com base em unidades de formação de curta duração (UFCD), tendo como referência</w:t>
      </w:r>
      <w:r w:rsidR="00225AC1" w:rsidRPr="00E84AD4">
        <w:rPr>
          <w:rFonts w:asciiTheme="minorHAnsi" w:hAnsiTheme="minorHAnsi"/>
          <w:sz w:val="22"/>
          <w:szCs w:val="22"/>
        </w:rPr>
        <w:t>,</w:t>
      </w:r>
      <w:r w:rsidRPr="00E84AD4">
        <w:rPr>
          <w:rFonts w:asciiTheme="minorHAnsi" w:hAnsiTheme="minorHAnsi"/>
          <w:sz w:val="22"/>
          <w:szCs w:val="22"/>
        </w:rPr>
        <w:t xml:space="preserve"> </w:t>
      </w:r>
      <w:r w:rsidR="008109BE" w:rsidRPr="00E84AD4">
        <w:rPr>
          <w:rFonts w:asciiTheme="minorHAnsi" w:hAnsiTheme="minorHAnsi"/>
          <w:sz w:val="22"/>
          <w:szCs w:val="22"/>
        </w:rPr>
        <w:t>predominantemente</w:t>
      </w:r>
      <w:r w:rsidR="00225AC1" w:rsidRPr="00E84AD4">
        <w:rPr>
          <w:rFonts w:asciiTheme="minorHAnsi" w:hAnsiTheme="minorHAnsi"/>
          <w:sz w:val="22"/>
          <w:szCs w:val="22"/>
        </w:rPr>
        <w:t>,</w:t>
      </w:r>
      <w:r w:rsidR="008109BE" w:rsidRPr="00E84AD4">
        <w:rPr>
          <w:rFonts w:asciiTheme="minorHAnsi" w:hAnsiTheme="minorHAnsi"/>
          <w:sz w:val="22"/>
          <w:szCs w:val="22"/>
        </w:rPr>
        <w:t xml:space="preserve"> </w:t>
      </w:r>
      <w:r w:rsidRPr="00E84AD4">
        <w:rPr>
          <w:rFonts w:asciiTheme="minorHAnsi" w:hAnsiTheme="minorHAnsi"/>
          <w:sz w:val="22"/>
          <w:szCs w:val="22"/>
        </w:rPr>
        <w:t xml:space="preserve">o </w:t>
      </w:r>
      <w:hyperlink r:id="rId15" w:history="1">
        <w:r w:rsidRPr="00E84AD4">
          <w:rPr>
            <w:rStyle w:val="Hiperligao"/>
            <w:rFonts w:asciiTheme="minorHAnsi" w:hAnsiTheme="minorHAnsi"/>
            <w:b/>
            <w:sz w:val="22"/>
            <w:szCs w:val="22"/>
          </w:rPr>
          <w:t>Catálogo Nacional de Qualificações</w:t>
        </w:r>
      </w:hyperlink>
      <w:r w:rsidRPr="00E84AD4">
        <w:rPr>
          <w:rFonts w:asciiTheme="minorHAnsi" w:hAnsiTheme="minorHAnsi"/>
          <w:sz w:val="22"/>
          <w:szCs w:val="22"/>
        </w:rPr>
        <w:t xml:space="preserve"> (CNQ), </w:t>
      </w:r>
      <w:r w:rsidRPr="00E84AD4">
        <w:rPr>
          <w:rFonts w:asciiTheme="minorHAnsi" w:hAnsiTheme="minorHAnsi" w:cstheme="minorHAnsi"/>
          <w:sz w:val="22"/>
          <w:szCs w:val="22"/>
        </w:rPr>
        <w:t>que permita</w:t>
      </w:r>
      <w:r w:rsidR="005D3E1C" w:rsidRPr="00E84AD4">
        <w:rPr>
          <w:rFonts w:asciiTheme="minorHAnsi" w:hAnsiTheme="minorHAnsi" w:cstheme="minorHAnsi"/>
          <w:sz w:val="22"/>
          <w:szCs w:val="22"/>
        </w:rPr>
        <w:t>m</w:t>
      </w:r>
      <w:r w:rsidRPr="00E84AD4">
        <w:rPr>
          <w:rFonts w:asciiTheme="minorHAnsi" w:hAnsiTheme="minorHAnsi" w:cstheme="minorHAnsi"/>
          <w:sz w:val="22"/>
          <w:szCs w:val="22"/>
        </w:rPr>
        <w:t xml:space="preserve"> a aquisição de competências tecnológicas de natureza específica ou transversal, bem como de competências pessoais e empreendedoras, que capitalizem, de forma gradual, para a obtenção de uma qualificação, potenciando, desta forma, a </w:t>
      </w:r>
      <w:r w:rsidRPr="00E84AD4">
        <w:rPr>
          <w:rFonts w:asciiTheme="minorHAnsi" w:hAnsiTheme="minorHAnsi" w:cstheme="minorHAnsi"/>
          <w:b/>
          <w:sz w:val="22"/>
          <w:szCs w:val="22"/>
        </w:rPr>
        <w:t>empregabilidade dos seus destinatários</w:t>
      </w:r>
      <w:r w:rsidR="001C1303" w:rsidRPr="00E84AD4">
        <w:rPr>
          <w:rFonts w:asciiTheme="minorHAnsi" w:hAnsiTheme="minorHAnsi" w:cstheme="minorHAnsi"/>
          <w:sz w:val="22"/>
          <w:szCs w:val="22"/>
        </w:rPr>
        <w:t>;</w:t>
      </w:r>
      <w:r w:rsidR="0028301F" w:rsidRPr="00E84AD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1303" w:rsidRPr="00E84AD4" w:rsidRDefault="001C1303" w:rsidP="00345F8A">
      <w:pPr>
        <w:pStyle w:val="PargrafodaLista"/>
        <w:ind w:left="284"/>
        <w:rPr>
          <w:rFonts w:asciiTheme="minorHAnsi" w:hAnsiTheme="minorHAnsi"/>
          <w:sz w:val="22"/>
          <w:szCs w:val="22"/>
        </w:rPr>
      </w:pPr>
    </w:p>
    <w:p w:rsidR="005D3E1C" w:rsidRPr="000925EB" w:rsidRDefault="00850551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925EB">
        <w:rPr>
          <w:rFonts w:asciiTheme="minorHAnsi" w:hAnsiTheme="minorHAnsi" w:cstheme="minorHAnsi"/>
          <w:b/>
          <w:sz w:val="22"/>
          <w:szCs w:val="22"/>
        </w:rPr>
        <w:t>formação</w:t>
      </w:r>
      <w:proofErr w:type="gramEnd"/>
      <w:r w:rsidRPr="000925EB">
        <w:rPr>
          <w:rFonts w:asciiTheme="minorHAnsi" w:hAnsiTheme="minorHAnsi" w:cstheme="minorHAnsi"/>
          <w:b/>
          <w:sz w:val="22"/>
          <w:szCs w:val="22"/>
        </w:rPr>
        <w:t xml:space="preserve"> prática em contexto de trabalho (FPCT), </w:t>
      </w:r>
      <w:r w:rsidRPr="004D43E6">
        <w:rPr>
          <w:rFonts w:asciiTheme="minorHAnsi" w:hAnsiTheme="minorHAnsi" w:cstheme="minorHAnsi"/>
          <w:sz w:val="22"/>
          <w:szCs w:val="22"/>
        </w:rPr>
        <w:t xml:space="preserve">que complemente o percurso de formação modular ou as competências anteriormente adquiridas </w:t>
      </w:r>
      <w:r w:rsidR="00571F8B" w:rsidRPr="004D43E6">
        <w:rPr>
          <w:rFonts w:asciiTheme="minorHAnsi" w:hAnsiTheme="minorHAnsi" w:cstheme="minorHAnsi"/>
          <w:sz w:val="22"/>
          <w:szCs w:val="22"/>
        </w:rPr>
        <w:t xml:space="preserve">em diferentes contextos </w:t>
      </w:r>
      <w:r w:rsidRPr="004D43E6">
        <w:rPr>
          <w:rFonts w:asciiTheme="minorHAnsi" w:hAnsiTheme="minorHAnsi" w:cstheme="minorHAnsi"/>
          <w:sz w:val="22"/>
          <w:szCs w:val="22"/>
        </w:rPr>
        <w:t xml:space="preserve">pelo </w:t>
      </w:r>
      <w:r w:rsidR="00225AC1" w:rsidRPr="004D43E6">
        <w:rPr>
          <w:rFonts w:asciiTheme="minorHAnsi" w:hAnsiTheme="minorHAnsi" w:cstheme="minorHAnsi"/>
          <w:sz w:val="22"/>
          <w:szCs w:val="22"/>
        </w:rPr>
        <w:t>desempregado</w:t>
      </w:r>
      <w:r w:rsidR="001C1303" w:rsidRPr="004D43E6">
        <w:rPr>
          <w:rFonts w:asciiTheme="minorHAnsi" w:hAnsiTheme="minorHAnsi" w:cstheme="minorHAnsi"/>
          <w:sz w:val="22"/>
          <w:szCs w:val="22"/>
        </w:rPr>
        <w:t>;</w:t>
      </w:r>
      <w:r w:rsidRPr="000925E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F7C64" w:rsidRDefault="00BF7C64">
      <w:pPr>
        <w:rPr>
          <w:rFonts w:ascii="Trebuchet MS" w:hAnsi="Trebuchet MS" w:cs="Trebuchet MS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5D3E1C" w:rsidRPr="000925EB" w:rsidRDefault="005D3E1C" w:rsidP="000925EB">
      <w:pPr>
        <w:pStyle w:val="Default"/>
        <w:spacing w:after="0" w:line="240" w:lineRule="auto"/>
        <w:rPr>
          <w:sz w:val="22"/>
          <w:szCs w:val="22"/>
          <w:lang w:val="pt-PT"/>
        </w:rPr>
      </w:pPr>
    </w:p>
    <w:p w:rsidR="00850551" w:rsidRPr="000925EB" w:rsidRDefault="001C1303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proofErr w:type="gramStart"/>
      <w:r w:rsidRPr="000925EB">
        <w:rPr>
          <w:rFonts w:asciiTheme="minorHAnsi" w:hAnsiTheme="minorHAnsi" w:cstheme="minorHAnsi"/>
          <w:b/>
          <w:sz w:val="22"/>
          <w:szCs w:val="22"/>
        </w:rPr>
        <w:t>p</w:t>
      </w:r>
      <w:r w:rsidR="00850551" w:rsidRPr="000925EB">
        <w:rPr>
          <w:rFonts w:asciiTheme="minorHAnsi" w:hAnsiTheme="minorHAnsi" w:cstheme="minorHAnsi"/>
          <w:b/>
          <w:sz w:val="22"/>
          <w:szCs w:val="22"/>
        </w:rPr>
        <w:t>rocessos</w:t>
      </w:r>
      <w:proofErr w:type="gramEnd"/>
      <w:r w:rsidR="00850551" w:rsidRPr="000925EB">
        <w:rPr>
          <w:rFonts w:asciiTheme="minorHAnsi" w:hAnsiTheme="minorHAnsi"/>
          <w:b/>
          <w:sz w:val="22"/>
          <w:szCs w:val="22"/>
        </w:rPr>
        <w:t xml:space="preserve"> de </w:t>
      </w:r>
      <w:r w:rsidRPr="000925EB">
        <w:rPr>
          <w:rFonts w:asciiTheme="minorHAnsi" w:hAnsiTheme="minorHAnsi"/>
          <w:b/>
          <w:sz w:val="22"/>
          <w:szCs w:val="22"/>
        </w:rPr>
        <w:t>reconhecimento, v</w:t>
      </w:r>
      <w:r w:rsidR="00850551" w:rsidRPr="000925EB">
        <w:rPr>
          <w:rFonts w:asciiTheme="minorHAnsi" w:hAnsiTheme="minorHAnsi"/>
          <w:b/>
          <w:sz w:val="22"/>
          <w:szCs w:val="22"/>
        </w:rPr>
        <w:t xml:space="preserve">alidação e </w:t>
      </w:r>
      <w:r w:rsidRPr="000925EB">
        <w:rPr>
          <w:rFonts w:asciiTheme="minorHAnsi" w:hAnsiTheme="minorHAnsi"/>
          <w:b/>
          <w:sz w:val="22"/>
          <w:szCs w:val="22"/>
        </w:rPr>
        <w:t>c</w:t>
      </w:r>
      <w:r w:rsidR="00850551" w:rsidRPr="000925EB">
        <w:rPr>
          <w:rFonts w:asciiTheme="minorHAnsi" w:hAnsiTheme="minorHAnsi"/>
          <w:b/>
          <w:sz w:val="22"/>
          <w:szCs w:val="22"/>
        </w:rPr>
        <w:t xml:space="preserve">ertificação de </w:t>
      </w:r>
      <w:r w:rsidRPr="000925EB">
        <w:rPr>
          <w:rFonts w:asciiTheme="minorHAnsi" w:hAnsiTheme="minorHAnsi"/>
          <w:b/>
          <w:sz w:val="22"/>
          <w:szCs w:val="22"/>
        </w:rPr>
        <w:t>c</w:t>
      </w:r>
      <w:r w:rsidR="00850551" w:rsidRPr="000925EB">
        <w:rPr>
          <w:rFonts w:asciiTheme="minorHAnsi" w:hAnsiTheme="minorHAnsi"/>
          <w:b/>
          <w:sz w:val="22"/>
          <w:szCs w:val="22"/>
        </w:rPr>
        <w:t xml:space="preserve">ompetências </w:t>
      </w:r>
      <w:r w:rsidR="00850551" w:rsidRPr="000925EB">
        <w:rPr>
          <w:rFonts w:asciiTheme="minorHAnsi" w:hAnsiTheme="minorHAnsi"/>
          <w:sz w:val="22"/>
          <w:szCs w:val="22"/>
        </w:rPr>
        <w:t xml:space="preserve">(RVCC) </w:t>
      </w:r>
      <w:r w:rsidR="0022360B" w:rsidRPr="000925EB">
        <w:rPr>
          <w:rFonts w:asciiTheme="minorHAnsi" w:hAnsiTheme="minorHAnsi"/>
          <w:sz w:val="22"/>
          <w:szCs w:val="22"/>
        </w:rPr>
        <w:t>adquiridas ao longo da vida por vias formais, não formais ou informais, na</w:t>
      </w:r>
      <w:r w:rsidR="005D3E1C" w:rsidRPr="000925EB">
        <w:rPr>
          <w:rFonts w:asciiTheme="minorHAnsi" w:hAnsiTheme="minorHAnsi"/>
          <w:sz w:val="22"/>
          <w:szCs w:val="22"/>
        </w:rPr>
        <w:t>s</w:t>
      </w:r>
      <w:r w:rsidR="0022360B" w:rsidRPr="000925EB">
        <w:rPr>
          <w:rFonts w:asciiTheme="minorHAnsi" w:hAnsiTheme="minorHAnsi"/>
          <w:sz w:val="22"/>
          <w:szCs w:val="22"/>
        </w:rPr>
        <w:t xml:space="preserve"> vertentes profissional ou de dupla certificação.</w:t>
      </w:r>
    </w:p>
    <w:p w:rsidR="006A1D56" w:rsidRDefault="006A1D56" w:rsidP="000925EB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</w:p>
    <w:p w:rsidR="00384746" w:rsidRPr="008D355A" w:rsidRDefault="00477A63" w:rsidP="00384746">
      <w:pPr>
        <w:jc w:val="both"/>
        <w:rPr>
          <w:rFonts w:asciiTheme="minorHAnsi" w:hAnsiTheme="minorHAnsi" w:cstheme="minorHAnsi"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 xml:space="preserve">A </w:t>
      </w:r>
      <w:r w:rsidRPr="00345F8A">
        <w:rPr>
          <w:rFonts w:asciiTheme="minorHAnsi" w:hAnsiTheme="minorHAnsi" w:cstheme="minorHAnsi"/>
          <w:b/>
          <w:sz w:val="22"/>
          <w:szCs w:val="22"/>
        </w:rPr>
        <w:t xml:space="preserve">Vida Ativa </w:t>
      </w:r>
      <w:r w:rsidR="00345F8A" w:rsidRPr="00345F8A">
        <w:rPr>
          <w:rFonts w:asciiTheme="minorHAnsi" w:hAnsiTheme="minorHAnsi" w:cstheme="minorHAnsi"/>
          <w:b/>
          <w:sz w:val="22"/>
          <w:szCs w:val="22"/>
        </w:rPr>
        <w:t>Jovem</w:t>
      </w:r>
      <w:r w:rsidRPr="008D355A">
        <w:rPr>
          <w:rFonts w:asciiTheme="minorHAnsi" w:hAnsiTheme="minorHAnsi" w:cstheme="minorHAnsi"/>
          <w:sz w:val="22"/>
          <w:szCs w:val="22"/>
        </w:rPr>
        <w:t xml:space="preserve">, prevista na </w:t>
      </w:r>
      <w:r w:rsidR="00A50E52" w:rsidRPr="008D355A">
        <w:rPr>
          <w:rFonts w:asciiTheme="minorHAnsi" w:hAnsiTheme="minorHAnsi" w:cstheme="minorHAnsi"/>
          <w:b/>
          <w:sz w:val="22"/>
          <w:szCs w:val="22"/>
        </w:rPr>
        <w:t>Garantia Jovem</w:t>
      </w:r>
      <w:r w:rsidR="00A50E52" w:rsidRPr="008D355A">
        <w:rPr>
          <w:rFonts w:asciiTheme="minorHAnsi" w:hAnsiTheme="minorHAnsi" w:cstheme="minorHAnsi"/>
          <w:sz w:val="22"/>
          <w:szCs w:val="22"/>
        </w:rPr>
        <w:t xml:space="preserve">, </w:t>
      </w:r>
      <w:r w:rsidR="00384746" w:rsidRPr="008D355A">
        <w:rPr>
          <w:rFonts w:asciiTheme="minorHAnsi" w:hAnsiTheme="minorHAnsi" w:cstheme="minorHAnsi"/>
          <w:sz w:val="22"/>
          <w:szCs w:val="22"/>
        </w:rPr>
        <w:t xml:space="preserve">visa reforçar a qualificação profissional dos jovens desempregados, com idade </w:t>
      </w:r>
      <w:r w:rsidR="000313EF" w:rsidRPr="008D355A">
        <w:rPr>
          <w:rFonts w:asciiTheme="minorHAnsi" w:hAnsiTheme="minorHAnsi" w:cstheme="minorHAnsi"/>
          <w:sz w:val="22"/>
          <w:szCs w:val="22"/>
        </w:rPr>
        <w:t xml:space="preserve">compreendida </w:t>
      </w:r>
      <w:r w:rsidR="00384746" w:rsidRPr="008D355A">
        <w:rPr>
          <w:rFonts w:asciiTheme="minorHAnsi" w:hAnsiTheme="minorHAnsi" w:cstheme="minorHAnsi"/>
          <w:sz w:val="22"/>
          <w:szCs w:val="22"/>
        </w:rPr>
        <w:t>entre os 18 e os 29 anos, inclusive, no sentido de complementar, aumentar e desenvolver competências pessoais</w:t>
      </w:r>
      <w:r w:rsidR="000313EF" w:rsidRPr="008D355A">
        <w:rPr>
          <w:rFonts w:asciiTheme="minorHAnsi" w:hAnsiTheme="minorHAnsi" w:cstheme="minorHAnsi"/>
          <w:sz w:val="22"/>
          <w:szCs w:val="22"/>
        </w:rPr>
        <w:t>,</w:t>
      </w:r>
      <w:r w:rsidR="00384746" w:rsidRPr="008D355A">
        <w:rPr>
          <w:rFonts w:asciiTheme="minorHAnsi" w:hAnsiTheme="minorHAnsi" w:cstheme="minorHAnsi"/>
          <w:sz w:val="22"/>
          <w:szCs w:val="22"/>
        </w:rPr>
        <w:t xml:space="preserve"> profissionais e relacionais dos jovens que procuram um primeiro ou um novo emprego, facilita</w:t>
      </w:r>
      <w:r w:rsidR="000313EF" w:rsidRPr="008D355A">
        <w:rPr>
          <w:rFonts w:asciiTheme="minorHAnsi" w:hAnsiTheme="minorHAnsi" w:cstheme="minorHAnsi"/>
          <w:sz w:val="22"/>
          <w:szCs w:val="22"/>
        </w:rPr>
        <w:t xml:space="preserve">ndo, desta forma, a </w:t>
      </w:r>
      <w:r w:rsidR="00384746" w:rsidRPr="008D355A">
        <w:rPr>
          <w:rFonts w:asciiTheme="minorHAnsi" w:hAnsiTheme="minorHAnsi" w:cstheme="minorHAnsi"/>
          <w:sz w:val="22"/>
          <w:szCs w:val="22"/>
        </w:rPr>
        <w:t>transi</w:t>
      </w:r>
      <w:r w:rsidR="000313EF" w:rsidRPr="008D355A">
        <w:rPr>
          <w:rFonts w:asciiTheme="minorHAnsi" w:hAnsiTheme="minorHAnsi" w:cstheme="minorHAnsi"/>
          <w:sz w:val="22"/>
          <w:szCs w:val="22"/>
        </w:rPr>
        <w:t>ção para o mercado de trabalho</w:t>
      </w:r>
      <w:r w:rsidR="00614749" w:rsidRPr="008D355A">
        <w:rPr>
          <w:rFonts w:asciiTheme="minorHAnsi" w:hAnsiTheme="minorHAnsi" w:cstheme="minorHAnsi"/>
          <w:sz w:val="22"/>
          <w:szCs w:val="22"/>
        </w:rPr>
        <w:t xml:space="preserve"> e consequente </w:t>
      </w:r>
      <w:r w:rsidR="000313EF" w:rsidRPr="008D355A">
        <w:rPr>
          <w:rFonts w:asciiTheme="minorHAnsi" w:hAnsiTheme="minorHAnsi" w:cstheme="minorHAnsi"/>
          <w:sz w:val="22"/>
          <w:szCs w:val="22"/>
        </w:rPr>
        <w:t>redução da taxa de d</w:t>
      </w:r>
      <w:r w:rsidR="00384746" w:rsidRPr="008D355A">
        <w:rPr>
          <w:rFonts w:asciiTheme="minorHAnsi" w:hAnsiTheme="minorHAnsi" w:cstheme="minorHAnsi"/>
          <w:sz w:val="22"/>
          <w:szCs w:val="22"/>
        </w:rPr>
        <w:t>esemprego jovem.</w:t>
      </w:r>
    </w:p>
    <w:p w:rsidR="00384746" w:rsidRDefault="00384746" w:rsidP="005B07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1800" w:rsidRPr="000925EB" w:rsidRDefault="00371800" w:rsidP="00371800">
      <w:pPr>
        <w:jc w:val="both"/>
        <w:rPr>
          <w:rFonts w:asciiTheme="minorHAnsi" w:hAnsi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 xml:space="preserve">A implementação </w:t>
      </w:r>
      <w:r w:rsidR="00BF7C64">
        <w:rPr>
          <w:rFonts w:asciiTheme="minorHAnsi" w:hAnsiTheme="minorHAnsi" w:cstheme="minorHAnsi"/>
          <w:sz w:val="22"/>
          <w:szCs w:val="22"/>
        </w:rPr>
        <w:t>da</w:t>
      </w:r>
      <w:r w:rsidRPr="000925EB">
        <w:rPr>
          <w:rFonts w:asciiTheme="minorHAnsi" w:hAnsiTheme="minorHAnsi" w:cstheme="minorHAnsi"/>
          <w:sz w:val="22"/>
          <w:szCs w:val="22"/>
        </w:rPr>
        <w:t xml:space="preserve"> </w:t>
      </w:r>
      <w:r w:rsidR="00BF7C64" w:rsidRPr="000925EB">
        <w:rPr>
          <w:rFonts w:asciiTheme="minorHAnsi" w:hAnsiTheme="minorHAnsi" w:cstheme="minorHAnsi"/>
          <w:sz w:val="22"/>
          <w:szCs w:val="22"/>
        </w:rPr>
        <w:t xml:space="preserve">Medida </w:t>
      </w:r>
      <w:r w:rsidRPr="000925EB">
        <w:rPr>
          <w:rFonts w:asciiTheme="minorHAnsi" w:hAnsiTheme="minorHAnsi" w:cstheme="minorHAnsi"/>
          <w:b/>
          <w:sz w:val="22"/>
          <w:szCs w:val="22"/>
        </w:rPr>
        <w:t>não exclui a possibilidade do encaminhamento direto para outras ofertas de qualificação</w:t>
      </w:r>
      <w:r w:rsidRPr="000925EB">
        <w:rPr>
          <w:rFonts w:asciiTheme="minorHAnsi" w:hAnsiTheme="minorHAnsi" w:cstheme="minorHAnsi"/>
          <w:sz w:val="22"/>
          <w:szCs w:val="22"/>
        </w:rPr>
        <w:t xml:space="preserve">, desde que disponíveis no </w:t>
      </w:r>
      <w:r w:rsidRPr="000925EB">
        <w:rPr>
          <w:rFonts w:asciiTheme="minorHAnsi" w:hAnsiTheme="minorHAnsi" w:cstheme="minorHAnsi"/>
          <w:b/>
          <w:sz w:val="22"/>
          <w:szCs w:val="22"/>
        </w:rPr>
        <w:t>curto prazo</w:t>
      </w:r>
      <w:r w:rsidRPr="000925EB">
        <w:rPr>
          <w:rFonts w:asciiTheme="minorHAnsi" w:hAnsiTheme="minorHAnsi" w:cstheme="minorHAnsi"/>
          <w:sz w:val="22"/>
          <w:szCs w:val="22"/>
        </w:rPr>
        <w:t xml:space="preserve"> e se revelem </w:t>
      </w:r>
      <w:r w:rsidRPr="000925EB">
        <w:rPr>
          <w:rFonts w:asciiTheme="minorHAnsi" w:hAnsiTheme="minorHAnsi" w:cstheme="minorHAnsi"/>
          <w:b/>
          <w:sz w:val="22"/>
          <w:szCs w:val="22"/>
        </w:rPr>
        <w:t>mais ajustadas ao perfil individual dos desempregados e às necessidades do mercado de emprego</w:t>
      </w:r>
      <w:r w:rsidRPr="000925EB">
        <w:rPr>
          <w:rFonts w:asciiTheme="minorHAnsi" w:hAnsiTheme="minorHAnsi"/>
          <w:sz w:val="22"/>
          <w:szCs w:val="22"/>
        </w:rPr>
        <w:t>.</w:t>
      </w:r>
    </w:p>
    <w:p w:rsidR="00FA3CFA" w:rsidRDefault="00FA3CFA" w:rsidP="000925EB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</w:p>
    <w:p w:rsidR="009921D1" w:rsidRPr="000925EB" w:rsidRDefault="009921D1" w:rsidP="000925EB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</w:p>
    <w:p w:rsidR="00B355C7" w:rsidRPr="000925EB" w:rsidRDefault="00B355C7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4" w:name="_Toc416858696"/>
      <w:r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Entidades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f</w:t>
      </w:r>
      <w:r w:rsidR="00B77F03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ormadoras</w:t>
      </w:r>
      <w:bookmarkEnd w:id="4"/>
    </w:p>
    <w:p w:rsidR="000925EB" w:rsidRPr="000925EB" w:rsidRDefault="000925EB" w:rsidP="000925EB">
      <w:pPr>
        <w:pStyle w:val="PargrafodaLista"/>
        <w:ind w:left="357"/>
        <w:rPr>
          <w:rFonts w:asciiTheme="minorHAnsi" w:hAnsiTheme="minorHAnsi"/>
          <w:sz w:val="22"/>
          <w:szCs w:val="22"/>
        </w:rPr>
      </w:pPr>
    </w:p>
    <w:p w:rsidR="00C21DFA" w:rsidRPr="000925EB" w:rsidRDefault="00C21DFA" w:rsidP="000925EB">
      <w:pPr>
        <w:pStyle w:val="PargrafodaLista"/>
        <w:numPr>
          <w:ilvl w:val="0"/>
          <w:numId w:val="11"/>
        </w:numPr>
        <w:ind w:left="357" w:hanging="357"/>
        <w:rPr>
          <w:rFonts w:asciiTheme="minorHAnsi" w:hAnsiTheme="minorHAnsi"/>
          <w:sz w:val="22"/>
          <w:szCs w:val="22"/>
        </w:rPr>
      </w:pPr>
      <w:r w:rsidRPr="000925EB">
        <w:rPr>
          <w:rFonts w:asciiTheme="minorHAnsi" w:hAnsiTheme="minorHAnsi" w:cs="Trebuchet MS"/>
          <w:b/>
          <w:sz w:val="22"/>
          <w:szCs w:val="22"/>
        </w:rPr>
        <w:t>Centros</w:t>
      </w:r>
      <w:r w:rsidRPr="000925EB">
        <w:rPr>
          <w:rFonts w:asciiTheme="minorHAnsi" w:hAnsiTheme="minorHAnsi"/>
          <w:b/>
          <w:sz w:val="22"/>
          <w:szCs w:val="22"/>
        </w:rPr>
        <w:t xml:space="preserve"> </w:t>
      </w:r>
      <w:r w:rsidR="00196A0B" w:rsidRPr="000925EB">
        <w:rPr>
          <w:rFonts w:asciiTheme="minorHAnsi" w:hAnsiTheme="minorHAnsi"/>
          <w:b/>
          <w:sz w:val="22"/>
          <w:szCs w:val="22"/>
        </w:rPr>
        <w:t xml:space="preserve">de </w:t>
      </w:r>
      <w:r w:rsidR="00B229CE" w:rsidRPr="000925EB">
        <w:rPr>
          <w:rFonts w:asciiTheme="minorHAnsi" w:hAnsiTheme="minorHAnsi"/>
          <w:b/>
          <w:sz w:val="22"/>
          <w:szCs w:val="22"/>
        </w:rPr>
        <w:t xml:space="preserve">emprego e formação profissional </w:t>
      </w:r>
      <w:r w:rsidR="00597781" w:rsidRPr="000925EB">
        <w:rPr>
          <w:rFonts w:asciiTheme="minorHAnsi" w:hAnsiTheme="minorHAnsi"/>
          <w:b/>
          <w:sz w:val="22"/>
          <w:szCs w:val="22"/>
        </w:rPr>
        <w:t xml:space="preserve">e </w:t>
      </w:r>
      <w:r w:rsidR="00756DA8" w:rsidRPr="000925EB">
        <w:rPr>
          <w:rFonts w:asciiTheme="minorHAnsi" w:hAnsiTheme="minorHAnsi"/>
          <w:b/>
          <w:sz w:val="22"/>
          <w:szCs w:val="22"/>
        </w:rPr>
        <w:t>c</w:t>
      </w:r>
      <w:r w:rsidR="004E0ADC" w:rsidRPr="000925EB">
        <w:rPr>
          <w:rFonts w:asciiTheme="minorHAnsi" w:hAnsiTheme="minorHAnsi"/>
          <w:b/>
          <w:sz w:val="22"/>
          <w:szCs w:val="22"/>
        </w:rPr>
        <w:t xml:space="preserve">entro de </w:t>
      </w:r>
      <w:r w:rsidR="00756DA8" w:rsidRPr="000925EB">
        <w:rPr>
          <w:rFonts w:asciiTheme="minorHAnsi" w:hAnsiTheme="minorHAnsi"/>
          <w:b/>
          <w:sz w:val="22"/>
          <w:szCs w:val="22"/>
        </w:rPr>
        <w:t>f</w:t>
      </w:r>
      <w:r w:rsidR="004E0ADC" w:rsidRPr="000925EB">
        <w:rPr>
          <w:rFonts w:asciiTheme="minorHAnsi" w:hAnsiTheme="minorHAnsi"/>
          <w:b/>
          <w:sz w:val="22"/>
          <w:szCs w:val="22"/>
        </w:rPr>
        <w:t xml:space="preserve">ormação e </w:t>
      </w:r>
      <w:r w:rsidR="00756DA8" w:rsidRPr="000925EB">
        <w:rPr>
          <w:rFonts w:asciiTheme="minorHAnsi" w:hAnsiTheme="minorHAnsi"/>
          <w:b/>
          <w:sz w:val="22"/>
          <w:szCs w:val="22"/>
        </w:rPr>
        <w:t>r</w:t>
      </w:r>
      <w:r w:rsidR="004E0ADC" w:rsidRPr="000925EB">
        <w:rPr>
          <w:rFonts w:asciiTheme="minorHAnsi" w:hAnsiTheme="minorHAnsi"/>
          <w:b/>
          <w:sz w:val="22"/>
          <w:szCs w:val="22"/>
        </w:rPr>
        <w:t xml:space="preserve">eabilitação </w:t>
      </w:r>
      <w:r w:rsidR="00756DA8" w:rsidRPr="000925EB">
        <w:rPr>
          <w:rFonts w:asciiTheme="minorHAnsi" w:hAnsiTheme="minorHAnsi"/>
          <w:b/>
          <w:sz w:val="22"/>
          <w:szCs w:val="22"/>
        </w:rPr>
        <w:t>p</w:t>
      </w:r>
      <w:r w:rsidR="004E0ADC" w:rsidRPr="000925EB">
        <w:rPr>
          <w:rFonts w:asciiTheme="minorHAnsi" w:hAnsiTheme="minorHAnsi"/>
          <w:b/>
          <w:sz w:val="22"/>
          <w:szCs w:val="22"/>
        </w:rPr>
        <w:t>rofissional</w:t>
      </w:r>
      <w:r w:rsidR="004E0ADC" w:rsidRPr="000925EB">
        <w:rPr>
          <w:rFonts w:asciiTheme="minorHAnsi" w:hAnsiTheme="minorHAnsi"/>
          <w:sz w:val="22"/>
          <w:szCs w:val="22"/>
        </w:rPr>
        <w:t xml:space="preserve"> do IEFP, </w:t>
      </w:r>
      <w:r w:rsidRPr="000925EB">
        <w:rPr>
          <w:rFonts w:asciiTheme="minorHAnsi" w:hAnsiTheme="minorHAnsi"/>
          <w:sz w:val="22"/>
          <w:szCs w:val="22"/>
        </w:rPr>
        <w:t>I.</w:t>
      </w:r>
      <w:proofErr w:type="gramStart"/>
      <w:r w:rsidRPr="000925EB">
        <w:rPr>
          <w:rFonts w:asciiTheme="minorHAnsi" w:hAnsiTheme="minorHAnsi"/>
          <w:sz w:val="22"/>
          <w:szCs w:val="22"/>
        </w:rPr>
        <w:t>P</w:t>
      </w:r>
      <w:r w:rsidR="00B229CE" w:rsidRPr="000925EB">
        <w:rPr>
          <w:rFonts w:asciiTheme="minorHAnsi" w:hAnsiTheme="minorHAnsi"/>
          <w:sz w:val="22"/>
          <w:szCs w:val="22"/>
        </w:rPr>
        <w:t>.</w:t>
      </w:r>
      <w:r w:rsidRPr="000925EB">
        <w:rPr>
          <w:rFonts w:asciiTheme="minorHAnsi" w:hAnsiTheme="minorHAnsi"/>
          <w:sz w:val="22"/>
          <w:szCs w:val="22"/>
        </w:rPr>
        <w:t>;</w:t>
      </w:r>
      <w:proofErr w:type="gramEnd"/>
      <w:r w:rsidRPr="000925EB">
        <w:rPr>
          <w:rFonts w:asciiTheme="minorHAnsi" w:hAnsiTheme="minorHAnsi"/>
          <w:sz w:val="22"/>
          <w:szCs w:val="22"/>
        </w:rPr>
        <w:t xml:space="preserve"> </w:t>
      </w:r>
    </w:p>
    <w:p w:rsidR="007F7815" w:rsidRPr="000925EB" w:rsidRDefault="007F7815" w:rsidP="000925EB">
      <w:pPr>
        <w:pStyle w:val="PargrafodaLista"/>
        <w:ind w:left="357"/>
        <w:rPr>
          <w:rFonts w:asciiTheme="minorHAnsi" w:hAnsiTheme="minorHAnsi"/>
          <w:sz w:val="22"/>
          <w:szCs w:val="22"/>
        </w:rPr>
      </w:pPr>
    </w:p>
    <w:p w:rsidR="00B229CE" w:rsidRPr="000925EB" w:rsidRDefault="00C21DFA" w:rsidP="000925EB">
      <w:pPr>
        <w:pStyle w:val="PargrafodaLista"/>
        <w:numPr>
          <w:ilvl w:val="0"/>
          <w:numId w:val="11"/>
        </w:numPr>
        <w:ind w:left="357" w:hanging="357"/>
        <w:rPr>
          <w:rFonts w:asciiTheme="minorHAnsi" w:hAnsiTheme="minorHAnsi"/>
          <w:sz w:val="22"/>
          <w:szCs w:val="22"/>
        </w:rPr>
      </w:pPr>
      <w:r w:rsidRPr="000925EB">
        <w:rPr>
          <w:rFonts w:asciiTheme="minorHAnsi" w:hAnsiTheme="minorHAnsi" w:cs="Trebuchet MS"/>
          <w:b/>
          <w:sz w:val="22"/>
          <w:szCs w:val="22"/>
        </w:rPr>
        <w:t>Centros</w:t>
      </w:r>
      <w:r w:rsidRPr="000925EB">
        <w:rPr>
          <w:rFonts w:asciiTheme="minorHAnsi" w:hAnsiTheme="minorHAnsi"/>
          <w:b/>
          <w:sz w:val="22"/>
          <w:szCs w:val="22"/>
        </w:rPr>
        <w:t xml:space="preserve"> </w:t>
      </w:r>
      <w:r w:rsidR="007F7815" w:rsidRPr="000925EB">
        <w:rPr>
          <w:rFonts w:asciiTheme="minorHAnsi" w:hAnsiTheme="minorHAnsi"/>
          <w:b/>
          <w:sz w:val="22"/>
          <w:szCs w:val="22"/>
        </w:rPr>
        <w:t xml:space="preserve">de formação profissional </w:t>
      </w:r>
      <w:r w:rsidR="00601017" w:rsidRPr="000925EB">
        <w:rPr>
          <w:rFonts w:asciiTheme="minorHAnsi" w:hAnsiTheme="minorHAnsi"/>
          <w:b/>
          <w:sz w:val="22"/>
          <w:szCs w:val="22"/>
        </w:rPr>
        <w:t xml:space="preserve">de </w:t>
      </w:r>
      <w:r w:rsidR="007F7815" w:rsidRPr="000925EB">
        <w:rPr>
          <w:rFonts w:asciiTheme="minorHAnsi" w:hAnsiTheme="minorHAnsi"/>
          <w:b/>
          <w:sz w:val="22"/>
          <w:szCs w:val="22"/>
        </w:rPr>
        <w:t>gestão participada</w:t>
      </w:r>
      <w:r w:rsidR="007F7815" w:rsidRPr="000925EB">
        <w:rPr>
          <w:rFonts w:asciiTheme="minorHAnsi" w:hAnsiTheme="minorHAnsi"/>
          <w:sz w:val="22"/>
          <w:szCs w:val="22"/>
        </w:rPr>
        <w:t xml:space="preserve"> </w:t>
      </w:r>
      <w:r w:rsidR="004E0ADC" w:rsidRPr="000925EB">
        <w:rPr>
          <w:rFonts w:asciiTheme="minorHAnsi" w:hAnsiTheme="minorHAnsi"/>
          <w:sz w:val="22"/>
          <w:szCs w:val="22"/>
        </w:rPr>
        <w:t>do IEFP, I.</w:t>
      </w:r>
      <w:proofErr w:type="gramStart"/>
      <w:r w:rsidR="004E0ADC" w:rsidRPr="000925EB">
        <w:rPr>
          <w:rFonts w:asciiTheme="minorHAnsi" w:hAnsiTheme="minorHAnsi"/>
          <w:sz w:val="22"/>
          <w:szCs w:val="22"/>
        </w:rPr>
        <w:t>P.</w:t>
      </w:r>
      <w:r w:rsidR="00B229CE" w:rsidRPr="000925EB">
        <w:rPr>
          <w:rFonts w:asciiTheme="minorHAnsi" w:hAnsiTheme="minorHAnsi"/>
          <w:sz w:val="22"/>
          <w:szCs w:val="22"/>
        </w:rPr>
        <w:t>;</w:t>
      </w:r>
      <w:proofErr w:type="gramEnd"/>
    </w:p>
    <w:p w:rsidR="007F7815" w:rsidRPr="000925EB" w:rsidRDefault="007F7815" w:rsidP="000925EB">
      <w:pPr>
        <w:pStyle w:val="PargrafodaLista"/>
        <w:rPr>
          <w:rFonts w:asciiTheme="minorHAnsi" w:hAnsiTheme="minorHAnsi"/>
          <w:sz w:val="22"/>
          <w:szCs w:val="22"/>
        </w:rPr>
      </w:pPr>
    </w:p>
    <w:p w:rsidR="000E65B8" w:rsidRPr="000925EB" w:rsidRDefault="00C21DFA" w:rsidP="000925EB">
      <w:pPr>
        <w:pStyle w:val="PargrafodaLista"/>
        <w:numPr>
          <w:ilvl w:val="0"/>
          <w:numId w:val="11"/>
        </w:numPr>
        <w:tabs>
          <w:tab w:val="clear" w:pos="360"/>
        </w:tabs>
        <w:ind w:left="357" w:hanging="357"/>
        <w:rPr>
          <w:rFonts w:asciiTheme="minorHAnsi" w:hAnsiTheme="minorHAnsi" w:cs="Trebuchet MS"/>
          <w:sz w:val="22"/>
          <w:szCs w:val="22"/>
        </w:rPr>
      </w:pPr>
      <w:r w:rsidRPr="000925EB">
        <w:rPr>
          <w:rFonts w:asciiTheme="minorHAnsi" w:hAnsiTheme="minorHAnsi"/>
          <w:b/>
          <w:sz w:val="22"/>
          <w:szCs w:val="22"/>
        </w:rPr>
        <w:t>Estabelecimentos de educação e formação públicos ou privados</w:t>
      </w:r>
      <w:r w:rsidR="000E65B8" w:rsidRPr="000925EB">
        <w:rPr>
          <w:rFonts w:asciiTheme="minorHAnsi" w:hAnsiTheme="minorHAnsi"/>
          <w:b/>
          <w:sz w:val="22"/>
          <w:szCs w:val="22"/>
        </w:rPr>
        <w:t>;</w:t>
      </w:r>
    </w:p>
    <w:p w:rsidR="007F7815" w:rsidRPr="000925EB" w:rsidRDefault="007F7815" w:rsidP="000925EB">
      <w:pPr>
        <w:pStyle w:val="PargrafodaLista"/>
        <w:rPr>
          <w:rFonts w:asciiTheme="minorHAnsi" w:hAnsiTheme="minorHAnsi" w:cs="Trebuchet MS"/>
          <w:sz w:val="22"/>
          <w:szCs w:val="22"/>
        </w:rPr>
      </w:pPr>
    </w:p>
    <w:p w:rsidR="000E65B8" w:rsidRPr="000925EB" w:rsidRDefault="00C21DFA" w:rsidP="000925EB">
      <w:pPr>
        <w:pStyle w:val="PargrafodaLista"/>
        <w:numPr>
          <w:ilvl w:val="0"/>
          <w:numId w:val="11"/>
        </w:numPr>
        <w:ind w:left="357" w:hanging="357"/>
        <w:rPr>
          <w:rFonts w:asciiTheme="minorHAnsi" w:hAnsiTheme="minorHAnsi" w:cs="Trebuchet MS"/>
          <w:sz w:val="22"/>
          <w:szCs w:val="22"/>
        </w:rPr>
      </w:pPr>
      <w:r w:rsidRPr="000925EB">
        <w:rPr>
          <w:rFonts w:asciiTheme="minorHAnsi" w:hAnsiTheme="minorHAnsi"/>
          <w:sz w:val="22"/>
          <w:szCs w:val="22"/>
        </w:rPr>
        <w:t xml:space="preserve">Outras </w:t>
      </w:r>
      <w:r w:rsidRPr="000925EB">
        <w:rPr>
          <w:rFonts w:asciiTheme="minorHAnsi" w:hAnsiTheme="minorHAnsi"/>
          <w:b/>
          <w:sz w:val="22"/>
          <w:szCs w:val="22"/>
        </w:rPr>
        <w:t>entidades formadoras certificadas</w:t>
      </w:r>
      <w:r w:rsidR="002C1935" w:rsidRPr="000925EB">
        <w:rPr>
          <w:rFonts w:asciiTheme="minorHAnsi" w:hAnsiTheme="minorHAnsi"/>
          <w:sz w:val="22"/>
          <w:szCs w:val="22"/>
        </w:rPr>
        <w:t>, nomeadamente as geridas pelos parceiros sociais ou outras do setor público, privado ou cooperativo que</w:t>
      </w:r>
      <w:r w:rsidR="00601017" w:rsidRPr="000925EB">
        <w:rPr>
          <w:rFonts w:asciiTheme="minorHAnsi" w:hAnsiTheme="minorHAnsi"/>
          <w:sz w:val="22"/>
          <w:szCs w:val="22"/>
        </w:rPr>
        <w:t>,</w:t>
      </w:r>
      <w:r w:rsidR="002C1935" w:rsidRPr="000925EB">
        <w:rPr>
          <w:rFonts w:asciiTheme="minorHAnsi" w:hAnsiTheme="minorHAnsi"/>
          <w:sz w:val="22"/>
          <w:szCs w:val="22"/>
        </w:rPr>
        <w:t xml:space="preserve"> pela sua natureza</w:t>
      </w:r>
      <w:r w:rsidR="00601017" w:rsidRPr="000925EB">
        <w:rPr>
          <w:rFonts w:asciiTheme="minorHAnsi" w:hAnsiTheme="minorHAnsi"/>
          <w:sz w:val="22"/>
          <w:szCs w:val="22"/>
        </w:rPr>
        <w:t>,</w:t>
      </w:r>
      <w:r w:rsidR="002C1935" w:rsidRPr="000925EB">
        <w:rPr>
          <w:rFonts w:asciiTheme="minorHAnsi" w:hAnsiTheme="minorHAnsi"/>
          <w:sz w:val="22"/>
          <w:szCs w:val="22"/>
        </w:rPr>
        <w:t xml:space="preserve"> sejam dispensadas de certificação.</w:t>
      </w:r>
    </w:p>
    <w:p w:rsidR="00C21DFA" w:rsidRPr="000925EB" w:rsidRDefault="006A1D56" w:rsidP="000925EB">
      <w:pPr>
        <w:pStyle w:val="PargrafodaLista"/>
        <w:ind w:left="360"/>
        <w:rPr>
          <w:rFonts w:asciiTheme="minorHAnsi" w:hAnsiTheme="minorHAnsi" w:cs="Trebuchet MS"/>
          <w:sz w:val="22"/>
          <w:szCs w:val="22"/>
        </w:rPr>
      </w:pPr>
      <w:r w:rsidRPr="000925E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39808" behindDoc="0" locked="0" layoutInCell="1" allowOverlap="1" wp14:anchorId="1BADBB61" wp14:editId="72FA3D78">
            <wp:simplePos x="0" y="0"/>
            <wp:positionH relativeFrom="column">
              <wp:posOffset>38100</wp:posOffset>
            </wp:positionH>
            <wp:positionV relativeFrom="paragraph">
              <wp:posOffset>161925</wp:posOffset>
            </wp:positionV>
            <wp:extent cx="287020" cy="286385"/>
            <wp:effectExtent l="0" t="0" r="0" b="0"/>
            <wp:wrapSquare wrapText="bothSides"/>
            <wp:docPr id="26" name="Imagem 26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4F50" w:rsidRDefault="008A16FA" w:rsidP="000925EB">
      <w:pPr>
        <w:shd w:val="clear" w:color="auto" w:fill="F2F2F2" w:themeFill="background1" w:themeFillShade="F2"/>
        <w:ind w:left="709"/>
        <w:jc w:val="both"/>
        <w:rPr>
          <w:rFonts w:asciiTheme="minorHAnsi" w:hAnsiTheme="minorHAnsi"/>
          <w:sz w:val="22"/>
          <w:szCs w:val="22"/>
        </w:rPr>
      </w:pPr>
      <w:r w:rsidRPr="00F76B46">
        <w:rPr>
          <w:rFonts w:asciiTheme="minorHAnsi" w:hAnsiTheme="minorHAnsi" w:cstheme="minorHAnsi"/>
          <w:noProof/>
          <w:szCs w:val="22"/>
        </w:rPr>
        <w:t>As</w:t>
      </w:r>
      <w:r w:rsidR="00C21DFA" w:rsidRPr="00F76B46">
        <w:rPr>
          <w:rFonts w:asciiTheme="minorHAnsi" w:hAnsiTheme="minorHAnsi"/>
          <w:szCs w:val="22"/>
        </w:rPr>
        <w:t xml:space="preserve"> </w:t>
      </w:r>
      <w:r w:rsidR="00C21DFA" w:rsidRPr="00F76B46">
        <w:rPr>
          <w:rFonts w:asciiTheme="minorHAnsi" w:hAnsiTheme="minorHAnsi"/>
          <w:b/>
          <w:szCs w:val="22"/>
        </w:rPr>
        <w:t>instituições de ensino superior</w:t>
      </w:r>
      <w:r w:rsidRPr="00F76B46">
        <w:rPr>
          <w:rFonts w:asciiTheme="minorHAnsi" w:hAnsiTheme="minorHAnsi"/>
          <w:b/>
          <w:szCs w:val="22"/>
        </w:rPr>
        <w:t xml:space="preserve"> podem desenvolver formação</w:t>
      </w:r>
      <w:r w:rsidR="00F76B46" w:rsidRPr="00F76B46">
        <w:rPr>
          <w:rFonts w:asciiTheme="minorHAnsi" w:hAnsiTheme="minorHAnsi"/>
          <w:szCs w:val="22"/>
        </w:rPr>
        <w:t xml:space="preserve"> </w:t>
      </w:r>
      <w:r w:rsidR="00C21DFA" w:rsidRPr="00F76B46">
        <w:rPr>
          <w:rFonts w:asciiTheme="minorHAnsi" w:hAnsiTheme="minorHAnsi"/>
          <w:szCs w:val="22"/>
        </w:rPr>
        <w:t xml:space="preserve">quando </w:t>
      </w:r>
      <w:r w:rsidR="00F76B46">
        <w:rPr>
          <w:rFonts w:asciiTheme="minorHAnsi" w:hAnsiTheme="minorHAnsi"/>
          <w:szCs w:val="22"/>
        </w:rPr>
        <w:t>dirigida</w:t>
      </w:r>
      <w:r w:rsidR="00C21DFA" w:rsidRPr="00F76B46">
        <w:rPr>
          <w:rFonts w:asciiTheme="minorHAnsi" w:hAnsiTheme="minorHAnsi"/>
          <w:szCs w:val="22"/>
        </w:rPr>
        <w:t xml:space="preserve"> a públicos com qualificações </w:t>
      </w:r>
      <w:r w:rsidRPr="00F76B46">
        <w:rPr>
          <w:rFonts w:asciiTheme="minorHAnsi" w:hAnsiTheme="minorHAnsi"/>
          <w:szCs w:val="22"/>
        </w:rPr>
        <w:t xml:space="preserve">de nível </w:t>
      </w:r>
      <w:r w:rsidR="00D53EEC">
        <w:rPr>
          <w:rFonts w:asciiTheme="minorHAnsi" w:hAnsiTheme="minorHAnsi"/>
          <w:szCs w:val="22"/>
        </w:rPr>
        <w:t xml:space="preserve">igual ou </w:t>
      </w:r>
      <w:r w:rsidR="00C21DFA" w:rsidRPr="00F76B46">
        <w:rPr>
          <w:rFonts w:asciiTheme="minorHAnsi" w:hAnsiTheme="minorHAnsi"/>
          <w:szCs w:val="22"/>
        </w:rPr>
        <w:t>superior</w:t>
      </w:r>
      <w:r w:rsidR="00D53EEC">
        <w:rPr>
          <w:rFonts w:asciiTheme="minorHAnsi" w:hAnsiTheme="minorHAnsi"/>
          <w:szCs w:val="22"/>
        </w:rPr>
        <w:t xml:space="preserve"> ao ensino secundário </w:t>
      </w:r>
      <w:r w:rsidR="00C21DFA" w:rsidRPr="00F76B46">
        <w:rPr>
          <w:rFonts w:asciiTheme="minorHAnsi" w:hAnsiTheme="minorHAnsi"/>
          <w:szCs w:val="22"/>
        </w:rPr>
        <w:t xml:space="preserve">ou muito específicas </w:t>
      </w:r>
      <w:r w:rsidRPr="00F76B46">
        <w:rPr>
          <w:rFonts w:asciiTheme="minorHAnsi" w:hAnsiTheme="minorHAnsi"/>
          <w:szCs w:val="22"/>
        </w:rPr>
        <w:t xml:space="preserve">e vise </w:t>
      </w:r>
      <w:r w:rsidR="00494DA2">
        <w:rPr>
          <w:rFonts w:asciiTheme="minorHAnsi" w:hAnsiTheme="minorHAnsi"/>
          <w:szCs w:val="22"/>
        </w:rPr>
        <w:t>formação</w:t>
      </w:r>
      <w:r w:rsidR="00C21DFA" w:rsidRPr="00F76B46">
        <w:rPr>
          <w:rFonts w:asciiTheme="minorHAnsi" w:hAnsiTheme="minorHAnsi"/>
          <w:szCs w:val="22"/>
        </w:rPr>
        <w:t xml:space="preserve"> designadamente </w:t>
      </w:r>
      <w:r w:rsidRPr="00F76B46">
        <w:rPr>
          <w:rFonts w:asciiTheme="minorHAnsi" w:hAnsiTheme="minorHAnsi"/>
          <w:szCs w:val="22"/>
        </w:rPr>
        <w:t xml:space="preserve">no âmbito </w:t>
      </w:r>
      <w:r w:rsidR="00C21DFA" w:rsidRPr="00F76B46">
        <w:rPr>
          <w:rFonts w:asciiTheme="minorHAnsi" w:hAnsiTheme="minorHAnsi"/>
          <w:szCs w:val="22"/>
        </w:rPr>
        <w:t xml:space="preserve">do empreendedorismo </w:t>
      </w:r>
      <w:r w:rsidRPr="00F76B46">
        <w:rPr>
          <w:rFonts w:asciiTheme="minorHAnsi" w:hAnsiTheme="minorHAnsi"/>
          <w:szCs w:val="22"/>
        </w:rPr>
        <w:t>ou</w:t>
      </w:r>
      <w:r w:rsidR="00C21DFA" w:rsidRPr="00F76B46">
        <w:rPr>
          <w:rFonts w:asciiTheme="minorHAnsi" w:hAnsiTheme="minorHAnsi"/>
          <w:szCs w:val="22"/>
        </w:rPr>
        <w:t xml:space="preserve"> </w:t>
      </w:r>
      <w:r w:rsidRPr="00F76B46">
        <w:rPr>
          <w:rFonts w:asciiTheme="minorHAnsi" w:hAnsiTheme="minorHAnsi"/>
          <w:szCs w:val="22"/>
        </w:rPr>
        <w:t>de</w:t>
      </w:r>
      <w:r w:rsidR="00C21DFA" w:rsidRPr="00F76B46">
        <w:rPr>
          <w:rFonts w:asciiTheme="minorHAnsi" w:hAnsiTheme="minorHAnsi"/>
          <w:szCs w:val="22"/>
        </w:rPr>
        <w:t xml:space="preserve"> áreas tecnológicas especializadas</w:t>
      </w:r>
      <w:r w:rsidR="00D53EEC">
        <w:rPr>
          <w:rFonts w:asciiTheme="minorHAnsi" w:hAnsiTheme="minorHAnsi"/>
          <w:szCs w:val="22"/>
        </w:rPr>
        <w:t>, como por exemplo a programação informática</w:t>
      </w:r>
      <w:r w:rsidR="00494DA2">
        <w:rPr>
          <w:rFonts w:asciiTheme="minorHAnsi" w:hAnsiTheme="minorHAnsi"/>
          <w:szCs w:val="22"/>
        </w:rPr>
        <w:t>,</w:t>
      </w:r>
      <w:r w:rsidR="00D53EEC">
        <w:rPr>
          <w:rFonts w:asciiTheme="minorHAnsi" w:hAnsiTheme="minorHAnsi"/>
          <w:szCs w:val="22"/>
        </w:rPr>
        <w:t xml:space="preserve"> </w:t>
      </w:r>
      <w:r w:rsidR="00C21DFA" w:rsidRPr="00F76B46">
        <w:rPr>
          <w:rFonts w:asciiTheme="minorHAnsi" w:hAnsiTheme="minorHAnsi"/>
          <w:szCs w:val="22"/>
        </w:rPr>
        <w:t xml:space="preserve">para as quais </w:t>
      </w:r>
      <w:r w:rsidRPr="00F76B46">
        <w:rPr>
          <w:rFonts w:asciiTheme="minorHAnsi" w:hAnsiTheme="minorHAnsi"/>
          <w:szCs w:val="22"/>
        </w:rPr>
        <w:t>estas instituições</w:t>
      </w:r>
      <w:r w:rsidR="00C21DFA" w:rsidRPr="00F76B46">
        <w:rPr>
          <w:rFonts w:asciiTheme="minorHAnsi" w:hAnsiTheme="minorHAnsi"/>
          <w:szCs w:val="22"/>
        </w:rPr>
        <w:t xml:space="preserve"> </w:t>
      </w:r>
      <w:r w:rsidRPr="00F76B46">
        <w:rPr>
          <w:rFonts w:asciiTheme="minorHAnsi" w:hAnsiTheme="minorHAnsi"/>
          <w:szCs w:val="22"/>
        </w:rPr>
        <w:t xml:space="preserve">se </w:t>
      </w:r>
      <w:r w:rsidR="00C21DFA" w:rsidRPr="00F76B46">
        <w:rPr>
          <w:rFonts w:asciiTheme="minorHAnsi" w:hAnsiTheme="minorHAnsi"/>
          <w:szCs w:val="22"/>
        </w:rPr>
        <w:t>encontrem particularmente vocacionadas.</w:t>
      </w:r>
      <w:r w:rsidR="00C21DFA" w:rsidRPr="000925EB">
        <w:rPr>
          <w:rFonts w:asciiTheme="minorHAnsi" w:hAnsiTheme="minorHAnsi"/>
          <w:sz w:val="22"/>
          <w:szCs w:val="22"/>
        </w:rPr>
        <w:t xml:space="preserve"> </w:t>
      </w:r>
    </w:p>
    <w:p w:rsidR="00BF7C64" w:rsidRPr="00BF7C64" w:rsidRDefault="00BF7C64" w:rsidP="000925EB">
      <w:pPr>
        <w:shd w:val="clear" w:color="auto" w:fill="F2F2F2" w:themeFill="background1" w:themeFillShade="F2"/>
        <w:ind w:left="709"/>
        <w:jc w:val="both"/>
        <w:rPr>
          <w:rFonts w:asciiTheme="minorHAnsi" w:hAnsiTheme="minorHAnsi"/>
        </w:rPr>
      </w:pPr>
    </w:p>
    <w:p w:rsidR="00A82BA6" w:rsidRPr="000925EB" w:rsidRDefault="00A82BA6" w:rsidP="000925EB">
      <w:pPr>
        <w:pStyle w:val="PargrafodaLista"/>
        <w:numPr>
          <w:ilvl w:val="1"/>
          <w:numId w:val="3"/>
        </w:numPr>
        <w:tabs>
          <w:tab w:val="clear" w:pos="720"/>
          <w:tab w:val="num" w:pos="420"/>
        </w:tabs>
        <w:jc w:val="left"/>
        <w:rPr>
          <w:rFonts w:asciiTheme="minorHAnsi" w:hAnsiTheme="minorHAnsi"/>
          <w:b/>
          <w:sz w:val="22"/>
          <w:szCs w:val="22"/>
        </w:rPr>
      </w:pPr>
      <w:r w:rsidRPr="000925EB">
        <w:rPr>
          <w:rFonts w:asciiTheme="minorHAnsi" w:hAnsiTheme="minorHAnsi"/>
          <w:b/>
          <w:sz w:val="22"/>
          <w:szCs w:val="22"/>
        </w:rPr>
        <w:t>Requisitos</w:t>
      </w:r>
    </w:p>
    <w:p w:rsidR="00A82BA6" w:rsidRPr="000925EB" w:rsidRDefault="00A82BA6" w:rsidP="000925EB">
      <w:pPr>
        <w:ind w:left="709"/>
        <w:jc w:val="right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p w:rsidR="00C21DFA" w:rsidRPr="000925EB" w:rsidRDefault="00C21DFA" w:rsidP="000925EB">
      <w:pPr>
        <w:pStyle w:val="CM7"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  <w:lang w:val="pt-PT"/>
        </w:rPr>
      </w:pPr>
      <w:r w:rsidRPr="000925EB">
        <w:rPr>
          <w:rFonts w:asciiTheme="minorHAnsi" w:hAnsiTheme="minorHAnsi" w:cs="Trebuchet MS"/>
          <w:sz w:val="22"/>
          <w:szCs w:val="22"/>
          <w:lang w:val="pt-PT"/>
        </w:rPr>
        <w:t xml:space="preserve">As entidades formadoras </w:t>
      </w:r>
      <w:r w:rsidR="003F0D14" w:rsidRPr="000925EB">
        <w:rPr>
          <w:rFonts w:asciiTheme="minorHAnsi" w:hAnsiTheme="minorHAnsi" w:cs="Trebuchet MS"/>
          <w:sz w:val="22"/>
          <w:szCs w:val="22"/>
          <w:lang w:val="pt-PT"/>
        </w:rPr>
        <w:t xml:space="preserve">privadas </w:t>
      </w:r>
      <w:r w:rsidR="00BE0591" w:rsidRPr="000925EB">
        <w:rPr>
          <w:rFonts w:asciiTheme="minorHAnsi" w:hAnsiTheme="minorHAnsi" w:cs="Trebuchet MS"/>
          <w:sz w:val="22"/>
          <w:szCs w:val="22"/>
          <w:lang w:val="pt-PT"/>
        </w:rPr>
        <w:t xml:space="preserve">previstas nas alíneas </w:t>
      </w:r>
      <w:r w:rsidR="002C1935" w:rsidRPr="000925EB">
        <w:rPr>
          <w:rFonts w:asciiTheme="minorHAnsi" w:hAnsiTheme="minorHAnsi" w:cs="Trebuchet MS"/>
          <w:sz w:val="22"/>
          <w:szCs w:val="22"/>
          <w:lang w:val="pt-PT"/>
        </w:rPr>
        <w:t>c</w:t>
      </w:r>
      <w:r w:rsidR="00BE0591" w:rsidRPr="000925EB">
        <w:rPr>
          <w:rFonts w:asciiTheme="minorHAnsi" w:hAnsiTheme="minorHAnsi" w:cs="Trebuchet MS"/>
          <w:sz w:val="22"/>
          <w:szCs w:val="22"/>
          <w:lang w:val="pt-PT"/>
        </w:rPr>
        <w:t xml:space="preserve">) e </w:t>
      </w:r>
      <w:r w:rsidR="002C1935" w:rsidRPr="000925EB">
        <w:rPr>
          <w:rFonts w:asciiTheme="minorHAnsi" w:hAnsiTheme="minorHAnsi" w:cs="Trebuchet MS"/>
          <w:sz w:val="22"/>
          <w:szCs w:val="22"/>
          <w:lang w:val="pt-PT"/>
        </w:rPr>
        <w:t>d</w:t>
      </w:r>
      <w:r w:rsidR="00BE0591" w:rsidRPr="000925EB">
        <w:rPr>
          <w:rFonts w:asciiTheme="minorHAnsi" w:hAnsiTheme="minorHAnsi" w:cs="Trebuchet MS"/>
          <w:sz w:val="22"/>
          <w:szCs w:val="22"/>
          <w:lang w:val="pt-PT"/>
        </w:rPr>
        <w:t xml:space="preserve">) </w:t>
      </w:r>
      <w:r w:rsidRPr="000925EB">
        <w:rPr>
          <w:rFonts w:asciiTheme="minorHAnsi" w:hAnsiTheme="minorHAnsi" w:cs="Trebuchet MS"/>
          <w:sz w:val="22"/>
          <w:szCs w:val="22"/>
          <w:lang w:val="pt-PT"/>
        </w:rPr>
        <w:t xml:space="preserve">têm que </w:t>
      </w:r>
      <w:r w:rsidRPr="000925EB">
        <w:rPr>
          <w:rFonts w:asciiTheme="minorHAnsi" w:hAnsiTheme="minorHAnsi" w:cs="Trebuchet MS"/>
          <w:b/>
          <w:sz w:val="22"/>
          <w:szCs w:val="22"/>
          <w:lang w:val="pt-PT"/>
        </w:rPr>
        <w:t xml:space="preserve">reunir cumulativamente </w:t>
      </w:r>
      <w:r w:rsidRPr="000925EB">
        <w:rPr>
          <w:rFonts w:asciiTheme="minorHAnsi" w:hAnsiTheme="minorHAnsi"/>
          <w:b/>
          <w:sz w:val="22"/>
          <w:szCs w:val="22"/>
          <w:lang w:val="pt-PT"/>
        </w:rPr>
        <w:t>os seguintes requisitos</w:t>
      </w:r>
      <w:r w:rsidR="0044541D" w:rsidRPr="000925EB">
        <w:rPr>
          <w:rFonts w:asciiTheme="minorHAnsi" w:hAnsiTheme="minorHAnsi"/>
          <w:sz w:val="22"/>
          <w:szCs w:val="22"/>
          <w:lang w:val="pt-PT"/>
        </w:rPr>
        <w:t xml:space="preserve"> no momento da apresentação da candidatura e durante todo o período do apoio financeiro</w:t>
      </w:r>
      <w:r w:rsidRPr="000925EB">
        <w:rPr>
          <w:rFonts w:asciiTheme="minorHAnsi" w:hAnsiTheme="minorHAnsi"/>
          <w:sz w:val="22"/>
          <w:szCs w:val="22"/>
          <w:lang w:val="pt-PT"/>
        </w:rPr>
        <w:t>:</w:t>
      </w:r>
    </w:p>
    <w:p w:rsidR="002859BF" w:rsidRPr="000925EB" w:rsidRDefault="002859BF" w:rsidP="000925EB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</w:p>
    <w:p w:rsidR="00C21DFA" w:rsidRPr="000925EB" w:rsidRDefault="00985A1D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>Preencher</w:t>
      </w:r>
      <w:r w:rsidR="00C21DFA" w:rsidRPr="000925EB">
        <w:rPr>
          <w:rFonts w:asciiTheme="minorHAnsi" w:hAnsiTheme="minorHAnsi" w:cstheme="minorHAnsi"/>
          <w:sz w:val="22"/>
          <w:szCs w:val="22"/>
        </w:rPr>
        <w:t xml:space="preserve"> as exigências legais para o exercício da atividade</w:t>
      </w:r>
      <w:r w:rsidR="009D10BF" w:rsidRPr="000925EB">
        <w:rPr>
          <w:rFonts w:asciiTheme="minorHAnsi" w:hAnsiTheme="minorHAnsi" w:cstheme="minorHAnsi"/>
          <w:sz w:val="22"/>
          <w:szCs w:val="22"/>
        </w:rPr>
        <w:t xml:space="preserve"> de formação</w:t>
      </w:r>
      <w:r w:rsidR="00C21DFA" w:rsidRPr="000925EB">
        <w:rPr>
          <w:rFonts w:asciiTheme="minorHAnsi" w:hAnsiTheme="minorHAnsi" w:cstheme="minorHAnsi"/>
          <w:sz w:val="22"/>
          <w:szCs w:val="22"/>
        </w:rPr>
        <w:t>;</w:t>
      </w:r>
    </w:p>
    <w:p w:rsidR="00C21DFA" w:rsidRPr="000925EB" w:rsidRDefault="00C21DFA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>Te</w:t>
      </w:r>
      <w:r w:rsidR="00985A1D" w:rsidRPr="000925EB">
        <w:rPr>
          <w:rFonts w:asciiTheme="minorHAnsi" w:hAnsiTheme="minorHAnsi" w:cstheme="minorHAnsi"/>
          <w:sz w:val="22"/>
          <w:szCs w:val="22"/>
        </w:rPr>
        <w:t>r a</w:t>
      </w:r>
      <w:r w:rsidRPr="000925EB">
        <w:rPr>
          <w:rFonts w:asciiTheme="minorHAnsi" w:hAnsiTheme="minorHAnsi" w:cstheme="minorHAnsi"/>
          <w:sz w:val="22"/>
          <w:szCs w:val="22"/>
        </w:rPr>
        <w:t xml:space="preserve"> situação contributiva regularizada perante a administração fiscal, a segurança social e o Fundo Social Europeu (FSE);</w:t>
      </w:r>
    </w:p>
    <w:p w:rsidR="00C21DFA" w:rsidRDefault="00C21DFA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 xml:space="preserve">Não </w:t>
      </w:r>
      <w:r w:rsidR="008A16FA" w:rsidRPr="000925EB">
        <w:rPr>
          <w:rFonts w:asciiTheme="minorHAnsi" w:hAnsiTheme="minorHAnsi" w:cstheme="minorHAnsi"/>
          <w:sz w:val="22"/>
          <w:szCs w:val="22"/>
        </w:rPr>
        <w:t>apresentar</w:t>
      </w:r>
      <w:r w:rsidRPr="000925EB">
        <w:rPr>
          <w:rFonts w:asciiTheme="minorHAnsi" w:hAnsiTheme="minorHAnsi" w:cstheme="minorHAnsi"/>
          <w:sz w:val="22"/>
          <w:szCs w:val="22"/>
        </w:rPr>
        <w:t xml:space="preserve"> inibi</w:t>
      </w:r>
      <w:r w:rsidR="008A16FA" w:rsidRPr="000925EB">
        <w:rPr>
          <w:rFonts w:asciiTheme="minorHAnsi" w:hAnsiTheme="minorHAnsi" w:cstheme="minorHAnsi"/>
          <w:sz w:val="22"/>
          <w:szCs w:val="22"/>
        </w:rPr>
        <w:t xml:space="preserve">ção para recorrer </w:t>
      </w:r>
      <w:r w:rsidRPr="000925EB">
        <w:rPr>
          <w:rFonts w:asciiTheme="minorHAnsi" w:hAnsiTheme="minorHAnsi" w:cstheme="minorHAnsi"/>
          <w:sz w:val="22"/>
          <w:szCs w:val="22"/>
        </w:rPr>
        <w:t>ao financiamento do FSE por incumprimento de legislação sobre o trabalho de menores e discriminação no trabalho e no emprego;</w:t>
      </w:r>
    </w:p>
    <w:p w:rsidR="00345F8A" w:rsidRDefault="00C21DFA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>Não se encontr</w:t>
      </w:r>
      <w:r w:rsidR="00985A1D" w:rsidRPr="000925EB">
        <w:rPr>
          <w:rFonts w:asciiTheme="minorHAnsi" w:hAnsiTheme="minorHAnsi" w:cstheme="minorHAnsi"/>
          <w:sz w:val="22"/>
          <w:szCs w:val="22"/>
        </w:rPr>
        <w:t xml:space="preserve">ar </w:t>
      </w:r>
      <w:r w:rsidRPr="000925EB">
        <w:rPr>
          <w:rFonts w:asciiTheme="minorHAnsi" w:hAnsiTheme="minorHAnsi" w:cstheme="minorHAnsi"/>
          <w:sz w:val="22"/>
          <w:szCs w:val="22"/>
        </w:rPr>
        <w:t>em situação de incumprimento no que respeita a apoios financeiros concedidos pelo IEFP, I.</w:t>
      </w:r>
      <w:proofErr w:type="gramStart"/>
      <w:r w:rsidRPr="000925EB">
        <w:rPr>
          <w:rFonts w:asciiTheme="minorHAnsi" w:hAnsiTheme="minorHAnsi" w:cstheme="minorHAnsi"/>
          <w:sz w:val="22"/>
          <w:szCs w:val="22"/>
        </w:rPr>
        <w:t>P</w:t>
      </w:r>
      <w:r w:rsidR="00F1659A" w:rsidRPr="000925EB">
        <w:rPr>
          <w:rFonts w:asciiTheme="minorHAnsi" w:hAnsiTheme="minorHAnsi" w:cstheme="minorHAnsi"/>
          <w:sz w:val="22"/>
          <w:szCs w:val="22"/>
        </w:rPr>
        <w:t>.</w:t>
      </w:r>
      <w:r w:rsidRPr="000925E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="00C21DFA" w:rsidRPr="000925EB" w:rsidRDefault="00C21DFA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0925EB">
        <w:rPr>
          <w:rFonts w:asciiTheme="minorHAnsi" w:hAnsiTheme="minorHAnsi" w:cstheme="minorHAnsi"/>
          <w:sz w:val="22"/>
          <w:szCs w:val="22"/>
        </w:rPr>
        <w:t>Dispo</w:t>
      </w:r>
      <w:r w:rsidR="00985A1D" w:rsidRPr="000925EB">
        <w:rPr>
          <w:rFonts w:asciiTheme="minorHAnsi" w:hAnsiTheme="minorHAnsi" w:cstheme="minorHAnsi"/>
          <w:sz w:val="22"/>
          <w:szCs w:val="22"/>
        </w:rPr>
        <w:t xml:space="preserve">r </w:t>
      </w:r>
      <w:r w:rsidRPr="000925EB">
        <w:rPr>
          <w:rFonts w:asciiTheme="minorHAnsi" w:hAnsiTheme="minorHAnsi" w:cstheme="minorHAnsi"/>
          <w:sz w:val="22"/>
          <w:szCs w:val="22"/>
        </w:rPr>
        <w:t>de contabilidade</w:t>
      </w:r>
      <w:r w:rsidRPr="000925EB">
        <w:rPr>
          <w:rFonts w:asciiTheme="minorHAnsi" w:hAnsiTheme="minorHAnsi"/>
          <w:sz w:val="22"/>
          <w:szCs w:val="22"/>
        </w:rPr>
        <w:t xml:space="preserve"> organizada de acordo com o previsto na lei.</w:t>
      </w:r>
    </w:p>
    <w:p w:rsidR="00E84AD4" w:rsidRDefault="00E84AD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1D1" w:rsidRPr="000925EB" w:rsidRDefault="009921D1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17A8" w:rsidRPr="000925EB" w:rsidRDefault="00871F18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ind w:left="357" w:hanging="357"/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5" w:name="_Toc416858697"/>
      <w:r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D</w:t>
      </w:r>
      <w:r w:rsidR="00EC4C98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estinatários </w:t>
      </w:r>
      <w:r w:rsidR="001F5431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–</w:t>
      </w:r>
      <w:r w:rsid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1F5431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jovens e adultos</w:t>
      </w:r>
      <w:r w:rsidR="00B77F03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B77F03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desempregados</w:t>
      </w:r>
      <w:bookmarkEnd w:id="5"/>
    </w:p>
    <w:p w:rsidR="00AE2E0B" w:rsidRPr="000925EB" w:rsidRDefault="00AE2E0B" w:rsidP="000925EB">
      <w:pPr>
        <w:pStyle w:val="Corpodetexto"/>
        <w:tabs>
          <w:tab w:val="left" w:pos="9781"/>
        </w:tabs>
        <w:spacing w:line="240" w:lineRule="auto"/>
        <w:rPr>
          <w:rFonts w:asciiTheme="minorHAnsi" w:hAnsiTheme="minorHAnsi" w:cstheme="minorHAnsi"/>
          <w:noProof/>
          <w:sz w:val="22"/>
          <w:szCs w:val="22"/>
        </w:rPr>
      </w:pPr>
    </w:p>
    <w:p w:rsidR="005E0495" w:rsidRDefault="00063CDB" w:rsidP="00A253D1">
      <w:pPr>
        <w:pStyle w:val="CM7"/>
        <w:spacing w:after="0" w:line="240" w:lineRule="auto"/>
        <w:ind w:left="0" w:firstLine="0"/>
        <w:jc w:val="both"/>
        <w:rPr>
          <w:rFonts w:asciiTheme="minorHAnsi" w:hAnsiTheme="minorHAnsi" w:cs="Trebuchet MS"/>
          <w:b/>
          <w:sz w:val="22"/>
          <w:szCs w:val="22"/>
          <w:lang w:val="pt-PT"/>
        </w:rPr>
      </w:pPr>
      <w:r w:rsidRPr="000925EB">
        <w:rPr>
          <w:rFonts w:asciiTheme="minorHAnsi" w:hAnsiTheme="minorHAnsi" w:cs="Trebuchet MS"/>
          <w:sz w:val="22"/>
          <w:szCs w:val="22"/>
          <w:lang w:val="pt-PT"/>
        </w:rPr>
        <w:t xml:space="preserve">A medida Vida Ativa destina-se a </w:t>
      </w:r>
      <w:r w:rsidRPr="000925EB">
        <w:rPr>
          <w:rFonts w:asciiTheme="minorHAnsi" w:hAnsiTheme="minorHAnsi" w:cs="Trebuchet MS"/>
          <w:b/>
          <w:sz w:val="22"/>
          <w:szCs w:val="22"/>
          <w:lang w:val="pt-PT"/>
        </w:rPr>
        <w:t xml:space="preserve">desempregados inscritos nos </w:t>
      </w:r>
      <w:r w:rsidR="00601017" w:rsidRPr="000925EB">
        <w:rPr>
          <w:rFonts w:asciiTheme="minorHAnsi" w:hAnsiTheme="minorHAnsi" w:cs="Trebuchet MS"/>
          <w:b/>
          <w:sz w:val="22"/>
          <w:szCs w:val="22"/>
          <w:lang w:val="pt-PT"/>
        </w:rPr>
        <w:t>serviços</w:t>
      </w:r>
      <w:r w:rsidRPr="000925EB">
        <w:rPr>
          <w:rFonts w:asciiTheme="minorHAnsi" w:hAnsiTheme="minorHAnsi" w:cs="Trebuchet MS"/>
          <w:sz w:val="22"/>
          <w:szCs w:val="22"/>
          <w:lang w:val="pt-PT"/>
        </w:rPr>
        <w:t xml:space="preserve"> </w:t>
      </w:r>
      <w:r w:rsidRPr="000925EB">
        <w:rPr>
          <w:rFonts w:asciiTheme="minorHAnsi" w:hAnsiTheme="minorHAnsi" w:cs="Trebuchet MS"/>
          <w:b/>
          <w:sz w:val="22"/>
          <w:szCs w:val="22"/>
          <w:lang w:val="pt-PT"/>
        </w:rPr>
        <w:t>de emprego do IEFP, I.P.</w:t>
      </w:r>
    </w:p>
    <w:p w:rsidR="009947A5" w:rsidRPr="007F41B4" w:rsidRDefault="009947A5" w:rsidP="009947A5">
      <w:pPr>
        <w:pStyle w:val="Default"/>
        <w:spacing w:after="0" w:line="240" w:lineRule="auto"/>
        <w:rPr>
          <w:sz w:val="22"/>
          <w:szCs w:val="22"/>
          <w:lang w:val="pt-PT"/>
        </w:rPr>
      </w:pPr>
    </w:p>
    <w:p w:rsidR="008A4A6F" w:rsidRDefault="00B86A36" w:rsidP="00A253D1">
      <w:pPr>
        <w:pStyle w:val="Default"/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D355A">
        <w:rPr>
          <w:rFonts w:asciiTheme="minorHAnsi" w:hAnsiTheme="minorHAnsi"/>
          <w:sz w:val="22"/>
          <w:szCs w:val="22"/>
          <w:lang w:val="pt-PT"/>
        </w:rPr>
        <w:t>A</w:t>
      </w:r>
      <w:r w:rsidR="00A253D1" w:rsidRPr="008D355A">
        <w:rPr>
          <w:rFonts w:asciiTheme="minorHAnsi" w:hAnsiTheme="minorHAnsi"/>
          <w:sz w:val="22"/>
          <w:szCs w:val="22"/>
          <w:lang w:val="pt-PT"/>
        </w:rPr>
        <w:t xml:space="preserve"> </w:t>
      </w:r>
      <w:r w:rsidR="00A253D1" w:rsidRPr="008D355A">
        <w:rPr>
          <w:rFonts w:asciiTheme="minorHAnsi" w:hAnsiTheme="minorHAnsi"/>
          <w:b/>
          <w:sz w:val="22"/>
          <w:szCs w:val="22"/>
          <w:lang w:val="pt-PT"/>
        </w:rPr>
        <w:t>Vida Ativa Jovem</w:t>
      </w:r>
      <w:r w:rsidR="00A253D1" w:rsidRPr="008D355A">
        <w:rPr>
          <w:rFonts w:asciiTheme="minorHAnsi" w:hAnsiTheme="minorHAnsi"/>
          <w:sz w:val="22"/>
          <w:szCs w:val="22"/>
          <w:lang w:val="pt-PT"/>
        </w:rPr>
        <w:t xml:space="preserve"> destina-se a jovens desempregados inscritos nos serviços de</w:t>
      </w:r>
      <w:r w:rsidR="00A253D1" w:rsidRPr="008D355A">
        <w:rPr>
          <w:rFonts w:asciiTheme="minorHAnsi" w:hAnsiTheme="minorHAnsi"/>
          <w:b/>
          <w:sz w:val="22"/>
          <w:szCs w:val="22"/>
          <w:lang w:val="pt-PT"/>
        </w:rPr>
        <w:t xml:space="preserve"> emprego do IEFP, I.P, com idade entre os 18 e os 29 anos, inclusive</w:t>
      </w:r>
      <w:r w:rsidR="005C70DF" w:rsidRPr="008D355A">
        <w:rPr>
          <w:rFonts w:asciiTheme="minorHAnsi" w:hAnsiTheme="minorHAnsi"/>
          <w:b/>
          <w:sz w:val="22"/>
          <w:szCs w:val="22"/>
          <w:lang w:val="pt-PT"/>
        </w:rPr>
        <w:t>, sinalizados como beneficiários da Garantia Jovem.</w:t>
      </w:r>
      <w:r w:rsidR="00EA581D" w:rsidRPr="008D355A">
        <w:rPr>
          <w:rFonts w:asciiTheme="minorHAnsi" w:hAnsiTheme="minorHAnsi"/>
          <w:b/>
          <w:sz w:val="22"/>
          <w:szCs w:val="22"/>
          <w:lang w:val="pt-PT"/>
        </w:rPr>
        <w:t xml:space="preserve"> Esta medida</w:t>
      </w:r>
      <w:r w:rsidR="005C70DF" w:rsidRPr="008D355A">
        <w:rPr>
          <w:rFonts w:asciiTheme="minorHAnsi" w:hAnsiTheme="minorHAnsi"/>
          <w:b/>
          <w:sz w:val="22"/>
          <w:szCs w:val="22"/>
          <w:lang w:val="pt-PT"/>
        </w:rPr>
        <w:t>,</w:t>
      </w:r>
      <w:r w:rsidR="00EA581D" w:rsidRPr="008D355A">
        <w:rPr>
          <w:rFonts w:asciiTheme="minorHAnsi" w:hAnsiTheme="minorHAnsi"/>
          <w:b/>
          <w:sz w:val="22"/>
          <w:szCs w:val="22"/>
          <w:lang w:val="pt-PT"/>
        </w:rPr>
        <w:t xml:space="preserve"> de acordo com as habilitações dos jovens, </w:t>
      </w:r>
      <w:r w:rsidR="003F7D62" w:rsidRPr="008D355A">
        <w:rPr>
          <w:rFonts w:asciiTheme="minorHAnsi" w:hAnsiTheme="minorHAnsi"/>
          <w:sz w:val="22"/>
          <w:szCs w:val="22"/>
          <w:lang w:val="pt-PT"/>
        </w:rPr>
        <w:t>assume duas</w:t>
      </w:r>
      <w:r w:rsidR="00B60FFF" w:rsidRPr="008D355A">
        <w:rPr>
          <w:rFonts w:asciiTheme="minorHAnsi" w:hAnsiTheme="minorHAnsi"/>
          <w:sz w:val="22"/>
          <w:szCs w:val="22"/>
          <w:lang w:val="pt-PT"/>
        </w:rPr>
        <w:t xml:space="preserve"> modalidades de intervenção (</w:t>
      </w:r>
      <w:r w:rsidR="001E395F" w:rsidRPr="008D355A">
        <w:rPr>
          <w:rFonts w:asciiTheme="minorHAnsi" w:hAnsiTheme="minorHAnsi" w:cstheme="minorHAnsi"/>
          <w:sz w:val="22"/>
          <w:szCs w:val="22"/>
          <w:lang w:val="pt-PT"/>
        </w:rPr>
        <w:t>Ver ponto 4.3. do presente Regulamento).</w:t>
      </w:r>
    </w:p>
    <w:p w:rsidR="009947A5" w:rsidRDefault="009947A5" w:rsidP="00A253D1">
      <w:pPr>
        <w:pStyle w:val="Default"/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5C70DF" w:rsidRPr="001E395F" w:rsidRDefault="00E10A4A" w:rsidP="00A253D1">
      <w:pPr>
        <w:pStyle w:val="Default"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O</w:t>
      </w:r>
      <w:r w:rsidR="005C70DF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5C70DF" w:rsidRPr="007F41B4">
        <w:rPr>
          <w:rFonts w:asciiTheme="minorHAnsi" w:hAnsiTheme="minorHAnsi" w:cstheme="minorHAnsi"/>
          <w:b/>
          <w:sz w:val="22"/>
          <w:szCs w:val="22"/>
          <w:lang w:val="pt-PT"/>
        </w:rPr>
        <w:t>encaminhamento para a Vid</w:t>
      </w:r>
      <w:r w:rsidR="00552870" w:rsidRPr="007F41B4">
        <w:rPr>
          <w:rFonts w:asciiTheme="minorHAnsi" w:hAnsiTheme="minorHAnsi" w:cstheme="minorHAnsi"/>
          <w:b/>
          <w:sz w:val="22"/>
          <w:szCs w:val="22"/>
          <w:lang w:val="pt-PT"/>
        </w:rPr>
        <w:t>a Ativa Jovem</w:t>
      </w:r>
      <w:r w:rsidR="00552870">
        <w:rPr>
          <w:rFonts w:asciiTheme="minorHAnsi" w:hAnsiTheme="minorHAnsi" w:cstheme="minorHAnsi"/>
          <w:sz w:val="22"/>
          <w:szCs w:val="22"/>
          <w:lang w:val="pt-PT"/>
        </w:rPr>
        <w:t xml:space="preserve"> deve ser realizado</w:t>
      </w:r>
      <w:r w:rsidR="005C70DF">
        <w:rPr>
          <w:rFonts w:asciiTheme="minorHAnsi" w:hAnsiTheme="minorHAnsi" w:cstheme="minorHAnsi"/>
          <w:sz w:val="22"/>
          <w:szCs w:val="22"/>
          <w:lang w:val="pt-PT"/>
        </w:rPr>
        <w:t xml:space="preserve"> no mais curto </w:t>
      </w:r>
      <w:r w:rsidR="00552870">
        <w:rPr>
          <w:rFonts w:asciiTheme="minorHAnsi" w:hAnsiTheme="minorHAnsi" w:cstheme="minorHAnsi"/>
          <w:sz w:val="22"/>
          <w:szCs w:val="22"/>
          <w:lang w:val="pt-PT"/>
        </w:rPr>
        <w:t xml:space="preserve">período </w:t>
      </w:r>
      <w:r w:rsidR="005C70DF">
        <w:rPr>
          <w:rFonts w:asciiTheme="minorHAnsi" w:hAnsiTheme="minorHAnsi" w:cstheme="minorHAnsi"/>
          <w:sz w:val="22"/>
          <w:szCs w:val="22"/>
          <w:lang w:val="pt-PT"/>
        </w:rPr>
        <w:t xml:space="preserve">de tempo, no sentido de salvaguardar a integração na medida, </w:t>
      </w:r>
      <w:r w:rsidR="005C70DF" w:rsidRPr="007F41B4">
        <w:rPr>
          <w:rFonts w:asciiTheme="minorHAnsi" w:hAnsiTheme="minorHAnsi" w:cstheme="minorHAnsi"/>
          <w:b/>
          <w:sz w:val="22"/>
          <w:szCs w:val="22"/>
          <w:lang w:val="pt-PT"/>
        </w:rPr>
        <w:t>no prazo máximo de 4 meses após a sua inscrição para emprego</w:t>
      </w:r>
      <w:r w:rsidR="005C70DF">
        <w:rPr>
          <w:rFonts w:asciiTheme="minorHAnsi" w:hAnsiTheme="minorHAnsi" w:cstheme="minorHAnsi"/>
          <w:sz w:val="22"/>
          <w:szCs w:val="22"/>
          <w:lang w:val="pt-PT"/>
        </w:rPr>
        <w:t xml:space="preserve">, de acordo com o </w:t>
      </w:r>
      <w:r>
        <w:rPr>
          <w:rFonts w:asciiTheme="minorHAnsi" w:hAnsiTheme="minorHAnsi" w:cstheme="minorHAnsi"/>
          <w:sz w:val="22"/>
          <w:szCs w:val="22"/>
          <w:lang w:val="pt-PT"/>
        </w:rPr>
        <w:t>previsto nos normativos legais em vigor relativos à</w:t>
      </w:r>
      <w:r w:rsidR="005C70DF">
        <w:rPr>
          <w:rFonts w:asciiTheme="minorHAnsi" w:hAnsiTheme="minorHAnsi" w:cstheme="minorHAnsi"/>
          <w:sz w:val="22"/>
          <w:szCs w:val="22"/>
          <w:lang w:val="pt-PT"/>
        </w:rPr>
        <w:t xml:space="preserve"> Garantia Jovem.</w:t>
      </w:r>
    </w:p>
    <w:p w:rsidR="00E84AD4" w:rsidRPr="000925EB" w:rsidRDefault="00E84AD4" w:rsidP="000925EB">
      <w:pPr>
        <w:pStyle w:val="Default"/>
        <w:spacing w:after="0" w:line="240" w:lineRule="auto"/>
        <w:rPr>
          <w:rFonts w:asciiTheme="minorHAnsi" w:hAnsiTheme="minorHAnsi"/>
          <w:sz w:val="22"/>
          <w:szCs w:val="22"/>
          <w:lang w:val="pt-PT"/>
        </w:rPr>
      </w:pPr>
    </w:p>
    <w:p w:rsidR="008A4A6F" w:rsidRPr="00A5740F" w:rsidRDefault="00B31325" w:rsidP="000925EB">
      <w:pPr>
        <w:pStyle w:val="Default"/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/>
          <w:color w:val="auto"/>
          <w:sz w:val="20"/>
          <w:szCs w:val="22"/>
          <w:lang w:val="pt-PT"/>
        </w:rPr>
      </w:pPr>
      <w:r w:rsidRPr="00A5740F">
        <w:rPr>
          <w:rFonts w:asciiTheme="minorHAnsi" w:hAnsiTheme="minorHAnsi"/>
          <w:noProof/>
          <w:sz w:val="20"/>
          <w:szCs w:val="22"/>
          <w:lang w:val="pt-PT" w:eastAsia="pt-PT"/>
        </w:rPr>
        <w:drawing>
          <wp:anchor distT="0" distB="0" distL="114300" distR="114300" simplePos="0" relativeHeight="251640832" behindDoc="0" locked="0" layoutInCell="1" allowOverlap="1" wp14:anchorId="05151E82" wp14:editId="164002B9">
            <wp:simplePos x="0" y="0"/>
            <wp:positionH relativeFrom="column">
              <wp:posOffset>88265</wp:posOffset>
            </wp:positionH>
            <wp:positionV relativeFrom="paragraph">
              <wp:posOffset>29210</wp:posOffset>
            </wp:positionV>
            <wp:extent cx="293370" cy="292100"/>
            <wp:effectExtent l="0" t="0" r="0" b="0"/>
            <wp:wrapSquare wrapText="bothSides"/>
            <wp:docPr id="297" name="Imagem 297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 xml:space="preserve">Tendencialmente </w:t>
      </w:r>
      <w:r w:rsidR="008A4A6F" w:rsidRPr="00A5740F">
        <w:rPr>
          <w:rFonts w:asciiTheme="minorHAnsi" w:hAnsiTheme="minorHAnsi"/>
          <w:b/>
          <w:color w:val="auto"/>
          <w:sz w:val="20"/>
          <w:szCs w:val="22"/>
          <w:lang w:val="pt-PT"/>
        </w:rPr>
        <w:t>75% dos desempregados devem ser beneficiários de prestações sociais</w:t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 xml:space="preserve"> – subsídio de desemprego, subsídio social de desemprego ou </w:t>
      </w:r>
      <w:r w:rsidR="00601017" w:rsidRPr="00A5740F">
        <w:rPr>
          <w:rFonts w:asciiTheme="minorHAnsi" w:hAnsiTheme="minorHAnsi"/>
          <w:color w:val="auto"/>
          <w:sz w:val="20"/>
          <w:szCs w:val="22"/>
          <w:lang w:val="pt-PT"/>
        </w:rPr>
        <w:t>Rendimento Social de Inserção (</w:t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>RSI</w:t>
      </w:r>
      <w:r w:rsidR="00601017" w:rsidRPr="00A5740F">
        <w:rPr>
          <w:rFonts w:asciiTheme="minorHAnsi" w:hAnsiTheme="minorHAnsi"/>
          <w:color w:val="auto"/>
          <w:sz w:val="20"/>
          <w:szCs w:val="22"/>
          <w:lang w:val="pt-PT"/>
        </w:rPr>
        <w:t>)</w:t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 xml:space="preserve"> - sem prejuízo da integração de outros </w:t>
      </w:r>
      <w:r w:rsidR="00601017" w:rsidRPr="00A5740F">
        <w:rPr>
          <w:rFonts w:asciiTheme="minorHAnsi" w:hAnsiTheme="minorHAnsi"/>
          <w:color w:val="auto"/>
          <w:sz w:val="20"/>
          <w:szCs w:val="22"/>
          <w:lang w:val="pt-PT"/>
        </w:rPr>
        <w:t xml:space="preserve">desempregados </w:t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 xml:space="preserve">com </w:t>
      </w:r>
      <w:r w:rsidR="008A4A6F" w:rsidRPr="00A5740F">
        <w:rPr>
          <w:rFonts w:asciiTheme="minorHAnsi" w:hAnsiTheme="minorHAnsi"/>
          <w:b/>
          <w:color w:val="auto"/>
          <w:sz w:val="20"/>
          <w:szCs w:val="22"/>
          <w:lang w:val="pt-PT"/>
        </w:rPr>
        <w:t>baixas qualificações</w:t>
      </w:r>
      <w:r w:rsidR="008A4A6F" w:rsidRPr="00A5740F">
        <w:rPr>
          <w:rFonts w:asciiTheme="minorHAnsi" w:hAnsiTheme="minorHAnsi"/>
          <w:color w:val="auto"/>
          <w:sz w:val="20"/>
          <w:szCs w:val="22"/>
          <w:lang w:val="pt-PT"/>
        </w:rPr>
        <w:t>.</w:t>
      </w:r>
    </w:p>
    <w:p w:rsidR="00E84AD4" w:rsidRPr="000925EB" w:rsidRDefault="00E84AD4" w:rsidP="000925EB">
      <w:pPr>
        <w:pStyle w:val="Default"/>
        <w:spacing w:after="0" w:line="240" w:lineRule="auto"/>
        <w:rPr>
          <w:rFonts w:asciiTheme="minorHAnsi" w:hAnsiTheme="minorHAnsi"/>
          <w:sz w:val="22"/>
          <w:szCs w:val="22"/>
          <w:lang w:val="pt-PT"/>
        </w:rPr>
      </w:pPr>
    </w:p>
    <w:p w:rsidR="008A4A6F" w:rsidRPr="000925EB" w:rsidRDefault="008A4A6F" w:rsidP="000925EB">
      <w:pPr>
        <w:pStyle w:val="PargrafodaLista"/>
        <w:numPr>
          <w:ilvl w:val="1"/>
          <w:numId w:val="3"/>
        </w:numPr>
        <w:tabs>
          <w:tab w:val="clear" w:pos="720"/>
          <w:tab w:val="num" w:pos="420"/>
        </w:tabs>
        <w:jc w:val="left"/>
        <w:rPr>
          <w:rFonts w:asciiTheme="minorHAnsi" w:hAnsiTheme="minorHAnsi"/>
          <w:b/>
          <w:sz w:val="22"/>
          <w:szCs w:val="22"/>
        </w:rPr>
      </w:pPr>
      <w:r w:rsidRPr="000925EB">
        <w:rPr>
          <w:rFonts w:asciiTheme="minorHAnsi" w:hAnsiTheme="minorHAnsi"/>
          <w:b/>
          <w:sz w:val="22"/>
          <w:szCs w:val="22"/>
        </w:rPr>
        <w:t xml:space="preserve">Públicos prioritários </w:t>
      </w:r>
    </w:p>
    <w:p w:rsidR="008A4A6F" w:rsidRPr="000925EB" w:rsidRDefault="008A4A6F" w:rsidP="000925EB">
      <w:pPr>
        <w:pStyle w:val="PargrafodaLista"/>
        <w:jc w:val="left"/>
        <w:rPr>
          <w:rFonts w:asciiTheme="minorHAnsi" w:hAnsiTheme="minorHAnsi"/>
          <w:b/>
          <w:color w:val="215868" w:themeColor="accent5" w:themeShade="80"/>
          <w:sz w:val="22"/>
          <w:szCs w:val="22"/>
        </w:rPr>
      </w:pPr>
    </w:p>
    <w:tbl>
      <w:tblPr>
        <w:tblStyle w:val="GrelhaMdia2-Cor1"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2174"/>
        <w:gridCol w:w="7205"/>
      </w:tblGrid>
      <w:tr w:rsidR="00586731" w:rsidRPr="000925EB" w:rsidTr="0022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4" w:type="dxa"/>
            <w:vAlign w:val="center"/>
          </w:tcPr>
          <w:p w:rsidR="00586731" w:rsidRPr="000925EB" w:rsidRDefault="00586731" w:rsidP="000925EB">
            <w:pPr>
              <w:pStyle w:val="CM7"/>
              <w:spacing w:after="0" w:line="240" w:lineRule="auto"/>
              <w:ind w:left="0" w:firstLine="0"/>
              <w:rPr>
                <w:rFonts w:asciiTheme="minorHAnsi" w:hAnsiTheme="minorHAnsi" w:cs="Trebuchet MS"/>
                <w:color w:val="808080" w:themeColor="background1" w:themeShade="80"/>
                <w:sz w:val="22"/>
                <w:szCs w:val="22"/>
                <w:lang w:val="pt-PT"/>
              </w:rPr>
            </w:pPr>
            <w:r w:rsidRPr="000925EB"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  <w:t xml:space="preserve">Tempo de desemprego </w:t>
            </w:r>
          </w:p>
        </w:tc>
        <w:tc>
          <w:tcPr>
            <w:tcW w:w="72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86731" w:rsidRDefault="00586731" w:rsidP="000925EB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b w:val="0"/>
                <w:sz w:val="22"/>
                <w:szCs w:val="22"/>
              </w:rPr>
              <w:t>Inscritos há mais de 6 meses.</w:t>
            </w:r>
          </w:p>
          <w:p w:rsidR="00584233" w:rsidRPr="000925EB" w:rsidRDefault="00584233" w:rsidP="000925EB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Desempregados de longa duração.</w:t>
            </w:r>
          </w:p>
        </w:tc>
      </w:tr>
      <w:tr w:rsidR="00586731" w:rsidRPr="000925EB" w:rsidTr="0022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Align w:val="center"/>
          </w:tcPr>
          <w:p w:rsidR="00586731" w:rsidRPr="000925EB" w:rsidRDefault="00586731" w:rsidP="000925EB">
            <w:pPr>
              <w:pStyle w:val="CM7"/>
              <w:spacing w:after="0" w:line="240" w:lineRule="auto"/>
              <w:ind w:left="0" w:firstLine="0"/>
              <w:rPr>
                <w:rFonts w:asciiTheme="minorHAnsi" w:hAnsiTheme="minorHAnsi" w:cs="Trebuchet MS"/>
                <w:color w:val="808080" w:themeColor="background1" w:themeShade="80"/>
                <w:sz w:val="22"/>
                <w:szCs w:val="22"/>
                <w:lang w:val="pt-PT"/>
              </w:rPr>
            </w:pPr>
            <w:r w:rsidRPr="000925EB"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  <w:t xml:space="preserve">Qualificação </w:t>
            </w:r>
          </w:p>
        </w:tc>
        <w:tc>
          <w:tcPr>
            <w:tcW w:w="72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86731" w:rsidRPr="000925EB" w:rsidRDefault="00225AC1" w:rsidP="000925EB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sz w:val="22"/>
                <w:szCs w:val="22"/>
              </w:rPr>
              <w:t>Sem o 9.º ano de escolaridade.</w:t>
            </w:r>
          </w:p>
          <w:p w:rsidR="00586731" w:rsidRPr="000925EB" w:rsidRDefault="00586731" w:rsidP="000925EB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sz w:val="22"/>
                <w:szCs w:val="22"/>
              </w:rPr>
              <w:t>Sem uma qualificação profissional.</w:t>
            </w:r>
          </w:p>
          <w:p w:rsidR="00586731" w:rsidRPr="000925EB" w:rsidRDefault="00586731" w:rsidP="000925EB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sz w:val="22"/>
                <w:szCs w:val="22"/>
              </w:rPr>
              <w:t>Com uma qualificação desajustada face ao mercado de trabalho.</w:t>
            </w:r>
          </w:p>
        </w:tc>
      </w:tr>
      <w:tr w:rsidR="00616E31" w:rsidRPr="000925EB" w:rsidTr="00331B6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Align w:val="center"/>
          </w:tcPr>
          <w:p w:rsidR="00616E31" w:rsidRPr="000925EB" w:rsidRDefault="00616E31" w:rsidP="00331B64">
            <w:pPr>
              <w:pStyle w:val="CM7"/>
              <w:spacing w:after="0" w:line="240" w:lineRule="auto"/>
              <w:ind w:left="0" w:firstLine="0"/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</w:pPr>
            <w:r w:rsidRPr="000925EB"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  <w:t xml:space="preserve">Situação sociofamiliar </w:t>
            </w:r>
          </w:p>
        </w:tc>
        <w:tc>
          <w:tcPr>
            <w:tcW w:w="72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16E31" w:rsidRPr="000925EB" w:rsidRDefault="00616E31" w:rsidP="00331B64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sz w:val="22"/>
                <w:szCs w:val="22"/>
              </w:rPr>
              <w:t>Que integrem agregados familiares em que ambos os membros se encontrem desempregados.</w:t>
            </w:r>
          </w:p>
          <w:p w:rsidR="00616E31" w:rsidRPr="000925EB" w:rsidRDefault="00616E31" w:rsidP="00331B64">
            <w:pPr>
              <w:pStyle w:val="PargrafodaLista"/>
              <w:numPr>
                <w:ilvl w:val="0"/>
                <w:numId w:val="4"/>
              </w:numPr>
              <w:ind w:left="144" w:hanging="1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25EB">
              <w:rPr>
                <w:rFonts w:asciiTheme="minorHAnsi" w:hAnsiTheme="minorHAnsi"/>
                <w:sz w:val="22"/>
                <w:szCs w:val="22"/>
              </w:rPr>
              <w:t>Membros de agregados monoparentais que se encontrem desempregados.</w:t>
            </w:r>
          </w:p>
        </w:tc>
      </w:tr>
      <w:tr w:rsidR="00586731" w:rsidRPr="000925EB" w:rsidTr="0022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Align w:val="center"/>
          </w:tcPr>
          <w:p w:rsidR="00586731" w:rsidRPr="000925EB" w:rsidRDefault="00616E31" w:rsidP="000925EB">
            <w:pPr>
              <w:pStyle w:val="CM7"/>
              <w:spacing w:after="0" w:line="240" w:lineRule="auto"/>
              <w:ind w:left="0" w:firstLine="0"/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  <w:t>Beneficiários da Garantia Jovem</w:t>
            </w:r>
            <w:r w:rsidR="00586731" w:rsidRPr="000925EB">
              <w:rPr>
                <w:rFonts w:asciiTheme="minorHAnsi" w:hAnsiTheme="minorHAnsi" w:cs="Trebuchet MS"/>
                <w:color w:val="7F7F7F" w:themeColor="text1" w:themeTint="80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2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86731" w:rsidRPr="009F1CF3" w:rsidRDefault="00616E31" w:rsidP="00616E31">
            <w:pPr>
              <w:pStyle w:val="PargrafodaLista"/>
              <w:numPr>
                <w:ilvl w:val="0"/>
                <w:numId w:val="4"/>
              </w:numPr>
              <w:ind w:left="142" w:hanging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F1CF3">
              <w:rPr>
                <w:rFonts w:asciiTheme="minorHAnsi" w:hAnsiTheme="minorHAnsi" w:cs="Trebuchet MS"/>
                <w:sz w:val="22"/>
                <w:szCs w:val="22"/>
              </w:rPr>
              <w:t>Desempregados inscritos, com idade entre os 18 e os 29 anos, inclusive.</w:t>
            </w:r>
          </w:p>
        </w:tc>
      </w:tr>
    </w:tbl>
    <w:p w:rsidR="008A4A6F" w:rsidRPr="000925EB" w:rsidRDefault="008A4A6F" w:rsidP="000925EB">
      <w:pPr>
        <w:pStyle w:val="CM7"/>
        <w:spacing w:after="0" w:line="240" w:lineRule="auto"/>
        <w:ind w:left="0" w:firstLine="0"/>
        <w:jc w:val="both"/>
        <w:rPr>
          <w:rFonts w:asciiTheme="minorHAnsi" w:hAnsiTheme="minorHAnsi" w:cs="Trebuchet MS"/>
          <w:sz w:val="22"/>
          <w:szCs w:val="22"/>
          <w:lang w:val="pt-PT"/>
        </w:rPr>
      </w:pPr>
    </w:p>
    <w:p w:rsidR="00601017" w:rsidRPr="000925EB" w:rsidRDefault="00601017" w:rsidP="000925EB">
      <w:pPr>
        <w:rPr>
          <w:rFonts w:asciiTheme="minorHAnsi" w:hAnsiTheme="minorHAnsi" w:cs="Trebuchet MS"/>
          <w:sz w:val="22"/>
          <w:szCs w:val="22"/>
          <w:lang w:eastAsia="en-US"/>
        </w:rPr>
      </w:pPr>
    </w:p>
    <w:p w:rsidR="002B17A8" w:rsidRPr="000925EB" w:rsidRDefault="00891395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6" w:name="_Toc416858698"/>
      <w:r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Operacionalização da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f</w:t>
      </w:r>
      <w:r w:rsidR="00B77F03" w:rsidRPr="000925E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ormação</w:t>
      </w:r>
      <w:bookmarkEnd w:id="6"/>
    </w:p>
    <w:p w:rsidR="00891395" w:rsidRPr="007F41B4" w:rsidRDefault="00891395" w:rsidP="000925EB">
      <w:pPr>
        <w:pStyle w:val="Subttulo"/>
        <w:rPr>
          <w:color w:val="215868" w:themeColor="accent5" w:themeShade="80"/>
          <w:sz w:val="8"/>
          <w:szCs w:val="16"/>
        </w:rPr>
      </w:pPr>
    </w:p>
    <w:p w:rsidR="00CA11A9" w:rsidRPr="000925EB" w:rsidRDefault="001C6ACF" w:rsidP="000925EB">
      <w:pPr>
        <w:pStyle w:val="Subttulo"/>
        <w:rPr>
          <w:color w:val="auto"/>
          <w:sz w:val="22"/>
          <w:szCs w:val="22"/>
        </w:rPr>
      </w:pPr>
      <w:r w:rsidRPr="000925EB">
        <w:rPr>
          <w:color w:val="auto"/>
          <w:sz w:val="22"/>
          <w:szCs w:val="22"/>
        </w:rPr>
        <w:t xml:space="preserve">4.1 </w:t>
      </w:r>
      <w:r w:rsidR="00C1323C" w:rsidRPr="000925EB">
        <w:rPr>
          <w:color w:val="auto"/>
          <w:sz w:val="22"/>
          <w:szCs w:val="22"/>
        </w:rPr>
        <w:t>Orientação e e</w:t>
      </w:r>
      <w:r w:rsidR="00FA1D05" w:rsidRPr="000925EB">
        <w:rPr>
          <w:color w:val="auto"/>
          <w:sz w:val="22"/>
          <w:szCs w:val="22"/>
        </w:rPr>
        <w:t xml:space="preserve">ncaminhamento </w:t>
      </w:r>
    </w:p>
    <w:p w:rsidR="00B31325" w:rsidRPr="000925EB" w:rsidRDefault="00226EB4" w:rsidP="000925EB">
      <w:pPr>
        <w:pStyle w:val="Subttulo"/>
        <w:ind w:left="284" w:hanging="284"/>
        <w:rPr>
          <w:color w:val="215868" w:themeColor="accent5" w:themeShade="80"/>
          <w:sz w:val="22"/>
          <w:szCs w:val="22"/>
        </w:rPr>
      </w:pPr>
      <w:r>
        <w:rPr>
          <w:noProof/>
          <w:color w:val="4BACC6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B52E1A" wp14:editId="31B66C72">
                <wp:simplePos x="0" y="0"/>
                <wp:positionH relativeFrom="column">
                  <wp:posOffset>3747770</wp:posOffset>
                </wp:positionH>
                <wp:positionV relativeFrom="paragraph">
                  <wp:posOffset>347345</wp:posOffset>
                </wp:positionV>
                <wp:extent cx="360045" cy="0"/>
                <wp:effectExtent l="23495" t="80645" r="26035" b="8128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5.1pt;margin-top:27.35pt;width:28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" strokecolor="#4f81bd [3204]" strokeweight="2.5pt">
                <v:stroke endarrow="block"/>
                <v:shadow color="#868686"/>
              </v:shape>
            </w:pict>
          </mc:Fallback>
        </mc:AlternateContent>
      </w:r>
      <w:r>
        <w:rPr>
          <w:noProof/>
          <w:color w:val="4BACC6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B1274" wp14:editId="2CAFB918">
                <wp:simplePos x="0" y="0"/>
                <wp:positionH relativeFrom="column">
                  <wp:posOffset>1785620</wp:posOffset>
                </wp:positionH>
                <wp:positionV relativeFrom="paragraph">
                  <wp:posOffset>347345</wp:posOffset>
                </wp:positionV>
                <wp:extent cx="360045" cy="0"/>
                <wp:effectExtent l="23495" t="80645" r="26035" b="812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40.6pt;margin-top:27.35pt;width:28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" strokecolor="#4f81bd [3204]" strokeweight="2.5pt">
                <v:stroke endarrow="block"/>
                <v:shadow color="#868686"/>
              </v:shape>
            </w:pict>
          </mc:Fallback>
        </mc:AlternateContent>
      </w:r>
      <w:r w:rsidR="00FC34F0" w:rsidRPr="000925EB">
        <w:rPr>
          <w:noProof/>
          <w:color w:val="4BACC6" w:themeColor="accent5"/>
          <w:sz w:val="22"/>
          <w:szCs w:val="22"/>
        </w:rPr>
        <w:drawing>
          <wp:inline distT="0" distB="0" distL="0" distR="0" wp14:anchorId="6C5C9619" wp14:editId="36F728C1">
            <wp:extent cx="5929952" cy="2347415"/>
            <wp:effectExtent l="19050" t="0" r="13970" b="0"/>
            <wp:docPr id="298" name="Diagrama 29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E04709" w:rsidRPr="000925EB" w:rsidRDefault="00226EB4" w:rsidP="000925EB">
      <w:pPr>
        <w:pStyle w:val="Subttulo"/>
        <w:ind w:left="142"/>
        <w:rPr>
          <w:b w:val="0"/>
          <w:color w:val="auto"/>
          <w:sz w:val="16"/>
          <w:szCs w:val="16"/>
        </w:rPr>
      </w:pPr>
      <w:r>
        <w:rPr>
          <w:b w:val="0"/>
          <w:noProof/>
          <w:color w:val="auto"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E34EB4" wp14:editId="254F1A05">
                <wp:simplePos x="0" y="0"/>
                <wp:positionH relativeFrom="column">
                  <wp:posOffset>143624</wp:posOffset>
                </wp:positionH>
                <wp:positionV relativeFrom="paragraph">
                  <wp:posOffset>88056</wp:posOffset>
                </wp:positionV>
                <wp:extent cx="5772785" cy="668741"/>
                <wp:effectExtent l="19050" t="19050" r="37465" b="36195"/>
                <wp:wrapNone/>
                <wp:docPr id="15" name="Seta entalhada para a direi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785" cy="668741"/>
                        </a:xfrm>
                        <a:prstGeom prst="notchedRightArrow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C1A" w:rsidRPr="009F1CF3" w:rsidRDefault="005F3C1A" w:rsidP="00D549F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02DD4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Máximo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Pr="000925E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(a contar da data de inscrição)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2DD4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de 3 meses</w:t>
                            </w:r>
                            <w:r w:rsidRPr="00502DD4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ou</w:t>
                            </w:r>
                            <w:r w:rsidRPr="009F1CF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1CF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1CF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4 meses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no caso da Vida Ativa Jovem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eta entalhada para a direita 15" o:spid="_x0000_s1026" type="#_x0000_t94" style="position:absolute;left:0;text-align:left;margin-left:11.3pt;margin-top:6.95pt;width:454.55pt;height:5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" adj="20349" fillcolor="white [3201]" strokecolor="#4f81bd [3204]" strokeweight="1pt">
                <v:path arrowok="t"/>
                <v:textbox>
                  <w:txbxContent>
                    <w:p w:rsidR="005F3C1A" w:rsidRPr="009F1CF3" w:rsidRDefault="005F3C1A" w:rsidP="00D549F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502DD4">
                        <w:rPr>
                          <w:rFonts w:asciiTheme="minorHAnsi" w:hAnsiTheme="minorHAnsi"/>
                          <w:b/>
                          <w:sz w:val="22"/>
                        </w:rPr>
                        <w:t>Máximo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 xml:space="preserve"> </w:t>
                      </w:r>
                      <w:r w:rsidRPr="000925E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(a contar da data de inscrição)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502DD4">
                        <w:rPr>
                          <w:rFonts w:asciiTheme="minorHAnsi" w:hAnsiTheme="minorHAnsi"/>
                          <w:b/>
                          <w:sz w:val="22"/>
                        </w:rPr>
                        <w:t>de 3 meses</w:t>
                      </w:r>
                      <w:r w:rsidRPr="00502DD4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ou</w:t>
                      </w:r>
                      <w:r w:rsidRPr="009F1CF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9F1CF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9F1CF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4 meses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no caso da Vida Ativa Jovem</w:t>
                      </w:r>
                    </w:p>
                  </w:txbxContent>
                </v:textbox>
              </v:shape>
            </w:pict>
          </mc:Fallback>
        </mc:AlternateContent>
      </w:r>
      <w:r w:rsidR="00E04709" w:rsidRPr="000925EB">
        <w:rPr>
          <w:b w:val="0"/>
          <w:color w:val="auto"/>
          <w:sz w:val="16"/>
          <w:szCs w:val="16"/>
          <w:vertAlign w:val="superscript"/>
        </w:rPr>
        <w:t xml:space="preserve">1 </w:t>
      </w:r>
      <w:r w:rsidR="00E04709" w:rsidRPr="000925EB">
        <w:rPr>
          <w:b w:val="0"/>
          <w:color w:val="auto"/>
          <w:sz w:val="16"/>
          <w:szCs w:val="16"/>
        </w:rPr>
        <w:t xml:space="preserve">Plano Pessoal de Emprego </w:t>
      </w:r>
    </w:p>
    <w:p w:rsidR="00D549F7" w:rsidRPr="000925EB" w:rsidRDefault="00D549F7" w:rsidP="000925EB">
      <w:pPr>
        <w:pStyle w:val="Subttulo"/>
        <w:ind w:left="142"/>
        <w:rPr>
          <w:b w:val="0"/>
          <w:color w:val="auto"/>
          <w:sz w:val="22"/>
          <w:szCs w:val="22"/>
          <w:vertAlign w:val="superscript"/>
        </w:rPr>
      </w:pPr>
    </w:p>
    <w:p w:rsidR="00D549F7" w:rsidRPr="000925EB" w:rsidRDefault="00D549F7" w:rsidP="000925EB">
      <w:pPr>
        <w:pStyle w:val="Subttulo"/>
        <w:ind w:left="142"/>
        <w:rPr>
          <w:b w:val="0"/>
          <w:color w:val="auto"/>
          <w:sz w:val="22"/>
          <w:szCs w:val="22"/>
          <w:vertAlign w:val="superscript"/>
        </w:rPr>
      </w:pPr>
    </w:p>
    <w:p w:rsidR="00E84AD4" w:rsidRDefault="00E84AD4" w:rsidP="000925EB">
      <w:pPr>
        <w:pStyle w:val="Subttulo"/>
        <w:ind w:left="142"/>
        <w:rPr>
          <w:b w:val="0"/>
          <w:color w:val="auto"/>
          <w:sz w:val="4"/>
          <w:szCs w:val="22"/>
          <w:vertAlign w:val="superscript"/>
        </w:rPr>
      </w:pPr>
    </w:p>
    <w:p w:rsidR="009947A5" w:rsidRDefault="009947A5" w:rsidP="000925EB">
      <w:pPr>
        <w:pStyle w:val="Subttulo"/>
        <w:ind w:left="142"/>
        <w:rPr>
          <w:b w:val="0"/>
          <w:color w:val="auto"/>
          <w:sz w:val="4"/>
          <w:szCs w:val="22"/>
          <w:vertAlign w:val="superscript"/>
        </w:rPr>
      </w:pPr>
    </w:p>
    <w:p w:rsidR="009947A5" w:rsidRPr="00C103B8" w:rsidRDefault="009947A5" w:rsidP="000925EB">
      <w:pPr>
        <w:pStyle w:val="Subttulo"/>
        <w:ind w:left="142"/>
        <w:rPr>
          <w:b w:val="0"/>
          <w:color w:val="auto"/>
          <w:sz w:val="22"/>
          <w:szCs w:val="22"/>
          <w:vertAlign w:val="superscript"/>
        </w:rPr>
      </w:pPr>
    </w:p>
    <w:p w:rsidR="009947A5" w:rsidRDefault="009947A5" w:rsidP="000925EB">
      <w:pPr>
        <w:pStyle w:val="Subttulo"/>
        <w:ind w:left="142"/>
        <w:rPr>
          <w:b w:val="0"/>
          <w:color w:val="auto"/>
          <w:sz w:val="4"/>
          <w:szCs w:val="22"/>
          <w:vertAlign w:val="superscript"/>
        </w:rPr>
      </w:pPr>
    </w:p>
    <w:p w:rsidR="009947A5" w:rsidRPr="003F7D62" w:rsidRDefault="009947A5" w:rsidP="000925EB">
      <w:pPr>
        <w:pStyle w:val="Subttulo"/>
        <w:ind w:left="142"/>
        <w:rPr>
          <w:b w:val="0"/>
          <w:color w:val="auto"/>
          <w:sz w:val="4"/>
          <w:szCs w:val="22"/>
          <w:vertAlign w:val="superscript"/>
        </w:rPr>
      </w:pPr>
    </w:p>
    <w:tbl>
      <w:tblPr>
        <w:tblStyle w:val="Tabelacomgrelha"/>
        <w:tblW w:w="95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52"/>
      </w:tblGrid>
      <w:tr w:rsidR="00813349" w:rsidTr="00C41CA6">
        <w:tc>
          <w:tcPr>
            <w:tcW w:w="675" w:type="dxa"/>
          </w:tcPr>
          <w:p w:rsidR="00813349" w:rsidRDefault="00813349" w:rsidP="000925EB">
            <w:pPr>
              <w:pStyle w:val="Subttulo"/>
              <w:rPr>
                <w:b w:val="0"/>
                <w:color w:val="auto"/>
                <w:sz w:val="22"/>
                <w:szCs w:val="22"/>
                <w:vertAlign w:val="superscript"/>
              </w:rPr>
            </w:pPr>
            <w:r w:rsidRPr="000925E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41856" behindDoc="0" locked="0" layoutInCell="1" allowOverlap="1" wp14:anchorId="66A6085B" wp14:editId="0A9B8366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39370</wp:posOffset>
                  </wp:positionV>
                  <wp:extent cx="287020" cy="286385"/>
                  <wp:effectExtent l="0" t="0" r="0" b="0"/>
                  <wp:wrapSquare wrapText="bothSides"/>
                  <wp:docPr id="6" name="Imagem 6" descr="https://encrypted-tbn1.gstatic.com/images?q=tbn:ANd9GcRvqvUjgzo_HT8rWjpsWOZfH_eo7aVqPNCAT6slg9Y_s4L6g4-MsMVAdg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vqvUjgzo_HT8rWjpsWOZfH_eo7aVqPNCAT6slg9Y_s4L6g4-MsMVAdg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2" w:type="dxa"/>
            <w:shd w:val="clear" w:color="auto" w:fill="F2F2F2" w:themeFill="background1" w:themeFillShade="F2"/>
          </w:tcPr>
          <w:p w:rsidR="00813349" w:rsidRPr="00B77F03" w:rsidRDefault="00EB72B8" w:rsidP="00813349">
            <w:pPr>
              <w:pStyle w:val="Subttulo"/>
              <w:shd w:val="clear" w:color="auto" w:fill="F2F2F2" w:themeFill="background1" w:themeFillShade="F2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Notas:</w:t>
            </w:r>
          </w:p>
          <w:p w:rsidR="00813349" w:rsidRPr="00B77F03" w:rsidRDefault="00813349" w:rsidP="00813349">
            <w:pPr>
              <w:pStyle w:val="Subttulo"/>
              <w:numPr>
                <w:ilvl w:val="0"/>
                <w:numId w:val="30"/>
              </w:numPr>
              <w:rPr>
                <w:color w:val="auto"/>
                <w:sz w:val="20"/>
                <w:szCs w:val="22"/>
              </w:rPr>
            </w:pPr>
            <w:r w:rsidRPr="00B77F03">
              <w:rPr>
                <w:b w:val="0"/>
                <w:color w:val="auto"/>
                <w:sz w:val="20"/>
                <w:szCs w:val="22"/>
              </w:rPr>
              <w:t xml:space="preserve">A integração de </w:t>
            </w:r>
            <w:r w:rsidR="006F323E">
              <w:rPr>
                <w:b w:val="0"/>
                <w:color w:val="auto"/>
                <w:sz w:val="20"/>
                <w:szCs w:val="22"/>
              </w:rPr>
              <w:t>formandos</w:t>
            </w:r>
            <w:r w:rsidRPr="00B77F03">
              <w:rPr>
                <w:b w:val="0"/>
                <w:color w:val="auto"/>
                <w:sz w:val="20"/>
                <w:szCs w:val="22"/>
              </w:rPr>
              <w:t xml:space="preserve"> nas ações </w:t>
            </w:r>
            <w:r w:rsidRPr="00B77F03">
              <w:rPr>
                <w:color w:val="auto"/>
                <w:sz w:val="20"/>
                <w:szCs w:val="22"/>
              </w:rPr>
              <w:t>obriga à prévia inscr</w:t>
            </w:r>
            <w:r w:rsidR="00722AB1">
              <w:rPr>
                <w:color w:val="auto"/>
                <w:sz w:val="20"/>
                <w:szCs w:val="22"/>
              </w:rPr>
              <w:t xml:space="preserve">ição num serviço de emprego do </w:t>
            </w:r>
            <w:r w:rsidRPr="00B77F03">
              <w:rPr>
                <w:color w:val="auto"/>
                <w:sz w:val="20"/>
                <w:szCs w:val="22"/>
              </w:rPr>
              <w:t>IEFP, I.P.</w:t>
            </w:r>
          </w:p>
          <w:p w:rsidR="00813349" w:rsidRDefault="00813349" w:rsidP="00813349">
            <w:pPr>
              <w:pStyle w:val="Subttulo"/>
              <w:numPr>
                <w:ilvl w:val="0"/>
                <w:numId w:val="30"/>
              </w:numPr>
              <w:rPr>
                <w:b w:val="0"/>
                <w:color w:val="auto"/>
                <w:sz w:val="22"/>
                <w:szCs w:val="22"/>
                <w:vertAlign w:val="superscript"/>
              </w:rPr>
            </w:pPr>
            <w:r w:rsidRPr="00B77F03">
              <w:rPr>
                <w:rFonts w:cstheme="minorHAnsi"/>
                <w:b w:val="0"/>
                <w:color w:val="auto"/>
                <w:sz w:val="20"/>
                <w:szCs w:val="22"/>
              </w:rPr>
              <w:t xml:space="preserve">Devem </w:t>
            </w:r>
            <w:r w:rsidRPr="00B77F03">
              <w:rPr>
                <w:rFonts w:cstheme="minorHAnsi"/>
                <w:color w:val="auto"/>
                <w:sz w:val="20"/>
                <w:szCs w:val="22"/>
              </w:rPr>
              <w:t>priorizar-se as UFCD</w:t>
            </w:r>
            <w:r w:rsidRPr="00B77F03">
              <w:rPr>
                <w:rFonts w:cstheme="minorHAnsi"/>
                <w:b w:val="0"/>
                <w:color w:val="auto"/>
                <w:sz w:val="20"/>
                <w:szCs w:val="22"/>
              </w:rPr>
              <w:t xml:space="preserve"> da componente </w:t>
            </w:r>
            <w:r w:rsidRPr="00B77F03">
              <w:rPr>
                <w:rFonts w:cstheme="minorHAnsi"/>
                <w:color w:val="auto"/>
                <w:sz w:val="20"/>
                <w:szCs w:val="22"/>
              </w:rPr>
              <w:t>tecnológica específica e transversal</w:t>
            </w:r>
            <w:r w:rsidRPr="00B77F03">
              <w:rPr>
                <w:rFonts w:cstheme="minorHAnsi"/>
                <w:b w:val="0"/>
                <w:color w:val="auto"/>
                <w:sz w:val="20"/>
                <w:szCs w:val="22"/>
              </w:rPr>
              <w:t>.</w:t>
            </w:r>
          </w:p>
        </w:tc>
      </w:tr>
    </w:tbl>
    <w:p w:rsidR="009F1CF3" w:rsidRDefault="009F1CF3" w:rsidP="000925EB">
      <w:pPr>
        <w:jc w:val="both"/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9F1CF3" w:rsidRDefault="009F1CF3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0925EB" w:rsidRPr="00813349" w:rsidRDefault="000925EB" w:rsidP="000925EB">
      <w:pPr>
        <w:jc w:val="both"/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831C38" w:rsidRPr="00813349" w:rsidRDefault="00CA11A9" w:rsidP="000925EB">
      <w:pPr>
        <w:jc w:val="both"/>
        <w:rPr>
          <w:rFonts w:asciiTheme="minorHAnsi" w:hAnsiTheme="minorHAnsi"/>
          <w:b/>
          <w:sz w:val="22"/>
          <w:szCs w:val="22"/>
        </w:rPr>
      </w:pPr>
      <w:r w:rsidRPr="00813349">
        <w:rPr>
          <w:rFonts w:asciiTheme="minorHAnsi" w:hAnsiTheme="minorHAnsi"/>
          <w:b/>
          <w:sz w:val="22"/>
          <w:szCs w:val="22"/>
        </w:rPr>
        <w:t>4</w:t>
      </w:r>
      <w:r w:rsidR="00FA1D05" w:rsidRPr="00813349">
        <w:rPr>
          <w:rFonts w:asciiTheme="minorHAnsi" w:hAnsiTheme="minorHAnsi"/>
          <w:b/>
          <w:sz w:val="22"/>
          <w:szCs w:val="22"/>
        </w:rPr>
        <w:t>.2 Constituição dos grupos de formação</w:t>
      </w:r>
      <w:r w:rsidR="00680859" w:rsidRPr="00813349">
        <w:rPr>
          <w:rFonts w:asciiTheme="minorHAnsi" w:hAnsiTheme="minorHAnsi"/>
          <w:b/>
          <w:sz w:val="22"/>
          <w:szCs w:val="22"/>
        </w:rPr>
        <w:t xml:space="preserve"> </w:t>
      </w:r>
    </w:p>
    <w:p w:rsidR="00DF4C72" w:rsidRPr="00813349" w:rsidRDefault="00DF4C72" w:rsidP="000925EB">
      <w:pPr>
        <w:jc w:val="both"/>
        <w:rPr>
          <w:rFonts w:asciiTheme="minorHAnsi" w:hAnsiTheme="minorHAnsi"/>
          <w:b/>
          <w:sz w:val="22"/>
          <w:szCs w:val="22"/>
        </w:rPr>
      </w:pPr>
    </w:p>
    <w:p w:rsidR="0098053E" w:rsidRPr="00813349" w:rsidRDefault="009D77C4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b/>
          <w:sz w:val="22"/>
          <w:szCs w:val="22"/>
        </w:rPr>
        <w:t xml:space="preserve">Dimensão: </w:t>
      </w:r>
      <w:r w:rsidR="00CF1D74" w:rsidRPr="00813349">
        <w:rPr>
          <w:rFonts w:asciiTheme="minorHAnsi" w:hAnsiTheme="minorHAnsi" w:cstheme="minorHAnsi"/>
          <w:b/>
          <w:sz w:val="22"/>
          <w:szCs w:val="22"/>
        </w:rPr>
        <w:t>20</w:t>
      </w:r>
      <w:r w:rsidR="0098053E" w:rsidRPr="00813349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F1D74" w:rsidRPr="00813349">
        <w:rPr>
          <w:rFonts w:asciiTheme="minorHAnsi" w:hAnsiTheme="minorHAnsi" w:cstheme="minorHAnsi"/>
          <w:b/>
          <w:sz w:val="22"/>
          <w:szCs w:val="22"/>
        </w:rPr>
        <w:t>30</w:t>
      </w:r>
      <w:r w:rsidR="0098053E"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323E">
        <w:rPr>
          <w:rFonts w:asciiTheme="minorHAnsi" w:hAnsiTheme="minorHAnsi" w:cstheme="minorHAnsi"/>
          <w:b/>
          <w:sz w:val="22"/>
          <w:szCs w:val="22"/>
        </w:rPr>
        <w:t>formando</w:t>
      </w:r>
      <w:r w:rsidR="00680859" w:rsidRPr="00813349">
        <w:rPr>
          <w:rFonts w:asciiTheme="minorHAnsi" w:hAnsiTheme="minorHAnsi" w:cstheme="minorHAnsi"/>
          <w:b/>
          <w:sz w:val="22"/>
          <w:szCs w:val="22"/>
        </w:rPr>
        <w:t>s</w:t>
      </w:r>
      <w:r w:rsidR="0098053E" w:rsidRPr="00813349">
        <w:rPr>
          <w:rFonts w:asciiTheme="minorHAnsi" w:hAnsiTheme="minorHAnsi" w:cstheme="minorHAnsi"/>
          <w:sz w:val="22"/>
          <w:szCs w:val="22"/>
        </w:rPr>
        <w:t xml:space="preserve">, </w:t>
      </w:r>
      <w:r w:rsidR="00337361" w:rsidRPr="00813349">
        <w:rPr>
          <w:rFonts w:asciiTheme="minorHAnsi" w:hAnsiTheme="minorHAnsi" w:cstheme="minorHAnsi"/>
          <w:sz w:val="22"/>
          <w:szCs w:val="22"/>
        </w:rPr>
        <w:t>maximiza</w:t>
      </w:r>
      <w:r w:rsidR="0098053E" w:rsidRPr="00813349">
        <w:rPr>
          <w:rFonts w:asciiTheme="minorHAnsi" w:hAnsiTheme="minorHAnsi" w:cstheme="minorHAnsi"/>
          <w:sz w:val="22"/>
          <w:szCs w:val="22"/>
        </w:rPr>
        <w:t>ndo</w:t>
      </w:r>
      <w:r w:rsidR="00337361" w:rsidRPr="00813349">
        <w:rPr>
          <w:rFonts w:asciiTheme="minorHAnsi" w:hAnsiTheme="minorHAnsi" w:cstheme="minorHAnsi"/>
          <w:sz w:val="22"/>
          <w:szCs w:val="22"/>
        </w:rPr>
        <w:t xml:space="preserve"> a utilização das </w:t>
      </w:r>
      <w:r w:rsidR="00337361" w:rsidRPr="00813349">
        <w:rPr>
          <w:rFonts w:asciiTheme="minorHAnsi" w:hAnsiTheme="minorHAnsi" w:cstheme="minorHAnsi"/>
          <w:b/>
          <w:sz w:val="22"/>
          <w:szCs w:val="22"/>
        </w:rPr>
        <w:t>instalações</w:t>
      </w:r>
      <w:r w:rsidR="00337361" w:rsidRPr="00813349">
        <w:rPr>
          <w:rFonts w:asciiTheme="minorHAnsi" w:hAnsiTheme="minorHAnsi" w:cstheme="minorHAnsi"/>
          <w:sz w:val="22"/>
          <w:szCs w:val="22"/>
        </w:rPr>
        <w:t xml:space="preserve"> disponíveis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, adotando os </w:t>
      </w:r>
      <w:r w:rsidR="00C1323C" w:rsidRPr="00813349">
        <w:rPr>
          <w:rFonts w:asciiTheme="minorHAnsi" w:hAnsiTheme="minorHAnsi" w:cstheme="minorHAnsi"/>
          <w:b/>
          <w:sz w:val="22"/>
          <w:szCs w:val="22"/>
        </w:rPr>
        <w:t xml:space="preserve">métodos e </w:t>
      </w:r>
      <w:r w:rsidR="00102CB1" w:rsidRPr="00813349">
        <w:rPr>
          <w:rFonts w:asciiTheme="minorHAnsi" w:hAnsiTheme="minorHAnsi" w:cstheme="minorHAnsi"/>
          <w:b/>
          <w:sz w:val="22"/>
          <w:szCs w:val="22"/>
        </w:rPr>
        <w:t xml:space="preserve">as </w:t>
      </w:r>
      <w:r w:rsidR="00C1323C" w:rsidRPr="00813349">
        <w:rPr>
          <w:rFonts w:asciiTheme="minorHAnsi" w:hAnsiTheme="minorHAnsi" w:cstheme="minorHAnsi"/>
          <w:b/>
          <w:sz w:val="22"/>
          <w:szCs w:val="22"/>
        </w:rPr>
        <w:t>técnicas pedagógicos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102CB1" w:rsidRPr="00813349">
        <w:rPr>
          <w:rFonts w:asciiTheme="minorHAnsi" w:hAnsiTheme="minorHAnsi" w:cstheme="minorHAnsi"/>
          <w:sz w:val="22"/>
          <w:szCs w:val="22"/>
        </w:rPr>
        <w:t>em função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DA1E10" w:rsidRPr="00813349">
        <w:rPr>
          <w:rFonts w:asciiTheme="minorHAnsi" w:hAnsiTheme="minorHAnsi" w:cstheme="minorHAnsi"/>
          <w:sz w:val="22"/>
          <w:szCs w:val="22"/>
        </w:rPr>
        <w:t xml:space="preserve">da 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dimensão </w:t>
      </w:r>
      <w:r w:rsidR="00102CB1" w:rsidRPr="00813349">
        <w:rPr>
          <w:rFonts w:asciiTheme="minorHAnsi" w:hAnsiTheme="minorHAnsi" w:cstheme="minorHAnsi"/>
          <w:sz w:val="22"/>
          <w:szCs w:val="22"/>
        </w:rPr>
        <w:t xml:space="preserve">e das características 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do grupo e </w:t>
      </w:r>
      <w:r w:rsidR="00DA1E10" w:rsidRPr="00813349">
        <w:rPr>
          <w:rFonts w:asciiTheme="minorHAnsi" w:hAnsiTheme="minorHAnsi" w:cstheme="minorHAnsi"/>
          <w:sz w:val="22"/>
          <w:szCs w:val="22"/>
        </w:rPr>
        <w:t>da</w:t>
      </w:r>
      <w:r w:rsidR="00C1323C" w:rsidRPr="00813349">
        <w:rPr>
          <w:rFonts w:asciiTheme="minorHAnsi" w:hAnsiTheme="minorHAnsi" w:cstheme="minorHAnsi"/>
          <w:sz w:val="22"/>
          <w:szCs w:val="22"/>
        </w:rPr>
        <w:t xml:space="preserve"> especificidade da formação ministrada.</w:t>
      </w:r>
    </w:p>
    <w:p w:rsidR="00C1323C" w:rsidRPr="00813349" w:rsidRDefault="00C1323C" w:rsidP="000925EB">
      <w:pPr>
        <w:pStyle w:val="PargrafodaLista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A5740F" w:rsidRDefault="00F4503C" w:rsidP="000925EB">
      <w:pPr>
        <w:pStyle w:val="PargrafodaLista"/>
        <w:shd w:val="clear" w:color="auto" w:fill="F2F2F2" w:themeFill="background1" w:themeFillShade="F2"/>
        <w:tabs>
          <w:tab w:val="left" w:pos="938"/>
        </w:tabs>
        <w:ind w:left="851"/>
        <w:rPr>
          <w:rFonts w:asciiTheme="minorHAnsi" w:hAnsiTheme="minorHAnsi" w:cstheme="minorHAnsi"/>
          <w:b/>
          <w:sz w:val="22"/>
          <w:szCs w:val="22"/>
        </w:rPr>
      </w:pPr>
      <w:r w:rsidRPr="0081334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2880" behindDoc="0" locked="0" layoutInCell="1" allowOverlap="1" wp14:anchorId="0B0C8898" wp14:editId="7AE0ECF5">
            <wp:simplePos x="0" y="0"/>
            <wp:positionH relativeFrom="column">
              <wp:posOffset>146685</wp:posOffset>
            </wp:positionH>
            <wp:positionV relativeFrom="paragraph">
              <wp:posOffset>11430</wp:posOffset>
            </wp:positionV>
            <wp:extent cx="287020" cy="286385"/>
            <wp:effectExtent l="0" t="0" r="0" b="0"/>
            <wp:wrapSquare wrapText="bothSides"/>
            <wp:docPr id="12" name="Imagem 12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23C" w:rsidRPr="00813349">
        <w:rPr>
          <w:rFonts w:asciiTheme="minorHAnsi" w:hAnsiTheme="minorHAnsi" w:cstheme="minorHAnsi"/>
          <w:b/>
          <w:sz w:val="22"/>
          <w:szCs w:val="22"/>
        </w:rPr>
        <w:t>Nota:</w:t>
      </w:r>
    </w:p>
    <w:p w:rsidR="00C1323C" w:rsidRPr="00813349" w:rsidRDefault="00940E3E" w:rsidP="000925EB">
      <w:pPr>
        <w:pStyle w:val="PargrafodaLista"/>
        <w:shd w:val="clear" w:color="auto" w:fill="F2F2F2" w:themeFill="background1" w:themeFillShade="F2"/>
        <w:tabs>
          <w:tab w:val="left" w:pos="938"/>
        </w:tabs>
        <w:ind w:left="851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sz w:val="22"/>
          <w:szCs w:val="22"/>
        </w:rPr>
        <w:t xml:space="preserve">Os </w:t>
      </w:r>
      <w:r w:rsidR="002B0A45" w:rsidRPr="00813349">
        <w:rPr>
          <w:rFonts w:asciiTheme="minorHAnsi" w:hAnsiTheme="minorHAnsi" w:cstheme="minorHAnsi"/>
          <w:sz w:val="22"/>
          <w:szCs w:val="22"/>
        </w:rPr>
        <w:t>grupos pode</w:t>
      </w:r>
      <w:r w:rsidRPr="00813349">
        <w:rPr>
          <w:rFonts w:asciiTheme="minorHAnsi" w:hAnsiTheme="minorHAnsi" w:cstheme="minorHAnsi"/>
          <w:sz w:val="22"/>
          <w:szCs w:val="22"/>
        </w:rPr>
        <w:t xml:space="preserve">m constituir-se com um número </w:t>
      </w:r>
      <w:r w:rsidRPr="00813349">
        <w:rPr>
          <w:rFonts w:asciiTheme="minorHAnsi" w:hAnsiTheme="minorHAnsi" w:cstheme="minorHAnsi"/>
          <w:b/>
          <w:sz w:val="22"/>
          <w:szCs w:val="22"/>
        </w:rPr>
        <w:t>superior ou inferior</w:t>
      </w:r>
      <w:r w:rsidRPr="00813349">
        <w:rPr>
          <w:rFonts w:asciiTheme="minorHAnsi" w:hAnsiTheme="minorHAnsi" w:cstheme="minorHAnsi"/>
          <w:sz w:val="22"/>
          <w:szCs w:val="22"/>
        </w:rPr>
        <w:t xml:space="preserve"> ao previsto</w:t>
      </w:r>
      <w:r w:rsidR="002B0A45" w:rsidRPr="00813349">
        <w:rPr>
          <w:rFonts w:asciiTheme="minorHAnsi" w:hAnsiTheme="minorHAnsi" w:cstheme="minorHAnsi"/>
          <w:sz w:val="22"/>
          <w:szCs w:val="22"/>
        </w:rPr>
        <w:t xml:space="preserve">, em </w:t>
      </w:r>
      <w:r w:rsidR="002B0A45" w:rsidRPr="00813349">
        <w:rPr>
          <w:rFonts w:asciiTheme="minorHAnsi" w:hAnsiTheme="minorHAnsi" w:cstheme="minorHAnsi"/>
          <w:b/>
          <w:sz w:val="22"/>
          <w:szCs w:val="22"/>
        </w:rPr>
        <w:t>formações específicas</w:t>
      </w:r>
      <w:r w:rsidR="00DA1E10" w:rsidRPr="00813349">
        <w:rPr>
          <w:rFonts w:asciiTheme="minorHAnsi" w:hAnsiTheme="minorHAnsi" w:cstheme="minorHAnsi"/>
          <w:sz w:val="22"/>
          <w:szCs w:val="22"/>
        </w:rPr>
        <w:t>,</w:t>
      </w:r>
      <w:r w:rsidR="002B0A45"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659A" w:rsidRPr="00813349">
        <w:rPr>
          <w:rFonts w:asciiTheme="minorHAnsi" w:hAnsiTheme="minorHAnsi" w:cstheme="minorHAnsi"/>
          <w:b/>
          <w:sz w:val="22"/>
          <w:szCs w:val="22"/>
        </w:rPr>
        <w:t>desde que</w:t>
      </w:r>
      <w:r w:rsidR="002B0A45" w:rsidRPr="00813349">
        <w:rPr>
          <w:rFonts w:asciiTheme="minorHAnsi" w:hAnsiTheme="minorHAnsi" w:cstheme="minorHAnsi"/>
          <w:b/>
          <w:sz w:val="22"/>
          <w:szCs w:val="22"/>
        </w:rPr>
        <w:t xml:space="preserve"> devidamente fundamentadas</w:t>
      </w:r>
      <w:r w:rsidR="00F1659A"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659A" w:rsidRPr="00813349">
        <w:rPr>
          <w:rFonts w:asciiTheme="minorHAnsi" w:hAnsiTheme="minorHAnsi" w:cstheme="minorHAnsi"/>
          <w:sz w:val="22"/>
          <w:szCs w:val="22"/>
        </w:rPr>
        <w:t>e</w:t>
      </w:r>
      <w:r w:rsidR="002B0A45" w:rsidRPr="00813349">
        <w:rPr>
          <w:rFonts w:asciiTheme="minorHAnsi" w:hAnsiTheme="minorHAnsi" w:cstheme="minorHAnsi"/>
          <w:sz w:val="22"/>
          <w:szCs w:val="22"/>
        </w:rPr>
        <w:t xml:space="preserve"> mediante </w:t>
      </w:r>
      <w:r w:rsidR="001E2790" w:rsidRPr="00813349">
        <w:rPr>
          <w:rFonts w:asciiTheme="minorHAnsi" w:hAnsiTheme="minorHAnsi" w:cstheme="minorHAnsi"/>
          <w:b/>
          <w:sz w:val="22"/>
          <w:szCs w:val="22"/>
        </w:rPr>
        <w:t xml:space="preserve">autorização da respetiva Delegação Regional do </w:t>
      </w:r>
      <w:r w:rsidR="002B0A45" w:rsidRPr="00813349">
        <w:rPr>
          <w:rFonts w:asciiTheme="minorHAnsi" w:hAnsiTheme="minorHAnsi" w:cstheme="minorHAnsi"/>
          <w:b/>
          <w:sz w:val="22"/>
          <w:szCs w:val="22"/>
        </w:rPr>
        <w:t>IEFP</w:t>
      </w:r>
      <w:r w:rsidR="00680859" w:rsidRPr="00813349">
        <w:rPr>
          <w:rFonts w:asciiTheme="minorHAnsi" w:hAnsiTheme="minorHAnsi" w:cstheme="minorHAnsi"/>
          <w:b/>
          <w:sz w:val="22"/>
          <w:szCs w:val="22"/>
        </w:rPr>
        <w:t>, I.P.</w:t>
      </w:r>
      <w:r w:rsidR="00680859" w:rsidRPr="008133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4971" w:rsidRPr="00813349" w:rsidRDefault="00CB4971" w:rsidP="000925EB">
      <w:pPr>
        <w:pStyle w:val="PargrafodaLista"/>
        <w:ind w:left="360"/>
        <w:rPr>
          <w:rFonts w:asciiTheme="minorHAnsi" w:hAnsiTheme="minorHAnsi" w:cstheme="minorHAnsi"/>
          <w:sz w:val="22"/>
          <w:szCs w:val="22"/>
        </w:rPr>
      </w:pPr>
    </w:p>
    <w:p w:rsidR="009D77C4" w:rsidRPr="00813349" w:rsidRDefault="009D77C4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b/>
          <w:sz w:val="22"/>
          <w:szCs w:val="22"/>
        </w:rPr>
        <w:t>Condições de acesso/habilitações:</w:t>
      </w:r>
    </w:p>
    <w:p w:rsidR="00813349" w:rsidRPr="00813349" w:rsidRDefault="00813349" w:rsidP="00813349">
      <w:pPr>
        <w:pStyle w:val="PargrafodaLista"/>
        <w:ind w:left="284"/>
        <w:rPr>
          <w:rFonts w:asciiTheme="minorHAnsi" w:hAnsiTheme="minorHAnsi" w:cstheme="minorHAnsi"/>
          <w:sz w:val="22"/>
          <w:szCs w:val="22"/>
        </w:rPr>
      </w:pPr>
    </w:p>
    <w:tbl>
      <w:tblPr>
        <w:tblStyle w:val="ListaMdia2-Cor1"/>
        <w:tblW w:w="949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41"/>
        <w:gridCol w:w="1310"/>
        <w:gridCol w:w="1276"/>
        <w:gridCol w:w="1559"/>
        <w:gridCol w:w="1418"/>
      </w:tblGrid>
      <w:tr w:rsidR="00A5145A" w:rsidRPr="00813349" w:rsidTr="00CD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DA1E10" w:rsidP="000925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>Escolaridade</w:t>
            </w:r>
          </w:p>
        </w:tc>
        <w:tc>
          <w:tcPr>
            <w:tcW w:w="8080" w:type="dxa"/>
            <w:gridSpan w:val="6"/>
            <w:tcBorders>
              <w:top w:val="none" w:sz="0" w:space="0" w:color="auto"/>
              <w:left w:val="single" w:sz="4" w:space="0" w:color="365F91" w:themeColor="accent1" w:themeShade="BF"/>
              <w:bottom w:val="nil"/>
              <w:right w:val="none" w:sz="0" w:space="0" w:color="auto"/>
            </w:tcBorders>
          </w:tcPr>
          <w:p w:rsidR="004E6B24" w:rsidRPr="00813349" w:rsidRDefault="004E6B24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Formação</w:t>
            </w:r>
            <w:r w:rsidR="00DA1E10" w:rsidRPr="0081334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DA1E10" w:rsidRPr="00813349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|</w:t>
            </w:r>
            <w:r w:rsidR="00DA1E10"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UFCD</w:t>
            </w:r>
          </w:p>
        </w:tc>
      </w:tr>
      <w:tr w:rsidR="00E6635F" w:rsidRPr="00813349" w:rsidTr="00C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none" w:sz="0" w:space="0" w:color="auto"/>
              <w:left w:val="single" w:sz="4" w:space="0" w:color="365F91" w:themeColor="accent1" w:themeShade="BF"/>
              <w:right w:val="none" w:sz="0" w:space="0" w:color="auto"/>
            </w:tcBorders>
          </w:tcPr>
          <w:p w:rsidR="004E6B24" w:rsidRPr="00813349" w:rsidRDefault="004E6B24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>Formação Tecnológica</w:t>
            </w:r>
          </w:p>
        </w:tc>
        <w:tc>
          <w:tcPr>
            <w:tcW w:w="25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6B24" w:rsidRPr="00813349" w:rsidRDefault="004E6B24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>Formação de Base</w:t>
            </w:r>
          </w:p>
        </w:tc>
        <w:tc>
          <w:tcPr>
            <w:tcW w:w="15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6B24" w:rsidRPr="00813349" w:rsidRDefault="004E6B24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>Competências Empreendedoras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5145A" w:rsidRPr="00813349" w:rsidRDefault="004E6B24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sz w:val="18"/>
                <w:szCs w:val="18"/>
              </w:rPr>
              <w:t>Competências Básicas</w:t>
            </w:r>
            <w:r w:rsidR="00A5145A" w:rsidRPr="0081334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</w:tc>
      </w:tr>
      <w:tr w:rsidR="00A5145A" w:rsidRPr="00813349" w:rsidTr="00C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nil"/>
            </w:tcBorders>
            <w:shd w:val="clear" w:color="auto" w:fill="F2F2F2" w:themeFill="background1" w:themeFillShade="F2"/>
          </w:tcPr>
          <w:p w:rsidR="004E6B24" w:rsidRPr="00813349" w:rsidRDefault="004E6B24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Nível 2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4E6B24" w:rsidRPr="00813349" w:rsidRDefault="004E6B24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Nível 4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:rsidR="004E6B24" w:rsidRPr="00813349" w:rsidRDefault="004E6B24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Nível 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6B24" w:rsidRPr="00813349" w:rsidRDefault="004E6B24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Nível 4</w:t>
            </w:r>
          </w:p>
        </w:tc>
        <w:tc>
          <w:tcPr>
            <w:tcW w:w="1559" w:type="dxa"/>
            <w:vMerge/>
          </w:tcPr>
          <w:p w:rsidR="004E6B24" w:rsidRPr="00813349" w:rsidRDefault="004E6B24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6B24" w:rsidRPr="00813349" w:rsidRDefault="004E6B24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635F" w:rsidRPr="00813349" w:rsidTr="00C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ind w:left="-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&lt; 4.</w:t>
            </w:r>
            <w:proofErr w:type="gramEnd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º ano</w:t>
            </w:r>
          </w:p>
        </w:tc>
        <w:tc>
          <w:tcPr>
            <w:tcW w:w="1276" w:type="dxa"/>
            <w:tcBorders>
              <w:top w:val="none" w:sz="0" w:space="0" w:color="auto"/>
              <w:left w:val="single" w:sz="4" w:space="0" w:color="365F91" w:themeColor="accent1" w:themeShade="BF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</w:tr>
      <w:tr w:rsidR="00A5145A" w:rsidRPr="00813349" w:rsidTr="00C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ind w:left="-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&lt; 9.</w:t>
            </w:r>
            <w:proofErr w:type="gramEnd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º ano</w:t>
            </w:r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nil"/>
            </w:tcBorders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</w:tr>
      <w:tr w:rsidR="00E6635F" w:rsidRPr="00813349" w:rsidTr="00CD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ind w:left="-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 xml:space="preserve">≥ 9.º </w:t>
            </w:r>
            <w:proofErr w:type="gramStart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13349">
              <w:rPr>
                <w:rFonts w:asciiTheme="minorHAnsi" w:hAnsiTheme="minorHAnsi" w:cstheme="minorHAnsi"/>
                <w:sz w:val="18"/>
                <w:szCs w:val="18"/>
              </w:rPr>
              <w:sym w:font="Symbol" w:char="F03C"/>
            </w: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 xml:space="preserve"> 12.º </w:t>
            </w:r>
            <w:proofErr w:type="gramStart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ano</w:t>
            </w:r>
            <w:proofErr w:type="gramEnd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none" w:sz="0" w:space="0" w:color="auto"/>
              <w:left w:val="single" w:sz="4" w:space="0" w:color="365F91" w:themeColor="accent1" w:themeShade="BF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E6B24" w:rsidRPr="00813349" w:rsidRDefault="00E6635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</w:tr>
      <w:tr w:rsidR="00A5145A" w:rsidRPr="00813349" w:rsidTr="00CD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bottom w:val="none" w:sz="0" w:space="0" w:color="auto"/>
              <w:right w:val="single" w:sz="4" w:space="0" w:color="365F91" w:themeColor="accent1" w:themeShade="BF"/>
            </w:tcBorders>
          </w:tcPr>
          <w:p w:rsidR="004E6B24" w:rsidRPr="00813349" w:rsidRDefault="004E6B24" w:rsidP="000925EB">
            <w:pPr>
              <w:ind w:left="-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sz w:val="18"/>
                <w:szCs w:val="18"/>
              </w:rPr>
              <w:t xml:space="preserve">≥ 12.º </w:t>
            </w:r>
            <w:proofErr w:type="gramStart"/>
            <w:r w:rsidRPr="00813349">
              <w:rPr>
                <w:rFonts w:asciiTheme="minorHAnsi" w:hAnsiTheme="minorHAnsi" w:cstheme="minorHAnsi"/>
                <w:sz w:val="18"/>
                <w:szCs w:val="18"/>
              </w:rPr>
              <w:t>ano</w:t>
            </w:r>
            <w:proofErr w:type="gramEnd"/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6B24" w:rsidRPr="00813349" w:rsidRDefault="00A5145A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 </w:t>
            </w:r>
            <w:r w:rsidR="00E6635F" w:rsidRPr="0081334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sym w:font="Wingdings" w:char="F06C"/>
            </w: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sym w:font="Wingdings" w:char="F06C"/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E6B24" w:rsidRPr="00813349" w:rsidRDefault="00E6635F" w:rsidP="0009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133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</w:tr>
    </w:tbl>
    <w:p w:rsidR="00F4503C" w:rsidRPr="00813349" w:rsidRDefault="00F4503C" w:rsidP="000925EB">
      <w:pPr>
        <w:rPr>
          <w:rFonts w:asciiTheme="minorHAnsi" w:hAnsiTheme="minorHAnsi" w:cstheme="minorHAnsi"/>
          <w:sz w:val="22"/>
          <w:szCs w:val="22"/>
        </w:rPr>
      </w:pPr>
    </w:p>
    <w:p w:rsidR="00DC468F" w:rsidRPr="00813349" w:rsidRDefault="00A5145A" w:rsidP="00C103B8">
      <w:pPr>
        <w:pStyle w:val="Subttulo"/>
        <w:ind w:hanging="98"/>
        <w:rPr>
          <w:b w:val="0"/>
          <w:color w:val="auto"/>
          <w:sz w:val="16"/>
          <w:szCs w:val="22"/>
        </w:rPr>
      </w:pPr>
      <w:r w:rsidRPr="00813349">
        <w:rPr>
          <w:b w:val="0"/>
          <w:color w:val="auto"/>
          <w:sz w:val="16"/>
          <w:szCs w:val="22"/>
          <w:vertAlign w:val="superscript"/>
        </w:rPr>
        <w:t xml:space="preserve">1 </w:t>
      </w:r>
      <w:r w:rsidRPr="00813349">
        <w:rPr>
          <w:b w:val="0"/>
          <w:color w:val="auto"/>
          <w:sz w:val="16"/>
          <w:szCs w:val="22"/>
        </w:rPr>
        <w:t>A</w:t>
      </w:r>
      <w:r w:rsidR="00DC468F" w:rsidRPr="00813349">
        <w:rPr>
          <w:b w:val="0"/>
          <w:color w:val="auto"/>
          <w:sz w:val="16"/>
          <w:szCs w:val="22"/>
        </w:rPr>
        <w:t xml:space="preserve">penas pode ser desenvolvida pelos </w:t>
      </w:r>
      <w:r w:rsidR="00AA739A" w:rsidRPr="00813349">
        <w:rPr>
          <w:color w:val="auto"/>
          <w:sz w:val="16"/>
          <w:szCs w:val="22"/>
        </w:rPr>
        <w:t>centros de emprego e formação profissional</w:t>
      </w:r>
      <w:r w:rsidR="00F033F7" w:rsidRPr="00813349">
        <w:rPr>
          <w:color w:val="auto"/>
          <w:sz w:val="16"/>
          <w:szCs w:val="22"/>
        </w:rPr>
        <w:t xml:space="preserve"> </w:t>
      </w:r>
      <w:r w:rsidR="00DC468F" w:rsidRPr="00813349">
        <w:rPr>
          <w:color w:val="auto"/>
          <w:sz w:val="16"/>
          <w:szCs w:val="22"/>
        </w:rPr>
        <w:t>e por estabelecimentos de ensino da rede pública</w:t>
      </w:r>
      <w:r w:rsidR="00DC468F" w:rsidRPr="00813349">
        <w:rPr>
          <w:b w:val="0"/>
          <w:color w:val="auto"/>
          <w:sz w:val="16"/>
          <w:szCs w:val="22"/>
        </w:rPr>
        <w:t>.</w:t>
      </w:r>
    </w:p>
    <w:p w:rsidR="000619F4" w:rsidRPr="00813349" w:rsidRDefault="00A5145A" w:rsidP="00C103B8">
      <w:pPr>
        <w:pStyle w:val="Subttulo"/>
        <w:ind w:hanging="98"/>
        <w:rPr>
          <w:b w:val="0"/>
          <w:color w:val="auto"/>
          <w:sz w:val="16"/>
          <w:szCs w:val="22"/>
        </w:rPr>
      </w:pPr>
      <w:r w:rsidRPr="00813349">
        <w:rPr>
          <w:b w:val="0"/>
          <w:color w:val="auto"/>
          <w:sz w:val="16"/>
          <w:szCs w:val="22"/>
          <w:vertAlign w:val="superscript"/>
        </w:rPr>
        <w:t xml:space="preserve">2 </w:t>
      </w:r>
      <w:r w:rsidRPr="00813349">
        <w:rPr>
          <w:b w:val="0"/>
          <w:color w:val="auto"/>
          <w:sz w:val="16"/>
          <w:szCs w:val="22"/>
        </w:rPr>
        <w:t>E</w:t>
      </w:r>
      <w:r w:rsidR="00DC468F" w:rsidRPr="00813349">
        <w:rPr>
          <w:b w:val="0"/>
          <w:color w:val="auto"/>
          <w:sz w:val="16"/>
          <w:szCs w:val="22"/>
        </w:rPr>
        <w:t>xclusivamente a frequência de</w:t>
      </w:r>
      <w:r w:rsidR="007E54E0" w:rsidRPr="00813349">
        <w:rPr>
          <w:b w:val="0"/>
          <w:color w:val="auto"/>
          <w:sz w:val="16"/>
          <w:szCs w:val="22"/>
        </w:rPr>
        <w:t xml:space="preserve"> UFCD de língua estrangeira iniciação (LE_I) e continuação (LE_C)</w:t>
      </w:r>
      <w:r w:rsidRPr="00813349">
        <w:rPr>
          <w:b w:val="0"/>
          <w:color w:val="auto"/>
          <w:sz w:val="16"/>
          <w:szCs w:val="22"/>
        </w:rPr>
        <w:t>.</w:t>
      </w:r>
    </w:p>
    <w:p w:rsidR="0014324D" w:rsidRPr="00813349" w:rsidRDefault="0014324D" w:rsidP="000925EB">
      <w:pPr>
        <w:pStyle w:val="Subttulo"/>
        <w:ind w:left="142"/>
        <w:rPr>
          <w:b w:val="0"/>
          <w:color w:val="auto"/>
          <w:sz w:val="22"/>
          <w:szCs w:val="22"/>
        </w:rPr>
      </w:pPr>
    </w:p>
    <w:p w:rsidR="0098053E" w:rsidRDefault="004D6E9A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38784" behindDoc="1" locked="0" layoutInCell="1" allowOverlap="1" wp14:anchorId="21EF669F" wp14:editId="78409FB9">
            <wp:simplePos x="0" y="0"/>
            <wp:positionH relativeFrom="column">
              <wp:posOffset>-43180</wp:posOffset>
            </wp:positionH>
            <wp:positionV relativeFrom="paragraph">
              <wp:posOffset>798830</wp:posOffset>
            </wp:positionV>
            <wp:extent cx="5882005" cy="1310005"/>
            <wp:effectExtent l="57150" t="38100" r="61595" b="80645"/>
            <wp:wrapTight wrapText="bothSides">
              <wp:wrapPolygon edited="0">
                <wp:start x="70" y="-628"/>
                <wp:lineTo x="-210" y="0"/>
                <wp:lineTo x="-210" y="20417"/>
                <wp:lineTo x="210" y="22302"/>
                <wp:lineTo x="280" y="22616"/>
                <wp:lineTo x="21267" y="22616"/>
                <wp:lineTo x="21337" y="22302"/>
                <wp:lineTo x="21756" y="20417"/>
                <wp:lineTo x="21756" y="5026"/>
                <wp:lineTo x="21476" y="314"/>
                <wp:lineTo x="21476" y="-628"/>
                <wp:lineTo x="70" y="-628"/>
              </wp:wrapPolygon>
            </wp:wrapTight>
            <wp:docPr id="30" name="Diagrama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7C4" w:rsidRPr="00813349">
        <w:rPr>
          <w:rFonts w:asciiTheme="minorHAnsi" w:hAnsiTheme="minorHAnsi" w:cstheme="minorHAnsi"/>
          <w:b/>
          <w:sz w:val="22"/>
          <w:szCs w:val="22"/>
        </w:rPr>
        <w:t>Composição</w:t>
      </w:r>
      <w:r w:rsidR="009D77C4" w:rsidRPr="00813349">
        <w:rPr>
          <w:rFonts w:asciiTheme="minorHAnsi" w:hAnsiTheme="minorHAnsi" w:cstheme="minorHAnsi"/>
          <w:sz w:val="22"/>
          <w:szCs w:val="22"/>
        </w:rPr>
        <w:t xml:space="preserve">: </w:t>
      </w:r>
      <w:r w:rsidR="001A5241" w:rsidRPr="00813349">
        <w:rPr>
          <w:rFonts w:asciiTheme="minorHAnsi" w:hAnsiTheme="minorHAnsi" w:cstheme="minorHAnsi"/>
          <w:sz w:val="22"/>
          <w:szCs w:val="22"/>
        </w:rPr>
        <w:t xml:space="preserve">Privilegiar </w:t>
      </w:r>
      <w:r w:rsidR="0098053E" w:rsidRPr="00813349">
        <w:rPr>
          <w:rFonts w:asciiTheme="minorHAnsi" w:hAnsiTheme="minorHAnsi" w:cstheme="minorHAnsi"/>
          <w:sz w:val="22"/>
          <w:szCs w:val="22"/>
        </w:rPr>
        <w:t xml:space="preserve">a </w:t>
      </w:r>
      <w:r w:rsidR="0098053E" w:rsidRPr="00813349">
        <w:rPr>
          <w:rFonts w:asciiTheme="minorHAnsi" w:hAnsiTheme="minorHAnsi" w:cstheme="minorHAnsi"/>
          <w:b/>
          <w:sz w:val="22"/>
          <w:szCs w:val="22"/>
        </w:rPr>
        <w:t>homogeneidade</w:t>
      </w:r>
      <w:r w:rsidR="0098053E" w:rsidRPr="00813349">
        <w:rPr>
          <w:rFonts w:asciiTheme="minorHAnsi" w:hAnsiTheme="minorHAnsi" w:cstheme="minorHAnsi"/>
          <w:sz w:val="22"/>
          <w:szCs w:val="22"/>
        </w:rPr>
        <w:t xml:space="preserve"> dos perfis</w:t>
      </w:r>
      <w:r w:rsidR="00153C6C" w:rsidRPr="00813349">
        <w:rPr>
          <w:rFonts w:asciiTheme="minorHAnsi" w:hAnsiTheme="minorHAnsi" w:cstheme="minorHAnsi"/>
          <w:sz w:val="22"/>
          <w:szCs w:val="22"/>
        </w:rPr>
        <w:t xml:space="preserve"> dos candidatos</w:t>
      </w:r>
      <w:r w:rsidR="0098053E" w:rsidRPr="00813349">
        <w:rPr>
          <w:rFonts w:asciiTheme="minorHAnsi" w:hAnsiTheme="minorHAnsi" w:cstheme="minorHAnsi"/>
          <w:sz w:val="22"/>
          <w:szCs w:val="22"/>
        </w:rPr>
        <w:t xml:space="preserve">, de modo a garantir as condições pedagógicas mais adequadas à eficácia e eficiência das ações, tendo em atenção as competências pré-adquiridas, escolares e profissionais, </w:t>
      </w:r>
      <w:r w:rsidR="00153C6C" w:rsidRPr="00813349">
        <w:rPr>
          <w:rFonts w:asciiTheme="minorHAnsi" w:hAnsiTheme="minorHAnsi" w:cstheme="minorHAnsi"/>
          <w:sz w:val="22"/>
          <w:szCs w:val="22"/>
        </w:rPr>
        <w:t xml:space="preserve">o nível etário, </w:t>
      </w:r>
      <w:r w:rsidR="0098053E" w:rsidRPr="00813349">
        <w:rPr>
          <w:rFonts w:asciiTheme="minorHAnsi" w:hAnsiTheme="minorHAnsi" w:cstheme="minorHAnsi"/>
          <w:sz w:val="22"/>
          <w:szCs w:val="22"/>
        </w:rPr>
        <w:t>bem como, tanto quanto possível, a diversidade dos ritmos e estilos de aprendizagem.</w:t>
      </w:r>
    </w:p>
    <w:p w:rsidR="004D6E9A" w:rsidRDefault="004D6E9A" w:rsidP="004D6E9A">
      <w:pPr>
        <w:pStyle w:val="PargrafodaLista"/>
        <w:ind w:left="284"/>
        <w:rPr>
          <w:rFonts w:asciiTheme="minorHAnsi" w:hAnsiTheme="minorHAnsi" w:cstheme="minorHAnsi"/>
          <w:sz w:val="2"/>
          <w:szCs w:val="22"/>
        </w:rPr>
      </w:pPr>
    </w:p>
    <w:p w:rsidR="004D6E9A" w:rsidRDefault="004D6E9A" w:rsidP="004D6E9A">
      <w:pPr>
        <w:pStyle w:val="PargrafodaLista"/>
        <w:ind w:left="284"/>
        <w:rPr>
          <w:rFonts w:asciiTheme="minorHAnsi" w:hAnsiTheme="minorHAnsi" w:cstheme="minorHAnsi"/>
          <w:sz w:val="2"/>
          <w:szCs w:val="22"/>
        </w:rPr>
      </w:pPr>
    </w:p>
    <w:p w:rsidR="004D6E9A" w:rsidRPr="004D6E9A" w:rsidRDefault="004D6E9A" w:rsidP="004D6E9A">
      <w:pPr>
        <w:pStyle w:val="PargrafodaLista"/>
        <w:ind w:left="284"/>
        <w:rPr>
          <w:rFonts w:asciiTheme="minorHAnsi" w:hAnsiTheme="minorHAnsi" w:cstheme="minorHAnsi"/>
          <w:sz w:val="2"/>
          <w:szCs w:val="22"/>
        </w:rPr>
      </w:pPr>
    </w:p>
    <w:p w:rsidR="004D6E9A" w:rsidRPr="004D6E9A" w:rsidRDefault="004D6E9A" w:rsidP="004D6E9A">
      <w:pPr>
        <w:pStyle w:val="PargrafodaLista"/>
        <w:ind w:left="284"/>
        <w:rPr>
          <w:rFonts w:asciiTheme="minorHAnsi" w:hAnsiTheme="minorHAnsi" w:cstheme="minorHAnsi"/>
          <w:sz w:val="16"/>
          <w:szCs w:val="16"/>
        </w:rPr>
      </w:pPr>
      <w:r w:rsidRPr="004D6E9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4D6E9A">
        <w:rPr>
          <w:rFonts w:asciiTheme="minorHAnsi" w:hAnsiTheme="minorHAnsi" w:cstheme="minorHAnsi"/>
          <w:sz w:val="16"/>
          <w:szCs w:val="16"/>
        </w:rPr>
        <w:t xml:space="preserve">Ver ponto 7. </w:t>
      </w:r>
      <w:proofErr w:type="gramStart"/>
      <w:r w:rsidRPr="004D6E9A">
        <w:rPr>
          <w:rFonts w:asciiTheme="minorHAnsi" w:hAnsiTheme="minorHAnsi" w:cstheme="minorHAnsi"/>
          <w:sz w:val="16"/>
          <w:szCs w:val="16"/>
        </w:rPr>
        <w:t>do</w:t>
      </w:r>
      <w:proofErr w:type="gramEnd"/>
      <w:r w:rsidRPr="004D6E9A">
        <w:rPr>
          <w:rFonts w:asciiTheme="minorHAnsi" w:hAnsiTheme="minorHAnsi" w:cstheme="minorHAnsi"/>
          <w:sz w:val="16"/>
          <w:szCs w:val="16"/>
        </w:rPr>
        <w:t xml:space="preserve"> presente Regulamento.</w:t>
      </w:r>
    </w:p>
    <w:p w:rsidR="004D6E9A" w:rsidRDefault="004D6E9A" w:rsidP="000925EB">
      <w:pPr>
        <w:rPr>
          <w:rFonts w:asciiTheme="minorHAnsi" w:hAnsiTheme="minorHAnsi"/>
          <w:b/>
          <w:sz w:val="22"/>
          <w:szCs w:val="22"/>
        </w:rPr>
      </w:pPr>
    </w:p>
    <w:p w:rsidR="00FA1D05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813349">
        <w:rPr>
          <w:rFonts w:asciiTheme="minorHAnsi" w:hAnsiTheme="minorHAnsi"/>
          <w:b/>
          <w:sz w:val="22"/>
          <w:szCs w:val="22"/>
        </w:rPr>
        <w:t>4</w:t>
      </w:r>
      <w:r w:rsidR="00FA1D05" w:rsidRPr="00813349">
        <w:rPr>
          <w:rFonts w:asciiTheme="minorHAnsi" w:hAnsiTheme="minorHAnsi"/>
          <w:b/>
          <w:sz w:val="22"/>
          <w:szCs w:val="22"/>
        </w:rPr>
        <w:t xml:space="preserve">.3 Tipo de oferta e percursos de formação </w:t>
      </w:r>
    </w:p>
    <w:p w:rsidR="00E84AD4" w:rsidRPr="00813349" w:rsidRDefault="00E84AD4" w:rsidP="000925EB">
      <w:pPr>
        <w:pStyle w:val="PargrafodaLista"/>
        <w:ind w:left="602"/>
        <w:rPr>
          <w:rFonts w:asciiTheme="minorHAnsi" w:hAnsiTheme="minorHAnsi" w:cstheme="minorHAnsi"/>
          <w:strike/>
          <w:sz w:val="22"/>
          <w:szCs w:val="22"/>
        </w:rPr>
      </w:pPr>
    </w:p>
    <w:p w:rsidR="009121BB" w:rsidRPr="00813349" w:rsidRDefault="00B26AA5" w:rsidP="000925EB">
      <w:pPr>
        <w:pStyle w:val="PargrafodaLista"/>
        <w:shd w:val="clear" w:color="auto" w:fill="F2F2F2" w:themeFill="background1" w:themeFillShade="F2"/>
        <w:ind w:left="851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78720" behindDoc="0" locked="0" layoutInCell="1" allowOverlap="1" wp14:anchorId="623C84BA" wp14:editId="46BCAB9C">
            <wp:simplePos x="0" y="0"/>
            <wp:positionH relativeFrom="column">
              <wp:posOffset>153670</wp:posOffset>
            </wp:positionH>
            <wp:positionV relativeFrom="paragraph">
              <wp:posOffset>20320</wp:posOffset>
            </wp:positionV>
            <wp:extent cx="285750" cy="285750"/>
            <wp:effectExtent l="0" t="0" r="0" b="0"/>
            <wp:wrapSquare wrapText="bothSides"/>
            <wp:docPr id="20" name="Imagem 20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1BB" w:rsidRPr="00B77F03">
        <w:rPr>
          <w:rFonts w:asciiTheme="minorHAnsi" w:hAnsiTheme="minorHAnsi" w:cstheme="minorHAnsi"/>
          <w:b/>
          <w:szCs w:val="22"/>
        </w:rPr>
        <w:t>Nota:</w:t>
      </w:r>
      <w:r w:rsidR="004D6E9A">
        <w:rPr>
          <w:rFonts w:asciiTheme="minorHAnsi" w:hAnsiTheme="minorHAnsi" w:cstheme="minorHAnsi"/>
          <w:b/>
          <w:szCs w:val="22"/>
        </w:rPr>
        <w:t xml:space="preserve"> </w:t>
      </w:r>
      <w:r w:rsidR="009121BB" w:rsidRPr="00B77F03">
        <w:rPr>
          <w:rFonts w:asciiTheme="minorHAnsi" w:hAnsiTheme="minorHAnsi" w:cstheme="minorHAnsi"/>
          <w:szCs w:val="22"/>
        </w:rPr>
        <w:t xml:space="preserve">Os </w:t>
      </w:r>
      <w:r w:rsidR="009121BB" w:rsidRPr="00B77F03">
        <w:rPr>
          <w:rFonts w:asciiTheme="minorHAnsi" w:hAnsiTheme="minorHAnsi" w:cstheme="minorHAnsi"/>
          <w:b/>
          <w:szCs w:val="22"/>
        </w:rPr>
        <w:t>percursos de formação</w:t>
      </w:r>
      <w:r w:rsidR="009121BB" w:rsidRPr="00B77F03">
        <w:rPr>
          <w:rFonts w:asciiTheme="minorHAnsi" w:hAnsiTheme="minorHAnsi" w:cstheme="minorHAnsi"/>
          <w:szCs w:val="22"/>
        </w:rPr>
        <w:t xml:space="preserve"> devem, </w:t>
      </w:r>
      <w:r w:rsidR="001C4E52" w:rsidRPr="00B77F03">
        <w:rPr>
          <w:rFonts w:asciiTheme="minorHAnsi" w:hAnsiTheme="minorHAnsi" w:cstheme="minorHAnsi"/>
          <w:szCs w:val="22"/>
        </w:rPr>
        <w:t>tendencialmente</w:t>
      </w:r>
      <w:proofErr w:type="gramStart"/>
      <w:r w:rsidR="009121BB" w:rsidRPr="00B77F03">
        <w:rPr>
          <w:rFonts w:asciiTheme="minorHAnsi" w:hAnsiTheme="minorHAnsi" w:cstheme="minorHAnsi"/>
          <w:szCs w:val="22"/>
        </w:rPr>
        <w:t>,</w:t>
      </w:r>
      <w:proofErr w:type="gramEnd"/>
      <w:r w:rsidR="009121BB" w:rsidRPr="00B77F03">
        <w:rPr>
          <w:rFonts w:asciiTheme="minorHAnsi" w:hAnsiTheme="minorHAnsi" w:cstheme="minorHAnsi"/>
          <w:szCs w:val="22"/>
        </w:rPr>
        <w:t xml:space="preserve"> </w:t>
      </w:r>
      <w:r w:rsidR="003C5F24" w:rsidRPr="00B77F03">
        <w:rPr>
          <w:rFonts w:asciiTheme="minorHAnsi" w:hAnsiTheme="minorHAnsi" w:cstheme="minorHAnsi"/>
          <w:szCs w:val="22"/>
        </w:rPr>
        <w:t xml:space="preserve">ter </w:t>
      </w:r>
      <w:r w:rsidR="009121BB" w:rsidRPr="00B77F03">
        <w:rPr>
          <w:rFonts w:asciiTheme="minorHAnsi" w:hAnsiTheme="minorHAnsi" w:cstheme="minorHAnsi"/>
          <w:szCs w:val="22"/>
        </w:rPr>
        <w:t xml:space="preserve">uma </w:t>
      </w:r>
      <w:r w:rsidR="009121BB" w:rsidRPr="00B77F03">
        <w:rPr>
          <w:rFonts w:asciiTheme="minorHAnsi" w:hAnsiTheme="minorHAnsi" w:cstheme="minorHAnsi"/>
          <w:b/>
          <w:szCs w:val="22"/>
        </w:rPr>
        <w:t>duração média</w:t>
      </w:r>
      <w:r w:rsidR="009121BB" w:rsidRPr="00B77F03">
        <w:rPr>
          <w:rFonts w:asciiTheme="minorHAnsi" w:hAnsiTheme="minorHAnsi" w:cstheme="minorHAnsi"/>
          <w:szCs w:val="22"/>
        </w:rPr>
        <w:t xml:space="preserve"> de</w:t>
      </w:r>
      <w:r w:rsidR="001C4E52" w:rsidRPr="00B77F03">
        <w:rPr>
          <w:rFonts w:asciiTheme="minorHAnsi" w:hAnsiTheme="minorHAnsi" w:cstheme="minorHAnsi"/>
          <w:szCs w:val="22"/>
        </w:rPr>
        <w:t xml:space="preserve"> </w:t>
      </w:r>
      <w:r w:rsidR="009121BB" w:rsidRPr="00B77F03">
        <w:rPr>
          <w:rFonts w:asciiTheme="minorHAnsi" w:hAnsiTheme="minorHAnsi" w:cstheme="minorHAnsi"/>
          <w:b/>
          <w:szCs w:val="22"/>
        </w:rPr>
        <w:t>200 horas</w:t>
      </w:r>
      <w:r w:rsidR="009121BB" w:rsidRPr="00B77F03">
        <w:rPr>
          <w:rFonts w:asciiTheme="minorHAnsi" w:hAnsiTheme="minorHAnsi" w:cstheme="minorHAnsi"/>
          <w:szCs w:val="22"/>
        </w:rPr>
        <w:t>, de forma a assegurar a aquisição de competências relevantes para a empregabilidade.</w:t>
      </w:r>
    </w:p>
    <w:p w:rsidR="00E84AD4" w:rsidRDefault="00E84AD4" w:rsidP="009C18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1805" w:rsidRDefault="00F07FF4" w:rsidP="009C1805">
      <w:pPr>
        <w:jc w:val="both"/>
        <w:rPr>
          <w:rFonts w:asciiTheme="minorHAnsi" w:hAnsiTheme="minorHAnsi" w:cstheme="minorHAnsi"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 xml:space="preserve">No âmbito da </w:t>
      </w:r>
      <w:r w:rsidR="00EA581D" w:rsidRPr="008D355A">
        <w:rPr>
          <w:rFonts w:asciiTheme="minorHAnsi" w:hAnsiTheme="minorHAnsi" w:cstheme="minorHAnsi"/>
          <w:b/>
          <w:sz w:val="22"/>
          <w:szCs w:val="22"/>
        </w:rPr>
        <w:t>Vida Ativa Jovem</w:t>
      </w:r>
      <w:r w:rsidRPr="008D355A">
        <w:rPr>
          <w:rFonts w:asciiTheme="minorHAnsi" w:hAnsiTheme="minorHAnsi" w:cstheme="minorHAnsi"/>
          <w:sz w:val="22"/>
          <w:szCs w:val="22"/>
        </w:rPr>
        <w:t xml:space="preserve"> </w:t>
      </w:r>
      <w:r w:rsidR="00EA581D" w:rsidRPr="008D355A">
        <w:rPr>
          <w:rFonts w:asciiTheme="minorHAnsi" w:hAnsiTheme="minorHAnsi" w:cstheme="minorHAnsi"/>
          <w:sz w:val="22"/>
          <w:szCs w:val="22"/>
        </w:rPr>
        <w:t xml:space="preserve">existem </w:t>
      </w:r>
      <w:r w:rsidRPr="008D355A">
        <w:rPr>
          <w:rFonts w:asciiTheme="minorHAnsi" w:hAnsiTheme="minorHAnsi" w:cstheme="minorHAnsi"/>
          <w:b/>
          <w:sz w:val="22"/>
          <w:szCs w:val="22"/>
        </w:rPr>
        <w:t>d</w:t>
      </w:r>
      <w:r w:rsidR="00DB78FB" w:rsidRPr="008D355A">
        <w:rPr>
          <w:rFonts w:asciiTheme="minorHAnsi" w:hAnsiTheme="minorHAnsi" w:cstheme="minorHAnsi"/>
          <w:b/>
          <w:sz w:val="22"/>
          <w:szCs w:val="22"/>
        </w:rPr>
        <w:t>ois tipos de percursos de formação</w:t>
      </w:r>
      <w:r w:rsidR="000C33B0" w:rsidRPr="008D355A">
        <w:rPr>
          <w:rFonts w:asciiTheme="minorHAnsi" w:hAnsiTheme="minorHAnsi" w:cstheme="minorHAnsi"/>
          <w:sz w:val="22"/>
          <w:szCs w:val="22"/>
        </w:rPr>
        <w:t xml:space="preserve">, </w:t>
      </w:r>
      <w:r w:rsidR="00EA581D" w:rsidRPr="008D355A">
        <w:rPr>
          <w:rFonts w:asciiTheme="minorHAnsi" w:hAnsiTheme="minorHAnsi" w:cstheme="minorHAnsi"/>
          <w:sz w:val="22"/>
          <w:szCs w:val="22"/>
        </w:rPr>
        <w:t>em função do nível habilitacional dos jovens</w:t>
      </w:r>
      <w:r w:rsidR="00CE2D52">
        <w:rPr>
          <w:rFonts w:asciiTheme="minorHAnsi" w:hAnsiTheme="minorHAnsi" w:cstheme="minorHAnsi"/>
          <w:sz w:val="22"/>
          <w:szCs w:val="22"/>
        </w:rPr>
        <w:t>:</w:t>
      </w:r>
    </w:p>
    <w:p w:rsidR="009C1805" w:rsidRPr="008D355A" w:rsidRDefault="004D6E9A" w:rsidP="009C180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D6E9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1069EB" wp14:editId="43BC4BF0">
                <wp:simplePos x="0" y="0"/>
                <wp:positionH relativeFrom="column">
                  <wp:posOffset>764597</wp:posOffset>
                </wp:positionH>
                <wp:positionV relativeFrom="paragraph">
                  <wp:posOffset>1235160</wp:posOffset>
                </wp:positionV>
                <wp:extent cx="5452280" cy="334370"/>
                <wp:effectExtent l="0" t="0" r="0" b="889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280" cy="33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C1A" w:rsidRPr="008D355A" w:rsidRDefault="005F3C1A" w:rsidP="004D6E9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vertAlign w:val="superscript"/>
                              </w:rPr>
                              <w:t xml:space="preserve">1 </w:t>
                            </w:r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Ver ponto 7. </w:t>
                            </w:r>
                            <w:proofErr w:type="gramStart"/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do</w:t>
                            </w:r>
                            <w:proofErr w:type="gramEnd"/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presente Regulamento.</w:t>
                            </w:r>
                          </w:p>
                          <w:p w:rsidR="005F3C1A" w:rsidRPr="008D355A" w:rsidRDefault="005F3C1A" w:rsidP="004D6E9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Formação a desenvolver em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parceria com</w:t>
                            </w:r>
                            <w:r w:rsidRPr="008D35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Instituições do Ensino Superior.</w:t>
                            </w:r>
                          </w:p>
                          <w:p w:rsidR="005F3C1A" w:rsidRDefault="005F3C1A" w:rsidP="004D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60.2pt;margin-top:97.25pt;width:429.3pt;height:2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" stroked="f">
                <v:textbox>
                  <w:txbxContent>
                    <w:p w:rsidR="005F3C1A" w:rsidRPr="008D355A" w:rsidRDefault="005F3C1A" w:rsidP="004D6E9A">
                      <w:pPr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  <w:vertAlign w:val="superscript"/>
                        </w:rPr>
                        <w:t xml:space="preserve">1 </w:t>
                      </w:r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Ver ponto 7. </w:t>
                      </w:r>
                      <w:proofErr w:type="gramStart"/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do</w:t>
                      </w:r>
                      <w:proofErr w:type="gramEnd"/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presente Regulamento.</w:t>
                      </w:r>
                    </w:p>
                    <w:p w:rsidR="005F3C1A" w:rsidRPr="008D355A" w:rsidRDefault="005F3C1A" w:rsidP="004D6E9A">
                      <w:pPr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  <w:vertAlign w:val="superscript"/>
                        </w:rPr>
                        <w:t xml:space="preserve">2 </w:t>
                      </w:r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Formação a desenvolver em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parceria com</w:t>
                      </w:r>
                      <w:r w:rsidRPr="008D35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Instituições do Ensino Superior.</w:t>
                      </w:r>
                    </w:p>
                    <w:p w:rsidR="005F3C1A" w:rsidRDefault="005F3C1A" w:rsidP="004D6E9A"/>
                  </w:txbxContent>
                </v:textbox>
              </v:shape>
            </w:pict>
          </mc:Fallback>
        </mc:AlternateContent>
      </w:r>
      <w:r w:rsidR="009C1805" w:rsidRPr="008D355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9BA21C9" wp14:editId="64AEEF90">
            <wp:extent cx="5984543" cy="1460311"/>
            <wp:effectExtent l="57150" t="38100" r="16510" b="102235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A90164" w:rsidRPr="00813349" w:rsidRDefault="00A90164" w:rsidP="000925EB">
      <w:pPr>
        <w:ind w:left="1560"/>
        <w:jc w:val="both"/>
        <w:rPr>
          <w:rFonts w:asciiTheme="minorHAnsi" w:hAnsiTheme="minorHAnsi" w:cstheme="minorHAnsi"/>
          <w:sz w:val="22"/>
          <w:szCs w:val="22"/>
        </w:rPr>
      </w:pPr>
    </w:p>
    <w:p w:rsidR="007A3D19" w:rsidRDefault="00125DBD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sz w:val="22"/>
          <w:szCs w:val="22"/>
        </w:rPr>
        <w:t xml:space="preserve">Face aos objetivos desta medida, o </w:t>
      </w:r>
      <w:r w:rsidRPr="00A7564D">
        <w:rPr>
          <w:rFonts w:asciiTheme="minorHAnsi" w:hAnsiTheme="minorHAnsi" w:cstheme="minorHAnsi"/>
          <w:b/>
          <w:sz w:val="18"/>
          <w:szCs w:val="18"/>
          <w:shd w:val="clear" w:color="auto" w:fill="BFBFBF" w:themeFill="background1" w:themeFillShade="BF"/>
        </w:rPr>
        <w:t>A</w:t>
      </w:r>
      <w:r w:rsidRPr="00A7564D">
        <w:rPr>
          <w:rFonts w:asciiTheme="minorHAnsi" w:hAnsiTheme="minorHAnsi" w:cstheme="minorHAnsi"/>
          <w:sz w:val="18"/>
          <w:szCs w:val="18"/>
          <w:shd w:val="clear" w:color="auto" w:fill="BFBFBF" w:themeFill="background1" w:themeFillShade="BF"/>
        </w:rPr>
        <w:t xml:space="preserve">nexo </w:t>
      </w:r>
      <w:r w:rsidR="0003629E" w:rsidRPr="00A7564D">
        <w:rPr>
          <w:rFonts w:asciiTheme="minorHAnsi" w:hAnsiTheme="minorHAnsi" w:cstheme="minorHAnsi"/>
          <w:b/>
          <w:sz w:val="18"/>
          <w:szCs w:val="18"/>
          <w:shd w:val="clear" w:color="auto" w:fill="BFBFBF" w:themeFill="background1" w:themeFillShade="BF"/>
        </w:rPr>
        <w:t>1</w:t>
      </w:r>
      <w:r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F033F7" w:rsidRPr="00813349">
        <w:rPr>
          <w:rFonts w:asciiTheme="minorHAnsi" w:hAnsiTheme="minorHAnsi" w:cstheme="minorHAnsi"/>
          <w:sz w:val="22"/>
          <w:szCs w:val="22"/>
        </w:rPr>
        <w:t xml:space="preserve">integra </w:t>
      </w:r>
      <w:r w:rsidRPr="00813349">
        <w:rPr>
          <w:rFonts w:asciiTheme="minorHAnsi" w:hAnsiTheme="minorHAnsi" w:cstheme="minorHAnsi"/>
          <w:sz w:val="22"/>
          <w:szCs w:val="22"/>
        </w:rPr>
        <w:t>um conjunto de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3349">
        <w:rPr>
          <w:rFonts w:asciiTheme="minorHAnsi" w:hAnsiTheme="minorHAnsi" w:cstheme="minorHAnsi"/>
          <w:sz w:val="22"/>
          <w:szCs w:val="22"/>
        </w:rPr>
        <w:t>UFCD</w:t>
      </w:r>
      <w:r w:rsidR="00C26C16" w:rsidRPr="00813349">
        <w:rPr>
          <w:rFonts w:asciiTheme="minorHAnsi" w:hAnsiTheme="minorHAnsi" w:cstheme="minorHAnsi"/>
          <w:sz w:val="22"/>
          <w:szCs w:val="22"/>
        </w:rPr>
        <w:t>,</w:t>
      </w:r>
      <w:r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C26C16" w:rsidRPr="00813349">
        <w:rPr>
          <w:rFonts w:asciiTheme="minorHAnsi" w:hAnsiTheme="minorHAnsi" w:cstheme="minorHAnsi"/>
          <w:sz w:val="22"/>
          <w:szCs w:val="22"/>
        </w:rPr>
        <w:t>distribuídas pelos</w:t>
      </w:r>
      <w:r w:rsidR="00273D71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273D71" w:rsidRPr="00813349">
        <w:rPr>
          <w:rFonts w:asciiTheme="minorHAnsi" w:hAnsiTheme="minorHAnsi" w:cstheme="minorHAnsi"/>
          <w:b/>
          <w:sz w:val="22"/>
          <w:szCs w:val="22"/>
        </w:rPr>
        <w:t>5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8B3330" w:rsidRPr="00813349">
        <w:rPr>
          <w:rFonts w:asciiTheme="minorHAnsi" w:hAnsiTheme="minorHAnsi" w:cstheme="minorHAnsi"/>
          <w:b/>
          <w:sz w:val="22"/>
          <w:szCs w:val="22"/>
        </w:rPr>
        <w:t>domínios identificados</w:t>
      </w:r>
      <w:r w:rsidR="008109BE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8B3330" w:rsidRPr="00813349">
        <w:rPr>
          <w:rFonts w:asciiTheme="minorHAnsi" w:hAnsiTheme="minorHAnsi" w:cstheme="minorHAnsi"/>
          <w:sz w:val="22"/>
          <w:szCs w:val="22"/>
        </w:rPr>
        <w:t xml:space="preserve">no quadro </w:t>
      </w:r>
      <w:r w:rsidR="003E0D52" w:rsidRPr="00813349">
        <w:rPr>
          <w:rFonts w:asciiTheme="minorHAnsi" w:hAnsiTheme="minorHAnsi" w:cstheme="minorHAnsi"/>
          <w:sz w:val="22"/>
          <w:szCs w:val="22"/>
        </w:rPr>
        <w:t>abaixo</w:t>
      </w:r>
      <w:r w:rsidR="008B3330" w:rsidRPr="00813349">
        <w:rPr>
          <w:rFonts w:asciiTheme="minorHAnsi" w:hAnsiTheme="minorHAnsi" w:cstheme="minorHAnsi"/>
          <w:sz w:val="22"/>
          <w:szCs w:val="22"/>
        </w:rPr>
        <w:t>, que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 visa</w:t>
      </w:r>
      <w:r w:rsidR="00561AF8" w:rsidRPr="00813349">
        <w:rPr>
          <w:rFonts w:asciiTheme="minorHAnsi" w:hAnsiTheme="minorHAnsi" w:cstheme="minorHAnsi"/>
          <w:sz w:val="22"/>
          <w:szCs w:val="22"/>
        </w:rPr>
        <w:t>m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 a </w:t>
      </w:r>
      <w:r w:rsidR="00C26C16" w:rsidRPr="00813349">
        <w:rPr>
          <w:rFonts w:asciiTheme="minorHAnsi" w:hAnsiTheme="minorHAnsi" w:cstheme="minorHAnsi"/>
          <w:b/>
          <w:sz w:val="22"/>
          <w:szCs w:val="22"/>
        </w:rPr>
        <w:t xml:space="preserve">aquisição de competências promotoras </w:t>
      </w:r>
      <w:r w:rsidR="008109BE" w:rsidRPr="00813349">
        <w:rPr>
          <w:rFonts w:asciiTheme="minorHAnsi" w:hAnsiTheme="minorHAnsi" w:cstheme="minorHAnsi"/>
          <w:b/>
          <w:sz w:val="22"/>
          <w:szCs w:val="22"/>
        </w:rPr>
        <w:t xml:space="preserve">das condições de </w:t>
      </w:r>
      <w:r w:rsidR="00C26C16" w:rsidRPr="00813349">
        <w:rPr>
          <w:rFonts w:asciiTheme="minorHAnsi" w:hAnsiTheme="minorHAnsi" w:cstheme="minorHAnsi"/>
          <w:b/>
          <w:sz w:val="22"/>
          <w:szCs w:val="22"/>
        </w:rPr>
        <w:t>empregabilidade</w:t>
      </w:r>
      <w:r w:rsidR="007A3D19"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6C16" w:rsidRPr="00813349">
        <w:rPr>
          <w:rFonts w:asciiTheme="minorHAnsi" w:hAnsiTheme="minorHAnsi" w:cstheme="minorHAnsi"/>
          <w:b/>
          <w:sz w:val="22"/>
          <w:szCs w:val="22"/>
        </w:rPr>
        <w:t>e da obtenção de uma qualificação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, </w:t>
      </w:r>
      <w:r w:rsidR="007E2A2F" w:rsidRPr="00813349">
        <w:rPr>
          <w:rFonts w:asciiTheme="minorHAnsi" w:hAnsiTheme="minorHAnsi" w:cstheme="minorHAnsi"/>
          <w:sz w:val="22"/>
          <w:szCs w:val="22"/>
        </w:rPr>
        <w:t xml:space="preserve">e se constituem como uma referência 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sem prejuízo de poderem ser </w:t>
      </w:r>
      <w:r w:rsidR="00C26C16" w:rsidRPr="00813349">
        <w:rPr>
          <w:rFonts w:asciiTheme="minorHAnsi" w:hAnsiTheme="minorHAnsi" w:cstheme="minorHAnsi"/>
          <w:b/>
          <w:sz w:val="22"/>
          <w:szCs w:val="22"/>
        </w:rPr>
        <w:t>consideradas outras</w:t>
      </w:r>
      <w:r w:rsidR="00C26C16" w:rsidRPr="00813349">
        <w:rPr>
          <w:rFonts w:asciiTheme="minorHAnsi" w:hAnsiTheme="minorHAnsi" w:cstheme="minorHAnsi"/>
          <w:sz w:val="22"/>
          <w:szCs w:val="22"/>
        </w:rPr>
        <w:t xml:space="preserve">, nomeadamente em </w:t>
      </w:r>
      <w:r w:rsidR="00C26C16" w:rsidRPr="00813349">
        <w:rPr>
          <w:rFonts w:asciiTheme="minorHAnsi" w:hAnsiTheme="minorHAnsi" w:cstheme="minorHAnsi"/>
          <w:b/>
          <w:sz w:val="22"/>
          <w:szCs w:val="22"/>
        </w:rPr>
        <w:t>domínios específicos</w:t>
      </w:r>
      <w:r w:rsidR="00C26C16" w:rsidRPr="00813349">
        <w:rPr>
          <w:rFonts w:asciiTheme="minorHAnsi" w:hAnsiTheme="minorHAnsi" w:cstheme="minorHAnsi"/>
          <w:sz w:val="22"/>
          <w:szCs w:val="22"/>
        </w:rPr>
        <w:t>.</w:t>
      </w:r>
    </w:p>
    <w:p w:rsidR="00813349" w:rsidRPr="00813349" w:rsidRDefault="00813349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elhaClara-Cor11"/>
        <w:tblW w:w="9529" w:type="dxa"/>
        <w:tblLayout w:type="fixed"/>
        <w:tblLook w:val="04A0" w:firstRow="1" w:lastRow="0" w:firstColumn="1" w:lastColumn="0" w:noHBand="0" w:noVBand="1"/>
      </w:tblPr>
      <w:tblGrid>
        <w:gridCol w:w="1585"/>
        <w:gridCol w:w="1586"/>
        <w:gridCol w:w="1587"/>
        <w:gridCol w:w="1586"/>
        <w:gridCol w:w="1587"/>
        <w:gridCol w:w="1587"/>
        <w:gridCol w:w="11"/>
      </w:tblGrid>
      <w:tr w:rsidR="002943BA" w:rsidRPr="00357F05" w:rsidTr="004D098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left w:val="nil"/>
              <w:right w:val="single" w:sz="4" w:space="0" w:color="4F81BD" w:themeColor="accent1"/>
            </w:tcBorders>
            <w:vAlign w:val="center"/>
          </w:tcPr>
          <w:p w:rsidR="003E0D52" w:rsidRDefault="003E0D52" w:rsidP="000925EB">
            <w:pPr>
              <w:ind w:left="-123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F05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  <w:p w:rsidR="002943BA" w:rsidRPr="00357F05" w:rsidRDefault="002943BA" w:rsidP="000925EB">
            <w:pPr>
              <w:ind w:left="-123"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357F05">
              <w:rPr>
                <w:rFonts w:asciiTheme="minorHAnsi" w:hAnsiTheme="minorHAnsi" w:cstheme="minorHAnsi"/>
                <w:sz w:val="16"/>
                <w:szCs w:val="18"/>
              </w:rPr>
              <w:t>Formação tecnológica específica</w:t>
            </w:r>
          </w:p>
        </w:tc>
        <w:tc>
          <w:tcPr>
            <w:tcW w:w="1586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0D52" w:rsidRPr="006F3A17" w:rsidRDefault="003E0D52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6F3A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  <w:p w:rsidR="002943BA" w:rsidRPr="006F3A17" w:rsidRDefault="002943BA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6F3A17">
              <w:rPr>
                <w:rFonts w:asciiTheme="minorHAnsi" w:hAnsiTheme="minorHAnsi" w:cstheme="minorHAnsi"/>
                <w:sz w:val="16"/>
                <w:szCs w:val="18"/>
              </w:rPr>
              <w:t>Formação tecnológica transversal</w:t>
            </w:r>
          </w:p>
        </w:tc>
        <w:tc>
          <w:tcPr>
            <w:tcW w:w="158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0D52" w:rsidRPr="006F3A17" w:rsidRDefault="003E0D52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3A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  <w:p w:rsidR="002943BA" w:rsidRPr="006F3A17" w:rsidRDefault="002943BA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6F3A17">
              <w:rPr>
                <w:rFonts w:asciiTheme="minorHAnsi" w:hAnsiTheme="minorHAnsi" w:cstheme="minorHAnsi"/>
                <w:sz w:val="16"/>
                <w:szCs w:val="18"/>
              </w:rPr>
              <w:t>Formação de base ou sociocultural</w:t>
            </w:r>
          </w:p>
        </w:tc>
        <w:tc>
          <w:tcPr>
            <w:tcW w:w="1586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0D52" w:rsidRPr="006F3A17" w:rsidRDefault="003E0D52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3A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  <w:p w:rsidR="002943BA" w:rsidRPr="006F3A17" w:rsidRDefault="002943BA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6F3A17">
              <w:rPr>
                <w:rFonts w:asciiTheme="minorHAnsi" w:hAnsiTheme="minorHAnsi" w:cstheme="minorHAnsi"/>
                <w:sz w:val="16"/>
                <w:szCs w:val="18"/>
              </w:rPr>
              <w:t>Formação comportamental</w:t>
            </w:r>
          </w:p>
        </w:tc>
        <w:tc>
          <w:tcPr>
            <w:tcW w:w="1586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0D52" w:rsidRPr="006F3A17" w:rsidRDefault="003E0D52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3A1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  <w:p w:rsidR="002943BA" w:rsidRPr="006F3A17" w:rsidRDefault="002943BA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6F3A17">
              <w:rPr>
                <w:rFonts w:asciiTheme="minorHAnsi" w:hAnsiTheme="minorHAnsi" w:cstheme="minorHAnsi"/>
                <w:sz w:val="16"/>
                <w:szCs w:val="18"/>
              </w:rPr>
              <w:t>Formação em competências empreendedoras</w:t>
            </w:r>
          </w:p>
        </w:tc>
        <w:tc>
          <w:tcPr>
            <w:tcW w:w="1587" w:type="dxa"/>
            <w:tcBorders>
              <w:left w:val="single" w:sz="4" w:space="0" w:color="4F81BD" w:themeColor="accent1"/>
              <w:right w:val="nil"/>
            </w:tcBorders>
            <w:shd w:val="clear" w:color="auto" w:fill="F2F2F2" w:themeFill="background1" w:themeFillShade="F2"/>
            <w:vAlign w:val="center"/>
          </w:tcPr>
          <w:p w:rsidR="003E0D52" w:rsidRPr="006F3A17" w:rsidRDefault="003E0D52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</w:pPr>
            <w:r w:rsidRPr="006F3A1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  <w:r w:rsidRPr="006F3A17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 xml:space="preserve"> 1</w:t>
            </w:r>
          </w:p>
          <w:p w:rsidR="002943BA" w:rsidRPr="006F3A17" w:rsidRDefault="002943BA" w:rsidP="000925EB">
            <w:pPr>
              <w:ind w:left="-123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</w:pPr>
            <w:r w:rsidRPr="006F3A17">
              <w:rPr>
                <w:rFonts w:asciiTheme="minorHAnsi" w:hAnsiTheme="minorHAnsi" w:cstheme="minorHAnsi"/>
                <w:sz w:val="16"/>
                <w:szCs w:val="18"/>
              </w:rPr>
              <w:t xml:space="preserve">Formação em competências básicas </w:t>
            </w:r>
            <w:r w:rsidRPr="00F27496">
              <w:rPr>
                <w:rFonts w:asciiTheme="minorHAnsi" w:hAnsiTheme="minorHAnsi" w:cstheme="minorHAnsi"/>
                <w:b w:val="0"/>
                <w:sz w:val="14"/>
                <w:szCs w:val="18"/>
              </w:rPr>
              <w:t>(formação para a inclusão)</w:t>
            </w:r>
          </w:p>
        </w:tc>
      </w:tr>
      <w:tr w:rsidR="006C4642" w:rsidRPr="00357F05" w:rsidTr="004D09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18" w:space="0" w:color="4F81BD" w:themeColor="accent1"/>
              <w:left w:val="nil"/>
              <w:right w:val="single" w:sz="4" w:space="0" w:color="4F81BD" w:themeColor="accent1"/>
            </w:tcBorders>
          </w:tcPr>
          <w:p w:rsidR="008040A6" w:rsidRPr="00357F05" w:rsidRDefault="008040A6" w:rsidP="000925EB">
            <w:pPr>
              <w:ind w:left="4" w:right="-57"/>
              <w:rPr>
                <w:rFonts w:asciiTheme="minorHAnsi" w:hAnsiTheme="minorHAnsi" w:cstheme="minorHAnsi"/>
                <w:sz w:val="16"/>
                <w:szCs w:val="16"/>
              </w:rPr>
            </w:pPr>
            <w:r w:rsidRPr="00357F05">
              <w:rPr>
                <w:rFonts w:asciiTheme="minorHAnsi" w:hAnsiTheme="minorHAnsi" w:cstheme="minorHAnsi"/>
                <w:b w:val="0"/>
                <w:sz w:val="16"/>
                <w:szCs w:val="16"/>
              </w:rPr>
              <w:t>Visa a aquisição de competências relativas a uma determinada profissão</w:t>
            </w:r>
            <w:r w:rsidRPr="00357F0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8040A6" w:rsidRPr="00357F05" w:rsidRDefault="008040A6" w:rsidP="000925EB">
            <w:pPr>
              <w:ind w:left="4" w:right="-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18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040A6" w:rsidRPr="00357F05" w:rsidRDefault="008040A6" w:rsidP="000925EB">
            <w:pPr>
              <w:ind w:left="4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57F05">
              <w:rPr>
                <w:rFonts w:asciiTheme="minorHAnsi" w:hAnsiTheme="minorHAnsi" w:cstheme="minorHAnsi"/>
                <w:sz w:val="16"/>
                <w:szCs w:val="16"/>
              </w:rPr>
              <w:t>Visa a aquisição de competências relativas a diferentes profissões ou atividades profissionais.</w:t>
            </w:r>
          </w:p>
          <w:p w:rsidR="008040A6" w:rsidRPr="00357F05" w:rsidRDefault="008040A6" w:rsidP="000925EB">
            <w:pPr>
              <w:ind w:left="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18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040A6" w:rsidRPr="00357F05" w:rsidRDefault="008040A6" w:rsidP="000925EB">
            <w:pPr>
              <w:ind w:left="-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57F05">
              <w:rPr>
                <w:rFonts w:asciiTheme="minorHAnsi" w:hAnsiTheme="minorHAnsi" w:cstheme="minorHAnsi"/>
                <w:sz w:val="16"/>
                <w:szCs w:val="16"/>
              </w:rPr>
              <w:t>Visa a aquisição de competências-chave, contribuindo para a obtenção do nível básico ou secundário, e inclui as línguas estrangeiras.</w:t>
            </w:r>
          </w:p>
          <w:p w:rsidR="008040A6" w:rsidRPr="00357F05" w:rsidRDefault="008040A6" w:rsidP="000925EB">
            <w:pPr>
              <w:ind w:left="-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18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040A6" w:rsidRPr="00357F05" w:rsidRDefault="002943BA" w:rsidP="000925EB">
            <w:pPr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357F05">
              <w:rPr>
                <w:rFonts w:asciiTheme="minorHAnsi" w:hAnsiTheme="minorHAnsi" w:cstheme="minorHAnsi"/>
                <w:sz w:val="16"/>
                <w:szCs w:val="16"/>
              </w:rPr>
              <w:t>Visa a a</w:t>
            </w:r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>quisição/reforço de competências que promovam adoção de atitudes e comportamentos valorizados em contexto profissional, em domínios como qualidade, segurança e higiene e relações interpessoais.</w:t>
            </w:r>
          </w:p>
        </w:tc>
        <w:tc>
          <w:tcPr>
            <w:tcW w:w="1586" w:type="dxa"/>
            <w:tcBorders>
              <w:top w:val="single" w:sz="18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040A6" w:rsidRPr="00357F05" w:rsidRDefault="00722AB1" w:rsidP="00722AB1">
            <w:pPr>
              <w:ind w:lef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Visa</w:t>
            </w:r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 xml:space="preserve"> contribuir para a definição de projetos pessoais de (</w:t>
            </w:r>
            <w:proofErr w:type="spellStart"/>
            <w:proofErr w:type="gramStart"/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>re</w:t>
            </w:r>
            <w:proofErr w:type="spellEnd"/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>)integração</w:t>
            </w:r>
            <w:proofErr w:type="gramEnd"/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 xml:space="preserve"> no mercado de trabalho, considerando a possibilidade de criação de autoemprego.</w:t>
            </w:r>
          </w:p>
        </w:tc>
        <w:tc>
          <w:tcPr>
            <w:tcW w:w="1587" w:type="dxa"/>
            <w:tcBorders>
              <w:top w:val="single" w:sz="18" w:space="0" w:color="4F81BD" w:themeColor="accent1"/>
              <w:left w:val="single" w:sz="4" w:space="0" w:color="4F81BD" w:themeColor="accent1"/>
              <w:bottom w:val="nil"/>
              <w:right w:val="nil"/>
            </w:tcBorders>
            <w:shd w:val="clear" w:color="auto" w:fill="F2F2F2" w:themeFill="background1" w:themeFillShade="F2"/>
          </w:tcPr>
          <w:p w:rsidR="008040A6" w:rsidRPr="00357F05" w:rsidRDefault="00722AB1" w:rsidP="0072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Visa</w:t>
            </w:r>
            <w:r w:rsidR="008040A6" w:rsidRPr="00357F05">
              <w:rPr>
                <w:rFonts w:asciiTheme="minorHAnsi" w:hAnsiTheme="minorHAnsi" w:cstheme="minorHAnsi"/>
                <w:sz w:val="16"/>
                <w:szCs w:val="16"/>
              </w:rPr>
              <w:t xml:space="preserve"> criar condições aos desempregados com muito baixos níveis de literacia para acederem a percursos de qualificação de nível 2.</w:t>
            </w:r>
          </w:p>
        </w:tc>
      </w:tr>
      <w:tr w:rsidR="001A5241" w:rsidRPr="00357F05" w:rsidTr="00427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2" w:type="dxa"/>
            <w:gridSpan w:val="5"/>
            <w:tcBorders>
              <w:left w:val="nil"/>
              <w:right w:val="single" w:sz="4" w:space="0" w:color="4F81BD" w:themeColor="accent1"/>
            </w:tcBorders>
          </w:tcPr>
          <w:p w:rsidR="001A5241" w:rsidRPr="00357F05" w:rsidRDefault="001A5241" w:rsidP="000925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F05">
              <w:rPr>
                <w:rFonts w:asciiTheme="minorHAnsi" w:hAnsiTheme="minorHAnsi" w:cstheme="minorHAnsi"/>
                <w:sz w:val="18"/>
                <w:szCs w:val="18"/>
              </w:rPr>
              <w:t>As UFCD frequentadas capitalizam para efeitos de obtenção de uma qualificação.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1A5241" w:rsidRPr="00357F05" w:rsidRDefault="001A5241" w:rsidP="000925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8040A6" w:rsidRPr="00357F05" w:rsidRDefault="00273D71" w:rsidP="000925EB">
      <w:pPr>
        <w:ind w:left="142" w:hanging="142"/>
        <w:jc w:val="both"/>
        <w:rPr>
          <w:rFonts w:asciiTheme="minorHAnsi" w:hAnsiTheme="minorHAnsi" w:cs="Trebuchet MS"/>
          <w:sz w:val="16"/>
          <w:szCs w:val="16"/>
        </w:rPr>
      </w:pPr>
      <w:r w:rsidRPr="00F27496">
        <w:rPr>
          <w:rFonts w:asciiTheme="minorHAnsi" w:hAnsiTheme="minorHAnsi" w:cs="Trebuchet MS"/>
          <w:b/>
          <w:sz w:val="18"/>
          <w:szCs w:val="22"/>
          <w:vertAlign w:val="superscript"/>
        </w:rPr>
        <w:t>1</w:t>
      </w:r>
      <w:r w:rsidRPr="00F27496">
        <w:rPr>
          <w:rFonts w:asciiTheme="minorHAnsi" w:hAnsiTheme="minorHAnsi" w:cs="Trebuchet MS"/>
          <w:sz w:val="18"/>
          <w:szCs w:val="22"/>
        </w:rPr>
        <w:t xml:space="preserve"> </w:t>
      </w:r>
      <w:r w:rsidRPr="00357F05">
        <w:rPr>
          <w:rFonts w:asciiTheme="minorHAnsi" w:hAnsiTheme="minorHAnsi" w:cs="Trebuchet MS"/>
          <w:sz w:val="16"/>
          <w:szCs w:val="16"/>
        </w:rPr>
        <w:t>A formação em competências básicas não é considerad</w:t>
      </w:r>
      <w:r w:rsidR="00514BF2" w:rsidRPr="00357F05">
        <w:rPr>
          <w:rFonts w:asciiTheme="minorHAnsi" w:hAnsiTheme="minorHAnsi" w:cs="Trebuchet MS"/>
          <w:sz w:val="16"/>
          <w:szCs w:val="16"/>
        </w:rPr>
        <w:t>a</w:t>
      </w:r>
      <w:r w:rsidRPr="00357F05">
        <w:rPr>
          <w:rFonts w:asciiTheme="minorHAnsi" w:hAnsiTheme="minorHAnsi" w:cs="Trebuchet MS"/>
          <w:sz w:val="16"/>
          <w:szCs w:val="16"/>
        </w:rPr>
        <w:t xml:space="preserve"> um domínio de intervenção, mas uma forma de permitir o acesso à formação para os desempregados que não detenham as competências básicas de leitura, escrita, cálculo e tecnologias de informação e comunicação. </w:t>
      </w:r>
    </w:p>
    <w:p w:rsidR="00F27496" w:rsidRPr="00813349" w:rsidRDefault="00F27496" w:rsidP="000925EB">
      <w:pPr>
        <w:jc w:val="both"/>
        <w:rPr>
          <w:rFonts w:asciiTheme="minorHAnsi" w:hAnsiTheme="minorHAnsi" w:cs="Trebuchet MS"/>
          <w:sz w:val="22"/>
          <w:szCs w:val="22"/>
        </w:rPr>
      </w:pPr>
    </w:p>
    <w:p w:rsidR="008040A6" w:rsidRPr="00813349" w:rsidRDefault="008040A6" w:rsidP="000925EB">
      <w:pPr>
        <w:jc w:val="both"/>
        <w:rPr>
          <w:rFonts w:asciiTheme="minorHAnsi" w:hAnsiTheme="minorHAnsi" w:cs="Trebuchet MS"/>
          <w:sz w:val="22"/>
          <w:szCs w:val="22"/>
        </w:rPr>
      </w:pPr>
      <w:r w:rsidRPr="00813349">
        <w:rPr>
          <w:rFonts w:asciiTheme="minorHAnsi" w:hAnsiTheme="minorHAnsi" w:cs="Trebuchet MS"/>
          <w:sz w:val="22"/>
          <w:szCs w:val="22"/>
        </w:rPr>
        <w:t xml:space="preserve">A escolha das UFCD deve resultar da </w:t>
      </w:r>
      <w:r w:rsidRPr="00813349">
        <w:rPr>
          <w:rFonts w:asciiTheme="minorHAnsi" w:hAnsiTheme="minorHAnsi" w:cs="Trebuchet MS"/>
          <w:b/>
          <w:sz w:val="22"/>
          <w:szCs w:val="22"/>
        </w:rPr>
        <w:t xml:space="preserve">análise das necessidades </w:t>
      </w:r>
      <w:r w:rsidR="0036587A" w:rsidRPr="00813349">
        <w:rPr>
          <w:rFonts w:asciiTheme="minorHAnsi" w:hAnsiTheme="minorHAnsi" w:cs="Trebuchet MS"/>
          <w:b/>
          <w:sz w:val="22"/>
          <w:szCs w:val="22"/>
        </w:rPr>
        <w:t>de competências</w:t>
      </w:r>
      <w:r w:rsidRPr="00813349">
        <w:rPr>
          <w:rFonts w:asciiTheme="minorHAnsi" w:hAnsiTheme="minorHAnsi" w:cs="Trebuchet MS"/>
          <w:b/>
          <w:sz w:val="22"/>
          <w:szCs w:val="22"/>
        </w:rPr>
        <w:t xml:space="preserve"> dos empregadores</w:t>
      </w:r>
      <w:r w:rsidR="00B13EEB" w:rsidRPr="00813349">
        <w:rPr>
          <w:rFonts w:asciiTheme="minorHAnsi" w:hAnsiTheme="minorHAnsi" w:cs="Trebuchet MS"/>
          <w:sz w:val="22"/>
          <w:szCs w:val="22"/>
        </w:rPr>
        <w:t xml:space="preserve">, em especial </w:t>
      </w:r>
      <w:r w:rsidR="0036587A" w:rsidRPr="00813349">
        <w:rPr>
          <w:rFonts w:asciiTheme="minorHAnsi" w:hAnsiTheme="minorHAnsi" w:cs="Trebuchet MS"/>
          <w:sz w:val="22"/>
          <w:szCs w:val="22"/>
        </w:rPr>
        <w:t>n</w:t>
      </w:r>
      <w:r w:rsidR="00B13EEB" w:rsidRPr="00813349">
        <w:rPr>
          <w:rFonts w:asciiTheme="minorHAnsi" w:hAnsiTheme="minorHAnsi" w:cs="Trebuchet MS"/>
          <w:sz w:val="22"/>
          <w:szCs w:val="22"/>
        </w:rPr>
        <w:t>os se</w:t>
      </w:r>
      <w:r w:rsidRPr="00813349">
        <w:rPr>
          <w:rFonts w:asciiTheme="minorHAnsi" w:hAnsiTheme="minorHAnsi" w:cs="Trebuchet MS"/>
          <w:sz w:val="22"/>
          <w:szCs w:val="22"/>
        </w:rPr>
        <w:t xml:space="preserve">tores de bens ou serviços transacionáveis, da zona geográfica em que se inserem as entidades formadoras. </w:t>
      </w:r>
    </w:p>
    <w:p w:rsidR="00692654" w:rsidRPr="00813349" w:rsidRDefault="00692654" w:rsidP="000925EB">
      <w:pPr>
        <w:jc w:val="both"/>
        <w:rPr>
          <w:rFonts w:asciiTheme="minorHAnsi" w:hAnsiTheme="minorHAnsi" w:cs="Trebuchet MS"/>
          <w:sz w:val="22"/>
          <w:szCs w:val="22"/>
        </w:rPr>
      </w:pPr>
    </w:p>
    <w:p w:rsidR="007E2A2F" w:rsidRPr="00813349" w:rsidRDefault="00921C21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349">
        <w:rPr>
          <w:rFonts w:asciiTheme="minorHAnsi" w:hAnsiTheme="minorHAnsi" w:cstheme="minorHAnsi"/>
          <w:b/>
          <w:sz w:val="22"/>
          <w:szCs w:val="22"/>
        </w:rPr>
        <w:t>O</w:t>
      </w:r>
      <w:r w:rsidR="00337361" w:rsidRPr="00813349">
        <w:rPr>
          <w:rFonts w:asciiTheme="minorHAnsi" w:hAnsiTheme="minorHAnsi" w:cstheme="minorHAnsi"/>
          <w:b/>
          <w:sz w:val="22"/>
          <w:szCs w:val="22"/>
        </w:rPr>
        <w:t xml:space="preserve">s percursos de formação devem considerar uma composição que integre UFCD </w:t>
      </w:r>
      <w:proofErr w:type="gramStart"/>
      <w:r w:rsidR="00337361" w:rsidRPr="00813349">
        <w:rPr>
          <w:rFonts w:asciiTheme="minorHAnsi" w:hAnsiTheme="minorHAnsi" w:cstheme="minorHAnsi"/>
          <w:b/>
          <w:sz w:val="22"/>
          <w:szCs w:val="22"/>
        </w:rPr>
        <w:t>de</w:t>
      </w:r>
      <w:proofErr w:type="gramEnd"/>
      <w:r w:rsidR="007E2A2F" w:rsidRPr="00813349">
        <w:rPr>
          <w:rFonts w:asciiTheme="minorHAnsi" w:hAnsiTheme="minorHAnsi" w:cstheme="minorHAnsi"/>
          <w:b/>
          <w:sz w:val="22"/>
          <w:szCs w:val="22"/>
        </w:rPr>
        <w:t>:</w:t>
      </w:r>
    </w:p>
    <w:p w:rsidR="00692654" w:rsidRPr="00813349" w:rsidRDefault="00692654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7361" w:rsidRPr="00813349" w:rsidRDefault="00337361" w:rsidP="000925EB">
      <w:pPr>
        <w:pStyle w:val="PargrafodaLista"/>
        <w:numPr>
          <w:ilvl w:val="0"/>
          <w:numId w:val="22"/>
        </w:numPr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813349">
        <w:rPr>
          <w:rFonts w:asciiTheme="minorHAnsi" w:hAnsiTheme="minorHAnsi" w:cstheme="minorHAnsi"/>
          <w:b/>
          <w:sz w:val="22"/>
          <w:szCs w:val="22"/>
        </w:rPr>
        <w:t>pelo</w:t>
      </w:r>
      <w:proofErr w:type="gramEnd"/>
      <w:r w:rsidRPr="00813349">
        <w:rPr>
          <w:rFonts w:asciiTheme="minorHAnsi" w:hAnsiTheme="minorHAnsi" w:cstheme="minorHAnsi"/>
          <w:b/>
          <w:sz w:val="22"/>
          <w:szCs w:val="22"/>
        </w:rPr>
        <w:t xml:space="preserve"> menos, 2 dos</w:t>
      </w:r>
      <w:r w:rsidR="0079629A" w:rsidRPr="00813349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 grupos </w:t>
      </w:r>
      <w:r w:rsidR="00DB36BD" w:rsidRPr="00813349">
        <w:rPr>
          <w:rFonts w:asciiTheme="minorHAnsi" w:hAnsiTheme="minorHAnsi" w:cstheme="minorHAnsi"/>
          <w:b/>
          <w:sz w:val="22"/>
          <w:szCs w:val="22"/>
        </w:rPr>
        <w:t>anteriormente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 identificados</w:t>
      </w:r>
      <w:r w:rsidRPr="00813349">
        <w:rPr>
          <w:rFonts w:asciiTheme="minorHAnsi" w:hAnsiTheme="minorHAnsi" w:cstheme="minorHAnsi"/>
          <w:sz w:val="22"/>
          <w:szCs w:val="22"/>
        </w:rPr>
        <w:t xml:space="preserve">, privilegiando-se, sempre que se revele mais adequado, UFCD de </w:t>
      </w:r>
      <w:r w:rsidRPr="00813349">
        <w:rPr>
          <w:rFonts w:asciiTheme="minorHAnsi" w:hAnsiTheme="minorHAnsi" w:cstheme="minorHAnsi"/>
          <w:b/>
          <w:sz w:val="22"/>
          <w:szCs w:val="22"/>
        </w:rPr>
        <w:t>formação tecnológica</w:t>
      </w:r>
      <w:r w:rsidR="00BB2A5C" w:rsidRPr="00813349">
        <w:rPr>
          <w:rFonts w:asciiTheme="minorHAnsi" w:hAnsiTheme="minorHAnsi" w:cstheme="minorHAnsi"/>
          <w:sz w:val="22"/>
          <w:szCs w:val="22"/>
        </w:rPr>
        <w:t>,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 específica</w:t>
      </w:r>
      <w:r w:rsidR="00BB2A5C" w:rsidRPr="00813349">
        <w:rPr>
          <w:rFonts w:asciiTheme="minorHAnsi" w:hAnsiTheme="minorHAnsi" w:cstheme="minorHAnsi"/>
          <w:b/>
          <w:sz w:val="22"/>
          <w:szCs w:val="22"/>
        </w:rPr>
        <w:t xml:space="preserve"> e transversal</w:t>
      </w:r>
      <w:r w:rsidR="00C26C16" w:rsidRPr="00813349">
        <w:rPr>
          <w:rFonts w:asciiTheme="minorHAnsi" w:hAnsiTheme="minorHAnsi" w:cstheme="minorHAnsi"/>
          <w:sz w:val="22"/>
          <w:szCs w:val="22"/>
        </w:rPr>
        <w:t>,</w:t>
      </w:r>
      <w:r w:rsidR="00921C21" w:rsidRPr="00813349">
        <w:rPr>
          <w:rFonts w:asciiTheme="minorHAnsi" w:hAnsiTheme="minorHAnsi" w:cstheme="minorHAnsi"/>
          <w:sz w:val="22"/>
          <w:szCs w:val="22"/>
        </w:rPr>
        <w:t xml:space="preserve"> </w:t>
      </w:r>
      <w:r w:rsidR="00C26C16" w:rsidRPr="00813349">
        <w:rPr>
          <w:rFonts w:asciiTheme="minorHAnsi" w:hAnsiTheme="minorHAnsi" w:cstheme="minorHAnsi"/>
          <w:sz w:val="22"/>
          <w:szCs w:val="22"/>
        </w:rPr>
        <w:t>p</w:t>
      </w:r>
      <w:r w:rsidR="00921C21" w:rsidRPr="00813349">
        <w:rPr>
          <w:rFonts w:asciiTheme="minorHAnsi" w:hAnsiTheme="minorHAnsi" w:cstheme="minorHAnsi"/>
          <w:sz w:val="22"/>
          <w:szCs w:val="22"/>
        </w:rPr>
        <w:t xml:space="preserve">ermitindo a aquisição de competências que podem ser rapidamente mobilizadas pelos </w:t>
      </w:r>
      <w:r w:rsidR="006F323E">
        <w:rPr>
          <w:rFonts w:asciiTheme="minorHAnsi" w:hAnsiTheme="minorHAnsi" w:cstheme="minorHAnsi"/>
          <w:sz w:val="22"/>
          <w:szCs w:val="22"/>
        </w:rPr>
        <w:t>formando</w:t>
      </w:r>
      <w:r w:rsidR="00BB2A5C" w:rsidRPr="00813349">
        <w:rPr>
          <w:rFonts w:asciiTheme="minorHAnsi" w:hAnsiTheme="minorHAnsi" w:cstheme="minorHAnsi"/>
          <w:sz w:val="22"/>
          <w:szCs w:val="22"/>
        </w:rPr>
        <w:t>s</w:t>
      </w:r>
      <w:r w:rsidR="007E2A2F" w:rsidRPr="00813349">
        <w:rPr>
          <w:rFonts w:asciiTheme="minorHAnsi" w:hAnsiTheme="minorHAnsi" w:cstheme="minorHAnsi"/>
          <w:sz w:val="22"/>
          <w:szCs w:val="22"/>
        </w:rPr>
        <w:t>;</w:t>
      </w:r>
    </w:p>
    <w:p w:rsidR="00692654" w:rsidRPr="00813349" w:rsidRDefault="00692654" w:rsidP="000925EB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7E2A2F" w:rsidRPr="00813349" w:rsidRDefault="007A12DC" w:rsidP="000925EB">
      <w:pPr>
        <w:pStyle w:val="PargrafodaLista"/>
        <w:numPr>
          <w:ilvl w:val="0"/>
          <w:numId w:val="22"/>
        </w:numPr>
        <w:ind w:left="360"/>
        <w:rPr>
          <w:rFonts w:asciiTheme="minorHAnsi" w:hAnsiTheme="minorHAnsi" w:cs="Trebuchet MS"/>
          <w:sz w:val="22"/>
          <w:szCs w:val="22"/>
        </w:rPr>
      </w:pPr>
      <w:proofErr w:type="gramStart"/>
      <w:r w:rsidRPr="00813349">
        <w:rPr>
          <w:rFonts w:asciiTheme="minorHAnsi" w:hAnsiTheme="minorHAnsi" w:cs="Trebuchet MS"/>
          <w:b/>
          <w:sz w:val="22"/>
          <w:szCs w:val="22"/>
        </w:rPr>
        <w:t>no</w:t>
      </w:r>
      <w:proofErr w:type="gramEnd"/>
      <w:r w:rsidRPr="00813349">
        <w:rPr>
          <w:rFonts w:asciiTheme="minorHAnsi" w:hAnsiTheme="minorHAnsi" w:cs="Trebuchet MS"/>
          <w:b/>
          <w:sz w:val="22"/>
          <w:szCs w:val="22"/>
        </w:rPr>
        <w:t xml:space="preserve"> máximo</w:t>
      </w:r>
      <w:r w:rsidRPr="00813349">
        <w:rPr>
          <w:rFonts w:asciiTheme="minorHAnsi" w:hAnsiTheme="minorHAnsi" w:cs="Trebuchet MS"/>
          <w:sz w:val="22"/>
          <w:szCs w:val="22"/>
        </w:rPr>
        <w:t xml:space="preserve">, </w:t>
      </w:r>
      <w:r w:rsidRPr="00813349">
        <w:rPr>
          <w:rFonts w:asciiTheme="minorHAnsi" w:hAnsiTheme="minorHAnsi" w:cs="Trebuchet MS"/>
          <w:b/>
          <w:sz w:val="22"/>
          <w:szCs w:val="22"/>
        </w:rPr>
        <w:t>2 referenciais constantes do CNQ</w:t>
      </w:r>
      <w:r w:rsidR="007E2A2F" w:rsidRPr="00813349">
        <w:rPr>
          <w:rFonts w:asciiTheme="minorHAnsi" w:hAnsiTheme="minorHAnsi" w:cs="Trebuchet MS"/>
          <w:b/>
          <w:sz w:val="22"/>
          <w:szCs w:val="22"/>
        </w:rPr>
        <w:t>,</w:t>
      </w:r>
      <w:r w:rsidRPr="00813349">
        <w:rPr>
          <w:rFonts w:asciiTheme="minorHAnsi" w:hAnsiTheme="minorHAnsi" w:cs="Trebuchet MS"/>
          <w:b/>
          <w:sz w:val="22"/>
          <w:szCs w:val="22"/>
        </w:rPr>
        <w:t xml:space="preserve"> desde que da mesma área de educação e formação ou </w:t>
      </w:r>
      <w:r w:rsidR="00692654" w:rsidRPr="00813349">
        <w:rPr>
          <w:rFonts w:asciiTheme="minorHAnsi" w:hAnsiTheme="minorHAnsi" w:cs="Trebuchet MS"/>
          <w:b/>
          <w:sz w:val="22"/>
          <w:szCs w:val="22"/>
        </w:rPr>
        <w:t xml:space="preserve">de </w:t>
      </w:r>
      <w:r w:rsidRPr="00813349">
        <w:rPr>
          <w:rFonts w:asciiTheme="minorHAnsi" w:hAnsiTheme="minorHAnsi" w:cs="Trebuchet MS"/>
          <w:b/>
          <w:sz w:val="22"/>
          <w:szCs w:val="22"/>
        </w:rPr>
        <w:t>área afim</w:t>
      </w:r>
      <w:r w:rsidRPr="00813349">
        <w:rPr>
          <w:rFonts w:asciiTheme="minorHAnsi" w:hAnsiTheme="minorHAnsi" w:cs="Trebuchet MS"/>
          <w:sz w:val="22"/>
          <w:szCs w:val="22"/>
        </w:rPr>
        <w:t xml:space="preserve"> com vista a </w:t>
      </w:r>
      <w:r w:rsidR="007E2A2F" w:rsidRPr="00813349">
        <w:rPr>
          <w:rFonts w:asciiTheme="minorHAnsi" w:hAnsiTheme="minorHAnsi" w:cs="Trebuchet MS"/>
          <w:sz w:val="22"/>
          <w:szCs w:val="22"/>
        </w:rPr>
        <w:t>facilitar</w:t>
      </w:r>
      <w:r w:rsidRPr="00813349">
        <w:rPr>
          <w:rFonts w:asciiTheme="minorHAnsi" w:hAnsiTheme="minorHAnsi" w:cs="Trebuchet MS"/>
          <w:sz w:val="22"/>
          <w:szCs w:val="22"/>
        </w:rPr>
        <w:t xml:space="preserve"> a obtenção de uma qualificação e </w:t>
      </w:r>
      <w:r w:rsidR="007E2A2F" w:rsidRPr="00813349">
        <w:rPr>
          <w:rFonts w:asciiTheme="minorHAnsi" w:hAnsiTheme="minorHAnsi" w:cs="Trebuchet MS"/>
          <w:sz w:val="22"/>
          <w:szCs w:val="22"/>
        </w:rPr>
        <w:t xml:space="preserve">a </w:t>
      </w:r>
      <w:r w:rsidRPr="00813349">
        <w:rPr>
          <w:rFonts w:asciiTheme="minorHAnsi" w:hAnsiTheme="minorHAnsi" w:cs="Trebuchet MS"/>
          <w:sz w:val="22"/>
          <w:szCs w:val="22"/>
        </w:rPr>
        <w:t xml:space="preserve">respetiva certificação. </w:t>
      </w:r>
    </w:p>
    <w:p w:rsidR="00692654" w:rsidRPr="00813349" w:rsidRDefault="00692654" w:rsidP="000925EB">
      <w:pPr>
        <w:pStyle w:val="PargrafodaLista"/>
        <w:ind w:left="142" w:hanging="142"/>
        <w:rPr>
          <w:rFonts w:asciiTheme="minorHAnsi" w:hAnsiTheme="minorHAnsi" w:cs="Trebuchet MS"/>
          <w:sz w:val="22"/>
          <w:szCs w:val="22"/>
        </w:rPr>
      </w:pPr>
    </w:p>
    <w:p w:rsidR="00910760" w:rsidRDefault="007A12DC" w:rsidP="000925EB">
      <w:pPr>
        <w:jc w:val="both"/>
        <w:rPr>
          <w:rFonts w:asciiTheme="minorHAnsi" w:hAnsiTheme="minorHAnsi" w:cs="Trebuchet MS"/>
          <w:sz w:val="22"/>
          <w:szCs w:val="22"/>
        </w:rPr>
      </w:pPr>
      <w:r w:rsidRPr="008D355A">
        <w:rPr>
          <w:rFonts w:asciiTheme="minorHAnsi" w:hAnsiTheme="minorHAnsi" w:cs="Trebuchet MS"/>
          <w:spacing w:val="-4"/>
          <w:sz w:val="22"/>
          <w:szCs w:val="22"/>
        </w:rPr>
        <w:t>Mediante</w:t>
      </w:r>
      <w:r w:rsidRPr="008D355A">
        <w:rPr>
          <w:rFonts w:asciiTheme="minorHAnsi" w:hAnsiTheme="minorHAnsi" w:cs="Trebuchet MS"/>
          <w:b/>
          <w:spacing w:val="-4"/>
          <w:sz w:val="22"/>
          <w:szCs w:val="22"/>
        </w:rPr>
        <w:t xml:space="preserve"> fundamentação</w:t>
      </w:r>
      <w:r w:rsidRPr="008D355A">
        <w:rPr>
          <w:rFonts w:asciiTheme="minorHAnsi" w:hAnsiTheme="minorHAnsi" w:cs="Trebuchet MS"/>
          <w:spacing w:val="-4"/>
          <w:sz w:val="22"/>
          <w:szCs w:val="22"/>
        </w:rPr>
        <w:t xml:space="preserve"> da entidade formadora</w:t>
      </w:r>
      <w:r w:rsidRPr="008D355A">
        <w:rPr>
          <w:rFonts w:asciiTheme="minorHAnsi" w:hAnsiTheme="minorHAnsi" w:cs="Trebuchet MS"/>
          <w:b/>
          <w:spacing w:val="-4"/>
          <w:sz w:val="22"/>
          <w:szCs w:val="22"/>
        </w:rPr>
        <w:t xml:space="preserve"> um dos referenciais de formação pode ser </w:t>
      </w:r>
      <w:proofErr w:type="spellStart"/>
      <w:r w:rsidRPr="008D355A">
        <w:rPr>
          <w:rFonts w:asciiTheme="minorHAnsi" w:hAnsiTheme="minorHAnsi" w:cs="Trebuchet MS"/>
          <w:b/>
          <w:spacing w:val="-4"/>
          <w:sz w:val="22"/>
          <w:szCs w:val="22"/>
        </w:rPr>
        <w:t>extra-CNQ</w:t>
      </w:r>
      <w:proofErr w:type="spellEnd"/>
      <w:r w:rsidR="009A2D4A" w:rsidRPr="009A2D4A">
        <w:rPr>
          <w:rFonts w:asciiTheme="minorHAnsi" w:hAnsiTheme="minorHAnsi" w:cs="Trebuchet MS"/>
          <w:spacing w:val="-4"/>
          <w:sz w:val="22"/>
          <w:szCs w:val="22"/>
        </w:rPr>
        <w:t>.</w:t>
      </w:r>
      <w:r w:rsidR="00034F6B" w:rsidRPr="009A2D4A">
        <w:rPr>
          <w:rFonts w:asciiTheme="minorHAnsi" w:hAnsiTheme="minorHAnsi" w:cs="Trebuchet MS"/>
          <w:sz w:val="22"/>
          <w:szCs w:val="22"/>
        </w:rPr>
        <w:t xml:space="preserve"> </w:t>
      </w:r>
    </w:p>
    <w:p w:rsidR="00910760" w:rsidRDefault="00910760" w:rsidP="000925EB">
      <w:pPr>
        <w:jc w:val="both"/>
        <w:rPr>
          <w:rFonts w:asciiTheme="minorHAnsi" w:hAnsiTheme="minorHAnsi" w:cs="Trebuchet MS"/>
          <w:sz w:val="22"/>
          <w:szCs w:val="22"/>
        </w:rPr>
      </w:pPr>
    </w:p>
    <w:p w:rsidR="004D0984" w:rsidRDefault="004D0984" w:rsidP="000925EB">
      <w:pPr>
        <w:pStyle w:val="PargrafodaLista"/>
        <w:shd w:val="clear" w:color="auto" w:fill="F2F2F2" w:themeFill="background1" w:themeFillShade="F2"/>
        <w:ind w:left="851"/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</w:pPr>
      <w:r w:rsidRPr="0081334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4928" behindDoc="0" locked="0" layoutInCell="1" allowOverlap="1" wp14:anchorId="26295576" wp14:editId="1AC043CC">
            <wp:simplePos x="0" y="0"/>
            <wp:positionH relativeFrom="column">
              <wp:posOffset>159385</wp:posOffset>
            </wp:positionH>
            <wp:positionV relativeFrom="paragraph">
              <wp:posOffset>31750</wp:posOffset>
            </wp:positionV>
            <wp:extent cx="287020" cy="286385"/>
            <wp:effectExtent l="0" t="0" r="0" b="0"/>
            <wp:wrapSquare wrapText="bothSides"/>
            <wp:docPr id="27" name="Imagem 27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22EB"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>Nota</w:t>
      </w:r>
      <w:r w:rsidR="007F22EB"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:</w:t>
      </w:r>
    </w:p>
    <w:p w:rsidR="007F22EB" w:rsidRPr="00813349" w:rsidRDefault="007F22EB" w:rsidP="000925EB">
      <w:pPr>
        <w:pStyle w:val="PargrafodaLista"/>
        <w:shd w:val="clear" w:color="auto" w:fill="F2F2F2" w:themeFill="background1" w:themeFillShade="F2"/>
        <w:ind w:left="851"/>
        <w:rPr>
          <w:rFonts w:asciiTheme="minorHAnsi" w:hAnsiTheme="minorHAnsi" w:cstheme="minorHAnsi"/>
          <w:sz w:val="22"/>
          <w:szCs w:val="22"/>
        </w:rPr>
      </w:pP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Deve 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>evitar-se a oferta de UFCD de natureza estritamente transversal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, por exemplo, n</w:t>
      </w:r>
      <w:r w:rsidR="0036587A"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os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 </w:t>
      </w:r>
      <w:r w:rsidR="0036587A"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domínios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 da 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 xml:space="preserve">qualidade 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e da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 xml:space="preserve"> segurança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, 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>higiene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 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>e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 xml:space="preserve"> </w:t>
      </w:r>
      <w:r w:rsidRPr="004D0984">
        <w:rPr>
          <w:rFonts w:asciiTheme="minorHAnsi" w:hAnsiTheme="minorHAnsi" w:cstheme="minorHAnsi"/>
          <w:b/>
          <w:szCs w:val="22"/>
          <w:shd w:val="clear" w:color="auto" w:fill="F2F2F2" w:themeFill="background1" w:themeFillShade="F2"/>
        </w:rPr>
        <w:t>saúde no trabalho</w:t>
      </w:r>
      <w:r w:rsidRPr="004D0984">
        <w:rPr>
          <w:rFonts w:asciiTheme="minorHAnsi" w:hAnsiTheme="minorHAnsi" w:cstheme="minorHAnsi"/>
          <w:szCs w:val="22"/>
          <w:shd w:val="clear" w:color="auto" w:fill="F2F2F2" w:themeFill="background1" w:themeFillShade="F2"/>
        </w:rPr>
        <w:t>.</w:t>
      </w:r>
    </w:p>
    <w:p w:rsidR="00692654" w:rsidRPr="00813349" w:rsidRDefault="00692654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F3F" w:rsidRPr="00813349" w:rsidRDefault="00E06F3F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sz w:val="22"/>
          <w:szCs w:val="22"/>
        </w:rPr>
        <w:t xml:space="preserve">Quando a formação ocorre na sequência de </w:t>
      </w:r>
      <w:r w:rsidRPr="00813349">
        <w:rPr>
          <w:rFonts w:asciiTheme="minorHAnsi" w:hAnsiTheme="minorHAnsi" w:cstheme="minorHAnsi"/>
          <w:b/>
          <w:sz w:val="22"/>
          <w:szCs w:val="22"/>
        </w:rPr>
        <w:t>processo</w:t>
      </w:r>
      <w:r w:rsidR="00B60EF2" w:rsidRPr="00813349">
        <w:rPr>
          <w:rFonts w:asciiTheme="minorHAnsi" w:hAnsiTheme="minorHAnsi" w:cstheme="minorHAnsi"/>
          <w:b/>
          <w:sz w:val="22"/>
          <w:szCs w:val="22"/>
        </w:rPr>
        <w:t>s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714" w:rsidRPr="00813349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Pr="00813349">
        <w:rPr>
          <w:rFonts w:asciiTheme="minorHAnsi" w:hAnsiTheme="minorHAnsi" w:cstheme="minorHAnsi"/>
          <w:b/>
          <w:sz w:val="22"/>
          <w:szCs w:val="22"/>
        </w:rPr>
        <w:t>RVCC</w:t>
      </w:r>
      <w:r w:rsidR="00FC0E4A" w:rsidRPr="00813349">
        <w:rPr>
          <w:rFonts w:asciiTheme="minorHAnsi" w:hAnsiTheme="minorHAnsi" w:cstheme="minorHAnsi"/>
          <w:sz w:val="22"/>
          <w:szCs w:val="22"/>
        </w:rPr>
        <w:t xml:space="preserve">, promovidos pelos </w:t>
      </w:r>
      <w:r w:rsidR="00E13281" w:rsidRPr="00813349">
        <w:rPr>
          <w:rFonts w:asciiTheme="minorHAnsi" w:hAnsiTheme="minorHAnsi" w:cstheme="minorHAnsi"/>
          <w:sz w:val="22"/>
          <w:szCs w:val="22"/>
        </w:rPr>
        <w:t xml:space="preserve">CQEP - </w:t>
      </w:r>
      <w:r w:rsidR="00B13EEB" w:rsidRPr="00813349">
        <w:rPr>
          <w:rFonts w:asciiTheme="minorHAnsi" w:hAnsiTheme="minorHAnsi" w:cstheme="minorHAnsi"/>
          <w:sz w:val="22"/>
          <w:szCs w:val="22"/>
        </w:rPr>
        <w:t xml:space="preserve">Centros </w:t>
      </w:r>
      <w:r w:rsidR="00FC0E4A" w:rsidRPr="00813349">
        <w:rPr>
          <w:rFonts w:asciiTheme="minorHAnsi" w:hAnsiTheme="minorHAnsi" w:cstheme="minorHAnsi"/>
          <w:sz w:val="22"/>
          <w:szCs w:val="22"/>
        </w:rPr>
        <w:t xml:space="preserve">para a </w:t>
      </w:r>
      <w:r w:rsidR="00E13281" w:rsidRPr="00813349">
        <w:rPr>
          <w:rFonts w:asciiTheme="minorHAnsi" w:hAnsiTheme="minorHAnsi" w:cstheme="minorHAnsi"/>
          <w:sz w:val="22"/>
          <w:szCs w:val="22"/>
        </w:rPr>
        <w:t xml:space="preserve">Qualificação </w:t>
      </w:r>
      <w:r w:rsidR="00FC0E4A" w:rsidRPr="00813349">
        <w:rPr>
          <w:rFonts w:asciiTheme="minorHAnsi" w:hAnsiTheme="minorHAnsi" w:cstheme="minorHAnsi"/>
          <w:sz w:val="22"/>
          <w:szCs w:val="22"/>
        </w:rPr>
        <w:t xml:space="preserve">e o </w:t>
      </w:r>
      <w:r w:rsidR="00E13281" w:rsidRPr="00813349">
        <w:rPr>
          <w:rFonts w:asciiTheme="minorHAnsi" w:hAnsiTheme="minorHAnsi" w:cstheme="minorHAnsi"/>
          <w:sz w:val="22"/>
          <w:szCs w:val="22"/>
        </w:rPr>
        <w:t xml:space="preserve">Ensino Profissional </w:t>
      </w:r>
      <w:r w:rsidR="00954DE6" w:rsidRPr="00813349">
        <w:rPr>
          <w:rFonts w:asciiTheme="minorHAnsi" w:hAnsiTheme="minorHAnsi" w:cstheme="minorHAnsi"/>
          <w:color w:val="0000FF"/>
          <w:sz w:val="22"/>
          <w:szCs w:val="22"/>
        </w:rPr>
        <w:t>(</w:t>
      </w:r>
      <w:hyperlink r:id="rId33" w:history="1">
        <w:r w:rsidR="00954DE6" w:rsidRPr="00721238">
          <w:rPr>
            <w:rStyle w:val="Hiperligao"/>
            <w:rFonts w:asciiTheme="minorHAnsi" w:hAnsiTheme="minorHAnsi" w:cstheme="minorHAnsi"/>
            <w:sz w:val="22"/>
            <w:szCs w:val="22"/>
          </w:rPr>
          <w:t>Portaria n.º 135-A/2013</w:t>
        </w:r>
      </w:hyperlink>
      <w:r w:rsidR="00954DE6" w:rsidRPr="00721238">
        <w:rPr>
          <w:rFonts w:asciiTheme="minorHAnsi" w:hAnsiTheme="minorHAnsi" w:cstheme="minorHAnsi"/>
          <w:sz w:val="22"/>
          <w:szCs w:val="22"/>
        </w:rPr>
        <w:t>, de 28 de março)</w:t>
      </w:r>
      <w:r w:rsidR="00954DE6" w:rsidRPr="0081334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Pr="0081334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813349">
        <w:rPr>
          <w:rFonts w:asciiTheme="minorHAnsi" w:hAnsiTheme="minorHAnsi" w:cstheme="minorHAnsi"/>
          <w:sz w:val="22"/>
          <w:szCs w:val="22"/>
        </w:rPr>
        <w:t xml:space="preserve">o percurso formativo deve </w:t>
      </w:r>
      <w:r w:rsidRPr="00813349">
        <w:rPr>
          <w:rFonts w:asciiTheme="minorHAnsi" w:hAnsiTheme="minorHAnsi" w:cstheme="minorHAnsi"/>
          <w:b/>
          <w:sz w:val="22"/>
          <w:szCs w:val="22"/>
        </w:rPr>
        <w:t xml:space="preserve">priorizar as UFCD definidas no respetivo plano </w:t>
      </w:r>
      <w:r w:rsidR="00FC0E4A" w:rsidRPr="00813349">
        <w:rPr>
          <w:rFonts w:asciiTheme="minorHAnsi" w:hAnsiTheme="minorHAnsi" w:cstheme="minorHAnsi"/>
          <w:b/>
          <w:sz w:val="22"/>
          <w:szCs w:val="22"/>
        </w:rPr>
        <w:t xml:space="preserve">pessoal </w:t>
      </w:r>
      <w:r w:rsidRPr="00813349">
        <w:rPr>
          <w:rFonts w:asciiTheme="minorHAnsi" w:hAnsiTheme="minorHAnsi" w:cstheme="minorHAnsi"/>
          <w:b/>
          <w:sz w:val="22"/>
          <w:szCs w:val="22"/>
        </w:rPr>
        <w:t>de qualificação</w:t>
      </w:r>
      <w:r w:rsidRPr="00813349">
        <w:rPr>
          <w:rFonts w:asciiTheme="minorHAnsi" w:hAnsiTheme="minorHAnsi" w:cstheme="minorHAnsi"/>
          <w:sz w:val="22"/>
          <w:szCs w:val="22"/>
        </w:rPr>
        <w:t>.</w:t>
      </w:r>
    </w:p>
    <w:p w:rsidR="00A90164" w:rsidRPr="00813349" w:rsidRDefault="00A90164" w:rsidP="000925EB">
      <w:pPr>
        <w:jc w:val="both"/>
        <w:rPr>
          <w:rFonts w:asciiTheme="minorHAnsi" w:hAnsiTheme="minorHAnsi" w:cstheme="minorHAnsi"/>
          <w:b/>
          <w:strike/>
          <w:sz w:val="22"/>
          <w:szCs w:val="22"/>
        </w:rPr>
      </w:pPr>
    </w:p>
    <w:p w:rsidR="00FA1D05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813349">
        <w:rPr>
          <w:rFonts w:asciiTheme="minorHAnsi" w:hAnsiTheme="minorHAnsi"/>
          <w:b/>
          <w:sz w:val="22"/>
          <w:szCs w:val="22"/>
        </w:rPr>
        <w:t>4</w:t>
      </w:r>
      <w:r w:rsidR="00FA1D05" w:rsidRPr="00813349">
        <w:rPr>
          <w:rFonts w:asciiTheme="minorHAnsi" w:hAnsiTheme="minorHAnsi"/>
          <w:b/>
          <w:sz w:val="22"/>
          <w:szCs w:val="22"/>
        </w:rPr>
        <w:t xml:space="preserve">.4 Horários </w:t>
      </w:r>
      <w:r w:rsidR="00920C3B" w:rsidRPr="00813349">
        <w:rPr>
          <w:rFonts w:asciiTheme="minorHAnsi" w:hAnsiTheme="minorHAnsi"/>
          <w:b/>
          <w:sz w:val="22"/>
          <w:szCs w:val="22"/>
        </w:rPr>
        <w:t>e carga horária</w:t>
      </w:r>
    </w:p>
    <w:p w:rsidR="00813349" w:rsidRPr="00813349" w:rsidRDefault="00813349" w:rsidP="000925EB">
      <w:pPr>
        <w:rPr>
          <w:rFonts w:asciiTheme="minorHAnsi" w:hAnsiTheme="minorHAnsi"/>
          <w:b/>
          <w:sz w:val="22"/>
          <w:szCs w:val="22"/>
        </w:rPr>
      </w:pPr>
    </w:p>
    <w:p w:rsidR="00D94168" w:rsidRDefault="00D94168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sz w:val="22"/>
          <w:szCs w:val="22"/>
        </w:rPr>
        <w:t xml:space="preserve">A </w:t>
      </w:r>
      <w:r w:rsidRPr="00813349">
        <w:rPr>
          <w:rFonts w:asciiTheme="minorHAnsi" w:hAnsiTheme="minorHAnsi" w:cstheme="minorHAnsi"/>
          <w:b/>
          <w:sz w:val="22"/>
          <w:szCs w:val="22"/>
        </w:rPr>
        <w:t>formação</w:t>
      </w:r>
      <w:r w:rsidRPr="00813349">
        <w:rPr>
          <w:rFonts w:asciiTheme="minorHAnsi" w:hAnsiTheme="minorHAnsi" w:cstheme="minorHAnsi"/>
          <w:sz w:val="22"/>
          <w:szCs w:val="22"/>
        </w:rPr>
        <w:t>:</w:t>
      </w:r>
    </w:p>
    <w:p w:rsidR="00A5740F" w:rsidRPr="00813349" w:rsidRDefault="00A5740F" w:rsidP="00A5740F">
      <w:pPr>
        <w:pStyle w:val="PargrafodaLista"/>
        <w:ind w:left="284"/>
        <w:rPr>
          <w:rFonts w:asciiTheme="minorHAnsi" w:hAnsiTheme="minorHAnsi" w:cstheme="minorHAnsi"/>
          <w:sz w:val="22"/>
          <w:szCs w:val="22"/>
        </w:rPr>
      </w:pPr>
    </w:p>
    <w:p w:rsidR="00FC7ECA" w:rsidRDefault="00D94168" w:rsidP="000925EB">
      <w:pPr>
        <w:pStyle w:val="PargrafodaLista"/>
        <w:ind w:left="602" w:hanging="318"/>
        <w:rPr>
          <w:rFonts w:asciiTheme="minorHAnsi" w:hAnsiTheme="minorHAnsi" w:cstheme="minorHAnsi"/>
          <w:sz w:val="22"/>
          <w:szCs w:val="22"/>
        </w:rPr>
      </w:pPr>
      <w:r w:rsidRPr="00813349">
        <w:rPr>
          <w:rFonts w:asciiTheme="minorHAnsi" w:hAnsiTheme="minorHAnsi" w:cstheme="minorHAnsi"/>
          <w:sz w:val="22"/>
          <w:szCs w:val="22"/>
        </w:rPr>
        <w:t xml:space="preserve">- </w:t>
      </w:r>
      <w:r w:rsidRPr="0081334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13349">
        <w:rPr>
          <w:rFonts w:asciiTheme="minorHAnsi" w:hAnsiTheme="minorHAnsi" w:cstheme="minorHAnsi"/>
          <w:sz w:val="22"/>
          <w:szCs w:val="22"/>
        </w:rPr>
        <w:t>decorre</w:t>
      </w:r>
      <w:proofErr w:type="gramEnd"/>
      <w:r w:rsidRPr="00813349">
        <w:rPr>
          <w:rFonts w:asciiTheme="minorHAnsi" w:hAnsiTheme="minorHAnsi" w:cstheme="minorHAnsi"/>
          <w:sz w:val="22"/>
          <w:szCs w:val="22"/>
        </w:rPr>
        <w:t xml:space="preserve"> em </w:t>
      </w:r>
      <w:r w:rsidRPr="00813349">
        <w:rPr>
          <w:rFonts w:asciiTheme="minorHAnsi" w:hAnsiTheme="minorHAnsi" w:cstheme="minorHAnsi"/>
          <w:b/>
          <w:sz w:val="22"/>
          <w:szCs w:val="22"/>
        </w:rPr>
        <w:t>regime laboral</w:t>
      </w:r>
      <w:r w:rsidRPr="00813349">
        <w:rPr>
          <w:rFonts w:asciiTheme="minorHAnsi" w:hAnsiTheme="minorHAnsi" w:cstheme="minorHAnsi"/>
          <w:sz w:val="22"/>
          <w:szCs w:val="22"/>
        </w:rPr>
        <w:t xml:space="preserve">, </w:t>
      </w:r>
      <w:r w:rsidR="0086578E" w:rsidRPr="00813349">
        <w:rPr>
          <w:rFonts w:asciiTheme="minorHAnsi" w:hAnsiTheme="minorHAnsi" w:cstheme="minorHAnsi"/>
          <w:sz w:val="22"/>
          <w:szCs w:val="22"/>
        </w:rPr>
        <w:t xml:space="preserve">sempre a </w:t>
      </w:r>
      <w:r w:rsidRPr="00813349">
        <w:rPr>
          <w:rFonts w:asciiTheme="minorHAnsi" w:hAnsiTheme="minorHAnsi" w:cstheme="minorHAnsi"/>
          <w:b/>
          <w:sz w:val="22"/>
          <w:szCs w:val="22"/>
        </w:rPr>
        <w:t>tempo parcial</w:t>
      </w:r>
      <w:r w:rsidR="00FC7ECA">
        <w:rPr>
          <w:rFonts w:asciiTheme="minorHAnsi" w:hAnsiTheme="minorHAnsi" w:cstheme="minorHAnsi"/>
          <w:sz w:val="22"/>
          <w:szCs w:val="22"/>
        </w:rPr>
        <w:t>.</w:t>
      </w:r>
    </w:p>
    <w:p w:rsidR="00FC7ECA" w:rsidRDefault="00FC7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94168" w:rsidRPr="00813349" w:rsidRDefault="00D94168" w:rsidP="000925EB">
      <w:pPr>
        <w:pStyle w:val="PargrafodaLista"/>
        <w:ind w:left="602" w:hanging="318"/>
        <w:rPr>
          <w:rFonts w:asciiTheme="minorHAnsi" w:hAnsiTheme="minorHAnsi" w:cstheme="minorHAnsi"/>
          <w:sz w:val="22"/>
          <w:szCs w:val="22"/>
        </w:rPr>
      </w:pPr>
    </w:p>
    <w:p w:rsidR="00D47121" w:rsidRPr="00813349" w:rsidRDefault="00D47121" w:rsidP="000925EB">
      <w:pPr>
        <w:pStyle w:val="PargrafodaLista"/>
        <w:ind w:left="602" w:hanging="318"/>
        <w:rPr>
          <w:rFonts w:asciiTheme="minorHAnsi" w:hAnsiTheme="minorHAnsi" w:cstheme="minorHAnsi"/>
          <w:sz w:val="22"/>
          <w:szCs w:val="22"/>
        </w:rPr>
      </w:pPr>
    </w:p>
    <w:p w:rsidR="00D47121" w:rsidRDefault="00D47121" w:rsidP="000925EB">
      <w:pPr>
        <w:pStyle w:val="PargrafodaLista"/>
        <w:ind w:left="602" w:hanging="318"/>
        <w:rPr>
          <w:rFonts w:asciiTheme="minorHAnsi" w:hAnsiTheme="minorHAnsi" w:cstheme="minorHAnsi"/>
          <w:sz w:val="22"/>
          <w:szCs w:val="22"/>
        </w:rPr>
      </w:pPr>
      <w:r w:rsidRPr="00357F05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CF597DD" wp14:editId="54CFE050">
            <wp:extent cx="5716988" cy="818984"/>
            <wp:effectExtent l="19050" t="38100" r="93345" b="11493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A5740F" w:rsidRPr="006302FC" w:rsidRDefault="00A5740F" w:rsidP="000925EB">
      <w:pPr>
        <w:pStyle w:val="PargrafodaLista"/>
        <w:ind w:left="602" w:hanging="318"/>
        <w:rPr>
          <w:rFonts w:asciiTheme="minorHAnsi" w:hAnsiTheme="minorHAnsi" w:cstheme="minorHAnsi"/>
          <w:sz w:val="22"/>
          <w:szCs w:val="22"/>
        </w:rPr>
      </w:pPr>
    </w:p>
    <w:p w:rsidR="00D94168" w:rsidRPr="006302FC" w:rsidRDefault="00D94168" w:rsidP="000925EB">
      <w:pPr>
        <w:pStyle w:val="CM7"/>
        <w:spacing w:after="0" w:line="240" w:lineRule="auto"/>
        <w:ind w:left="602" w:hanging="318"/>
        <w:jc w:val="both"/>
        <w:rPr>
          <w:rFonts w:asciiTheme="minorHAnsi" w:hAnsiTheme="minorHAnsi" w:cs="Trebuchet MS"/>
          <w:sz w:val="22"/>
          <w:szCs w:val="22"/>
          <w:lang w:val="pt-PT"/>
        </w:rPr>
      </w:pPr>
      <w:r w:rsidRPr="006302FC">
        <w:rPr>
          <w:rFonts w:asciiTheme="minorHAnsi" w:hAnsiTheme="minorHAnsi" w:cs="Trebuchet MS"/>
          <w:sz w:val="22"/>
          <w:szCs w:val="22"/>
          <w:lang w:val="pt-PT"/>
        </w:rPr>
        <w:t xml:space="preserve">- </w:t>
      </w:r>
      <w:r w:rsidRPr="006302FC">
        <w:rPr>
          <w:rFonts w:asciiTheme="minorHAnsi" w:hAnsiTheme="minorHAnsi" w:cs="Trebuchet MS"/>
          <w:sz w:val="22"/>
          <w:szCs w:val="22"/>
          <w:lang w:val="pt-PT"/>
        </w:rPr>
        <w:tab/>
      </w:r>
      <w:proofErr w:type="gramStart"/>
      <w:r w:rsidRPr="006302FC">
        <w:rPr>
          <w:rFonts w:asciiTheme="minorHAnsi" w:hAnsiTheme="minorHAnsi" w:cs="Trebuchet MS"/>
          <w:b/>
          <w:sz w:val="22"/>
          <w:szCs w:val="22"/>
          <w:lang w:val="pt-PT"/>
        </w:rPr>
        <w:t>pode</w:t>
      </w:r>
      <w:proofErr w:type="gramEnd"/>
      <w:r w:rsidRPr="006302FC">
        <w:rPr>
          <w:rFonts w:asciiTheme="minorHAnsi" w:hAnsiTheme="minorHAnsi" w:cs="Trebuchet MS"/>
          <w:b/>
          <w:sz w:val="22"/>
          <w:szCs w:val="22"/>
          <w:lang w:val="pt-PT"/>
        </w:rPr>
        <w:t xml:space="preserve"> realizar-se excecionalmente em regime pós-laboral</w:t>
      </w:r>
      <w:r w:rsidRPr="006302FC">
        <w:rPr>
          <w:rFonts w:asciiTheme="minorHAnsi" w:hAnsiTheme="minorHAnsi" w:cs="Trebuchet MS"/>
          <w:sz w:val="22"/>
          <w:szCs w:val="22"/>
          <w:lang w:val="pt-PT"/>
        </w:rPr>
        <w:t xml:space="preserve"> e ou </w:t>
      </w:r>
      <w:r w:rsidRPr="006302FC">
        <w:rPr>
          <w:rFonts w:asciiTheme="minorHAnsi" w:hAnsiTheme="minorHAnsi" w:cs="Trebuchet MS"/>
          <w:b/>
          <w:sz w:val="22"/>
          <w:szCs w:val="22"/>
          <w:lang w:val="pt-PT"/>
        </w:rPr>
        <w:t>ao fim</w:t>
      </w:r>
      <w:r w:rsidR="00722AB1">
        <w:rPr>
          <w:rFonts w:asciiTheme="minorHAnsi" w:hAnsiTheme="minorHAnsi" w:cs="Trebuchet MS"/>
          <w:b/>
          <w:sz w:val="22"/>
          <w:szCs w:val="22"/>
          <w:lang w:val="pt-PT"/>
        </w:rPr>
        <w:t xml:space="preserve"> </w:t>
      </w:r>
      <w:r w:rsidRPr="006302FC">
        <w:rPr>
          <w:rFonts w:asciiTheme="minorHAnsi" w:hAnsiTheme="minorHAnsi" w:cs="Trebuchet MS"/>
          <w:b/>
          <w:sz w:val="22"/>
          <w:szCs w:val="22"/>
          <w:lang w:val="pt-PT"/>
        </w:rPr>
        <w:t>de</w:t>
      </w:r>
      <w:r w:rsidR="00722AB1">
        <w:rPr>
          <w:rFonts w:asciiTheme="minorHAnsi" w:hAnsiTheme="minorHAnsi" w:cs="Trebuchet MS"/>
          <w:b/>
          <w:sz w:val="22"/>
          <w:szCs w:val="22"/>
          <w:lang w:val="pt-PT"/>
        </w:rPr>
        <w:t xml:space="preserve"> </w:t>
      </w:r>
      <w:r w:rsidRPr="006302FC">
        <w:rPr>
          <w:rFonts w:asciiTheme="minorHAnsi" w:hAnsiTheme="minorHAnsi" w:cs="Trebuchet MS"/>
          <w:b/>
          <w:sz w:val="22"/>
          <w:szCs w:val="22"/>
          <w:lang w:val="pt-PT"/>
        </w:rPr>
        <w:t>semana</w:t>
      </w:r>
      <w:r w:rsidRPr="006302FC">
        <w:rPr>
          <w:rFonts w:asciiTheme="minorHAnsi" w:hAnsiTheme="minorHAnsi" w:cs="Trebuchet MS"/>
          <w:sz w:val="22"/>
          <w:szCs w:val="22"/>
          <w:lang w:val="pt-PT"/>
        </w:rPr>
        <w:t xml:space="preserve">, por imperativos de natureza organizacional ou técnico-pedagógica, desde que se obtenha o prévio consentimento dos </w:t>
      </w:r>
      <w:r w:rsidR="006F323E">
        <w:rPr>
          <w:rFonts w:asciiTheme="minorHAnsi" w:hAnsiTheme="minorHAnsi" w:cs="Trebuchet MS"/>
          <w:sz w:val="22"/>
          <w:szCs w:val="22"/>
          <w:lang w:val="pt-PT"/>
        </w:rPr>
        <w:t>formando</w:t>
      </w:r>
      <w:r w:rsidRPr="006302FC">
        <w:rPr>
          <w:rFonts w:asciiTheme="minorHAnsi" w:hAnsiTheme="minorHAnsi" w:cs="Trebuchet MS"/>
          <w:sz w:val="22"/>
          <w:szCs w:val="22"/>
          <w:lang w:val="pt-PT"/>
        </w:rPr>
        <w:t>s.</w:t>
      </w:r>
    </w:p>
    <w:p w:rsidR="00D94168" w:rsidRPr="006302FC" w:rsidRDefault="00D94168" w:rsidP="000925EB">
      <w:pPr>
        <w:pStyle w:val="Default"/>
        <w:spacing w:after="0" w:line="240" w:lineRule="auto"/>
        <w:rPr>
          <w:rFonts w:asciiTheme="minorHAnsi" w:hAnsiTheme="minorHAnsi"/>
          <w:sz w:val="22"/>
          <w:szCs w:val="22"/>
          <w:lang w:val="pt-PT"/>
        </w:rPr>
      </w:pPr>
    </w:p>
    <w:p w:rsidR="00D94168" w:rsidRPr="006302FC" w:rsidRDefault="00D94168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O </w:t>
      </w:r>
      <w:r w:rsidRPr="006302FC">
        <w:rPr>
          <w:rFonts w:asciiTheme="minorHAnsi" w:hAnsiTheme="minorHAnsi" w:cstheme="minorHAnsi"/>
          <w:b/>
          <w:sz w:val="22"/>
          <w:szCs w:val="22"/>
        </w:rPr>
        <w:t>horário da formação</w:t>
      </w:r>
      <w:r w:rsidRPr="006302FC">
        <w:rPr>
          <w:rFonts w:asciiTheme="minorHAnsi" w:hAnsiTheme="minorHAnsi" w:cstheme="minorHAnsi"/>
          <w:sz w:val="22"/>
          <w:szCs w:val="22"/>
        </w:rPr>
        <w:t xml:space="preserve"> deve:</w:t>
      </w:r>
    </w:p>
    <w:p w:rsidR="00D94168" w:rsidRPr="006302FC" w:rsidRDefault="00D94168" w:rsidP="000925EB">
      <w:pPr>
        <w:pStyle w:val="PargrafodaLista"/>
        <w:ind w:left="602"/>
        <w:rPr>
          <w:rFonts w:asciiTheme="minorHAnsi" w:hAnsiTheme="minorHAnsi" w:cstheme="minorHAnsi"/>
          <w:b/>
          <w:sz w:val="22"/>
          <w:szCs w:val="22"/>
        </w:rPr>
      </w:pPr>
    </w:p>
    <w:p w:rsidR="00D94168" w:rsidRPr="006302FC" w:rsidRDefault="00D94168" w:rsidP="000925EB">
      <w:pPr>
        <w:pStyle w:val="PargrafodaLista"/>
        <w:ind w:left="567" w:hanging="283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-  </w:t>
      </w:r>
      <w:r w:rsidR="00FE0514" w:rsidRPr="006302FC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302FC">
        <w:rPr>
          <w:rFonts w:asciiTheme="minorHAnsi" w:hAnsiTheme="minorHAnsi" w:cstheme="minorHAnsi"/>
          <w:sz w:val="22"/>
          <w:szCs w:val="22"/>
        </w:rPr>
        <w:t>ser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definido de forma a permitir </w:t>
      </w:r>
      <w:r w:rsidRPr="006302FC">
        <w:rPr>
          <w:rFonts w:asciiTheme="minorHAnsi" w:hAnsiTheme="minorHAnsi" w:cs="Trebuchet MS"/>
          <w:sz w:val="22"/>
          <w:szCs w:val="22"/>
        </w:rPr>
        <w:t xml:space="preserve">a </w:t>
      </w:r>
      <w:r w:rsidRPr="006302FC">
        <w:rPr>
          <w:rFonts w:asciiTheme="minorHAnsi" w:hAnsiTheme="minorHAnsi" w:cs="Trebuchet MS"/>
          <w:b/>
          <w:sz w:val="22"/>
          <w:szCs w:val="22"/>
        </w:rPr>
        <w:t>manutenção do dever d</w:t>
      </w:r>
      <w:r w:rsidR="00463A82" w:rsidRPr="006302FC">
        <w:rPr>
          <w:rFonts w:asciiTheme="minorHAnsi" w:hAnsiTheme="minorHAnsi" w:cs="Trebuchet MS"/>
          <w:b/>
          <w:sz w:val="22"/>
          <w:szCs w:val="22"/>
        </w:rPr>
        <w:t>a</w:t>
      </w:r>
      <w:r w:rsidRPr="006302FC">
        <w:rPr>
          <w:rFonts w:asciiTheme="minorHAnsi" w:hAnsiTheme="minorHAnsi" w:cs="Trebuchet MS"/>
          <w:b/>
          <w:sz w:val="22"/>
          <w:szCs w:val="22"/>
        </w:rPr>
        <w:t xml:space="preserve"> procura ativa de emprego;</w:t>
      </w:r>
    </w:p>
    <w:p w:rsidR="00D94168" w:rsidRPr="006302FC" w:rsidRDefault="00D94168" w:rsidP="000925EB">
      <w:pPr>
        <w:pStyle w:val="PargrafodaLista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>-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E0514" w:rsidRPr="006302FC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6302FC">
        <w:rPr>
          <w:rFonts w:asciiTheme="minorHAnsi" w:hAnsiTheme="minorHAnsi" w:cstheme="minorHAnsi"/>
          <w:b/>
          <w:sz w:val="22"/>
          <w:szCs w:val="22"/>
        </w:rPr>
        <w:t>manter-se</w:t>
      </w:r>
      <w:proofErr w:type="gramEnd"/>
      <w:r w:rsidRPr="006302FC">
        <w:rPr>
          <w:rFonts w:asciiTheme="minorHAnsi" w:hAnsiTheme="minorHAnsi" w:cstheme="minorHAnsi"/>
          <w:b/>
          <w:sz w:val="22"/>
          <w:szCs w:val="22"/>
        </w:rPr>
        <w:t xml:space="preserve"> para a totalidade do percurso</w:t>
      </w:r>
      <w:r w:rsidRPr="006302FC">
        <w:rPr>
          <w:rFonts w:asciiTheme="minorHAnsi" w:hAnsiTheme="minorHAnsi" w:cstheme="minorHAnsi"/>
          <w:sz w:val="22"/>
          <w:szCs w:val="22"/>
        </w:rPr>
        <w:t xml:space="preserve"> de um mesmo grupo de formação.</w:t>
      </w:r>
    </w:p>
    <w:p w:rsidR="009F5E72" w:rsidRPr="006302FC" w:rsidRDefault="009F5E72" w:rsidP="000925EB">
      <w:pPr>
        <w:pStyle w:val="PargrafodaLista"/>
        <w:ind w:left="602"/>
        <w:rPr>
          <w:rFonts w:asciiTheme="minorHAnsi" w:hAnsiTheme="minorHAnsi" w:cstheme="minorHAnsi"/>
          <w:sz w:val="22"/>
          <w:szCs w:val="22"/>
        </w:rPr>
      </w:pPr>
    </w:p>
    <w:p w:rsidR="004D0984" w:rsidRDefault="00A5740F" w:rsidP="000925EB">
      <w:pPr>
        <w:pStyle w:val="PargrafodaLista"/>
        <w:shd w:val="clear" w:color="auto" w:fill="F2F2F2" w:themeFill="background1" w:themeFillShade="F2"/>
        <w:tabs>
          <w:tab w:val="left" w:pos="851"/>
          <w:tab w:val="left" w:pos="993"/>
        </w:tabs>
        <w:ind w:left="993"/>
        <w:rPr>
          <w:rFonts w:asciiTheme="minorHAnsi" w:hAnsiTheme="minorHAnsi" w:cstheme="minorHAnsi"/>
          <w:b/>
          <w:szCs w:val="22"/>
        </w:rPr>
      </w:pPr>
      <w:r w:rsidRPr="006302FC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3120" behindDoc="0" locked="0" layoutInCell="1" allowOverlap="1" wp14:anchorId="45DD2D89" wp14:editId="5128BDC1">
            <wp:simplePos x="0" y="0"/>
            <wp:positionH relativeFrom="column">
              <wp:posOffset>181610</wp:posOffset>
            </wp:positionH>
            <wp:positionV relativeFrom="paragraph">
              <wp:posOffset>34290</wp:posOffset>
            </wp:positionV>
            <wp:extent cx="287020" cy="286385"/>
            <wp:effectExtent l="0" t="0" r="0" b="0"/>
            <wp:wrapSquare wrapText="bothSides"/>
            <wp:docPr id="7" name="Imagem 7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E72" w:rsidRPr="004D0984">
        <w:rPr>
          <w:rFonts w:asciiTheme="minorHAnsi" w:hAnsiTheme="minorHAnsi" w:cstheme="minorHAnsi"/>
          <w:b/>
          <w:szCs w:val="22"/>
        </w:rPr>
        <w:t>Nota:</w:t>
      </w:r>
    </w:p>
    <w:p w:rsidR="009F5E72" w:rsidRPr="004D0984" w:rsidRDefault="009F5E72" w:rsidP="000925EB">
      <w:pPr>
        <w:pStyle w:val="PargrafodaLista"/>
        <w:shd w:val="clear" w:color="auto" w:fill="F2F2F2" w:themeFill="background1" w:themeFillShade="F2"/>
        <w:tabs>
          <w:tab w:val="left" w:pos="851"/>
          <w:tab w:val="left" w:pos="993"/>
        </w:tabs>
        <w:ind w:left="993"/>
        <w:rPr>
          <w:rFonts w:asciiTheme="minorHAnsi" w:hAnsiTheme="minorHAnsi" w:cstheme="minorHAnsi"/>
          <w:b/>
          <w:szCs w:val="22"/>
        </w:rPr>
      </w:pPr>
      <w:r w:rsidRPr="004D0984">
        <w:rPr>
          <w:rFonts w:asciiTheme="minorHAnsi" w:hAnsiTheme="minorHAnsi" w:cstheme="minorHAnsi"/>
          <w:szCs w:val="22"/>
        </w:rPr>
        <w:t xml:space="preserve">A </w:t>
      </w:r>
      <w:r w:rsidRPr="004D0984">
        <w:rPr>
          <w:rFonts w:asciiTheme="minorHAnsi" w:hAnsiTheme="minorHAnsi" w:cstheme="minorHAnsi"/>
          <w:b/>
          <w:szCs w:val="22"/>
        </w:rPr>
        <w:t>título excecional e devidamente fundamentado</w:t>
      </w:r>
      <w:r w:rsidRPr="004D0984">
        <w:rPr>
          <w:rFonts w:asciiTheme="minorHAnsi" w:hAnsiTheme="minorHAnsi" w:cstheme="minorHAnsi"/>
          <w:szCs w:val="22"/>
        </w:rPr>
        <w:t xml:space="preserve"> pode ser </w:t>
      </w:r>
      <w:r w:rsidR="007F4160" w:rsidRPr="004D0984">
        <w:rPr>
          <w:rFonts w:asciiTheme="minorHAnsi" w:hAnsiTheme="minorHAnsi" w:cstheme="minorHAnsi"/>
          <w:b/>
          <w:szCs w:val="22"/>
        </w:rPr>
        <w:t>autorizada</w:t>
      </w:r>
      <w:r w:rsidRPr="004D0984">
        <w:rPr>
          <w:rFonts w:asciiTheme="minorHAnsi" w:hAnsiTheme="minorHAnsi" w:cstheme="minorHAnsi"/>
          <w:b/>
          <w:szCs w:val="22"/>
        </w:rPr>
        <w:t>,</w:t>
      </w:r>
      <w:r w:rsidRPr="004D0984">
        <w:rPr>
          <w:rFonts w:asciiTheme="minorHAnsi" w:hAnsiTheme="minorHAnsi" w:cstheme="minorHAnsi"/>
          <w:szCs w:val="22"/>
        </w:rPr>
        <w:t xml:space="preserve"> pela respetiva Delegação Regional, </w:t>
      </w:r>
      <w:r w:rsidRPr="004D0984">
        <w:rPr>
          <w:rFonts w:asciiTheme="minorHAnsi" w:hAnsiTheme="minorHAnsi" w:cstheme="minorHAnsi"/>
          <w:b/>
          <w:szCs w:val="22"/>
        </w:rPr>
        <w:t>a alteração da carga horária diária máxima</w:t>
      </w:r>
      <w:r w:rsidRPr="004D0984">
        <w:rPr>
          <w:rFonts w:asciiTheme="minorHAnsi" w:hAnsiTheme="minorHAnsi" w:cstheme="minorHAnsi"/>
          <w:szCs w:val="22"/>
        </w:rPr>
        <w:t xml:space="preserve">, desde que se respeite a duração semanal </w:t>
      </w:r>
      <w:r w:rsidR="00A852CB" w:rsidRPr="004D0984">
        <w:rPr>
          <w:rFonts w:asciiTheme="minorHAnsi" w:hAnsiTheme="minorHAnsi" w:cstheme="minorHAnsi"/>
          <w:szCs w:val="22"/>
        </w:rPr>
        <w:t xml:space="preserve">máxima e seja assegurada a </w:t>
      </w:r>
      <w:r w:rsidRPr="004D0984">
        <w:rPr>
          <w:rFonts w:asciiTheme="minorHAnsi" w:hAnsiTheme="minorHAnsi" w:cstheme="minorHAnsi"/>
          <w:szCs w:val="22"/>
        </w:rPr>
        <w:t>procura ativa de emprego.</w:t>
      </w:r>
    </w:p>
    <w:p w:rsidR="009F5E72" w:rsidRPr="006302FC" w:rsidRDefault="009F5E72" w:rsidP="000925EB">
      <w:pPr>
        <w:pStyle w:val="PargrafodaLista"/>
        <w:shd w:val="clear" w:color="auto" w:fill="FFFFFF" w:themeFill="background1"/>
        <w:tabs>
          <w:tab w:val="left" w:pos="567"/>
          <w:tab w:val="left" w:pos="993"/>
        </w:tabs>
        <w:ind w:left="851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  <w:shd w:val="clear" w:color="auto" w:fill="DDD9C3" w:themeFill="background2" w:themeFillShade="E6"/>
        </w:rPr>
        <w:t xml:space="preserve">    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580452" w:rsidRPr="006302FC" w:rsidRDefault="00580452" w:rsidP="000925EB">
      <w:pPr>
        <w:pStyle w:val="CM7"/>
        <w:spacing w:after="0" w:line="240" w:lineRule="auto"/>
        <w:ind w:left="0" w:firstLine="0"/>
        <w:jc w:val="both"/>
        <w:rPr>
          <w:rFonts w:asciiTheme="minorHAnsi" w:hAnsiTheme="minorHAnsi" w:cs="Trebuchet MS"/>
          <w:sz w:val="22"/>
          <w:szCs w:val="22"/>
          <w:lang w:val="pt-PT"/>
        </w:rPr>
      </w:pPr>
      <w:r w:rsidRPr="006302FC">
        <w:rPr>
          <w:rFonts w:asciiTheme="minorHAnsi" w:hAnsiTheme="minorHAnsi" w:cstheme="minorHAnsi"/>
          <w:sz w:val="22"/>
          <w:szCs w:val="22"/>
          <w:lang w:val="pt-PT"/>
        </w:rPr>
        <w:t xml:space="preserve">Cada </w:t>
      </w:r>
      <w:r w:rsidRPr="006302FC">
        <w:rPr>
          <w:rFonts w:asciiTheme="minorHAnsi" w:hAnsiTheme="minorHAnsi" w:cstheme="minorHAnsi"/>
          <w:b/>
          <w:sz w:val="22"/>
          <w:szCs w:val="22"/>
          <w:lang w:val="pt-PT"/>
        </w:rPr>
        <w:t>entidade formadora deve adotar o modelo</w:t>
      </w:r>
      <w:r w:rsidRPr="006302FC">
        <w:rPr>
          <w:rFonts w:asciiTheme="minorHAnsi" w:hAnsiTheme="minorHAnsi" w:cstheme="minorHAnsi"/>
          <w:sz w:val="22"/>
          <w:szCs w:val="22"/>
          <w:lang w:val="pt-PT"/>
        </w:rPr>
        <w:t xml:space="preserve"> que entender </w:t>
      </w:r>
      <w:r w:rsidRPr="006302FC">
        <w:rPr>
          <w:rFonts w:asciiTheme="minorHAnsi" w:hAnsiTheme="minorHAnsi" w:cstheme="minorHAnsi"/>
          <w:b/>
          <w:sz w:val="22"/>
          <w:szCs w:val="22"/>
          <w:lang w:val="pt-PT"/>
        </w:rPr>
        <w:t>mais adequado</w:t>
      </w:r>
      <w:r w:rsidRPr="006302FC">
        <w:rPr>
          <w:rFonts w:asciiTheme="minorHAnsi" w:hAnsiTheme="minorHAnsi" w:cstheme="minorHAnsi"/>
          <w:sz w:val="22"/>
          <w:szCs w:val="22"/>
          <w:lang w:val="pt-PT"/>
        </w:rPr>
        <w:t>, de modo a facilitar o planeamento, a organização e o controlo do desenvolvimento da formação e a garantir a maximização da ocupação dos espaços e a utilização dos equipamentos, atentas as necessidades do mercado de emprego.</w:t>
      </w:r>
    </w:p>
    <w:p w:rsidR="006302FC" w:rsidRPr="006302FC" w:rsidRDefault="006302FC" w:rsidP="000925EB">
      <w:pPr>
        <w:pStyle w:val="PargrafodaLista"/>
        <w:ind w:left="602"/>
        <w:rPr>
          <w:rFonts w:asciiTheme="minorHAnsi" w:hAnsiTheme="minorHAnsi" w:cstheme="minorHAnsi"/>
          <w:sz w:val="22"/>
          <w:szCs w:val="22"/>
        </w:rPr>
      </w:pPr>
    </w:p>
    <w:p w:rsidR="00871F18" w:rsidRPr="006302FC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4</w:t>
      </w:r>
      <w:r w:rsidR="00FA1D05" w:rsidRPr="006302FC">
        <w:rPr>
          <w:rFonts w:asciiTheme="minorHAnsi" w:hAnsiTheme="minorHAnsi"/>
          <w:b/>
          <w:sz w:val="22"/>
          <w:szCs w:val="22"/>
        </w:rPr>
        <w:t xml:space="preserve">.5 </w:t>
      </w:r>
      <w:r w:rsidR="005D6062" w:rsidRPr="006302FC">
        <w:rPr>
          <w:rFonts w:asciiTheme="minorHAnsi" w:hAnsiTheme="minorHAnsi"/>
          <w:b/>
          <w:sz w:val="22"/>
          <w:szCs w:val="22"/>
        </w:rPr>
        <w:t>Contextos de d</w:t>
      </w:r>
      <w:r w:rsidR="00FA1D05" w:rsidRPr="006302FC">
        <w:rPr>
          <w:rFonts w:asciiTheme="minorHAnsi" w:hAnsiTheme="minorHAnsi"/>
          <w:b/>
          <w:sz w:val="22"/>
          <w:szCs w:val="22"/>
        </w:rPr>
        <w:t>esenvolvimento da formação</w:t>
      </w:r>
    </w:p>
    <w:p w:rsidR="00736FA1" w:rsidRPr="006302FC" w:rsidRDefault="00736FA1" w:rsidP="000925EB">
      <w:pPr>
        <w:pBdr>
          <w:between w:val="dotted" w:sz="4" w:space="1" w:color="auto"/>
        </w:pBdr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</w:pPr>
    </w:p>
    <w:tbl>
      <w:tblPr>
        <w:tblStyle w:val="ListaMdia1-Cor11"/>
        <w:tblW w:w="9464" w:type="dxa"/>
        <w:tblLook w:val="04A0" w:firstRow="1" w:lastRow="0" w:firstColumn="1" w:lastColumn="0" w:noHBand="0" w:noVBand="1"/>
      </w:tblPr>
      <w:tblGrid>
        <w:gridCol w:w="1101"/>
        <w:gridCol w:w="2693"/>
        <w:gridCol w:w="1417"/>
        <w:gridCol w:w="4253"/>
      </w:tblGrid>
      <w:tr w:rsidR="00AA0B35" w:rsidRPr="006302FC" w:rsidTr="00DB3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736FA1" w:rsidRPr="006302FC" w:rsidRDefault="00736FA1" w:rsidP="000925EB">
            <w:pPr>
              <w:pBdr>
                <w:between w:val="dotted" w:sz="4" w:space="1" w:color="auto"/>
              </w:pBdr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Onde</w:t>
            </w:r>
          </w:p>
        </w:tc>
        <w:tc>
          <w:tcPr>
            <w:tcW w:w="2693" w:type="dxa"/>
            <w:vAlign w:val="center"/>
          </w:tcPr>
          <w:p w:rsidR="00736FA1" w:rsidRPr="006302FC" w:rsidRDefault="00736FA1" w:rsidP="000925EB">
            <w:pPr>
              <w:pBdr>
                <w:between w:val="dotted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b/>
                <w:sz w:val="18"/>
                <w:szCs w:val="22"/>
              </w:rPr>
              <w:t>Que formação</w:t>
            </w:r>
          </w:p>
        </w:tc>
        <w:tc>
          <w:tcPr>
            <w:tcW w:w="1417" w:type="dxa"/>
            <w:vAlign w:val="center"/>
          </w:tcPr>
          <w:p w:rsidR="00736FA1" w:rsidRPr="006302FC" w:rsidRDefault="00736FA1" w:rsidP="000925EB">
            <w:pPr>
              <w:pBdr>
                <w:between w:val="dotted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b/>
                <w:sz w:val="18"/>
                <w:szCs w:val="22"/>
              </w:rPr>
              <w:t>Natureza</w:t>
            </w:r>
          </w:p>
        </w:tc>
        <w:tc>
          <w:tcPr>
            <w:tcW w:w="4253" w:type="dxa"/>
            <w:vAlign w:val="center"/>
          </w:tcPr>
          <w:p w:rsidR="00736FA1" w:rsidRPr="006302FC" w:rsidRDefault="002C1D38" w:rsidP="000925EB">
            <w:pPr>
              <w:pBdr>
                <w:between w:val="dotted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b/>
                <w:sz w:val="18"/>
                <w:szCs w:val="22"/>
              </w:rPr>
              <w:t>Objetivos gerais</w:t>
            </w:r>
          </w:p>
        </w:tc>
      </w:tr>
      <w:tr w:rsidR="00736FA1" w:rsidRPr="006302FC" w:rsidTr="00DB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F2F2F2" w:themeFill="background1" w:themeFillShade="F2"/>
            <w:vAlign w:val="center"/>
          </w:tcPr>
          <w:p w:rsidR="00736FA1" w:rsidRPr="006302FC" w:rsidRDefault="00E31982" w:rsidP="000925EB">
            <w:pPr>
              <w:rPr>
                <w:rFonts w:asciiTheme="minorHAnsi" w:hAnsiTheme="minorHAnsi" w:cstheme="minorHAnsi"/>
                <w:b w:val="0"/>
                <w:color w:val="365F91" w:themeColor="accent1" w:themeShade="BF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Entidade </w:t>
            </w:r>
            <w:r w:rsidR="00736FA1" w:rsidRPr="006302FC">
              <w:rPr>
                <w:rFonts w:asciiTheme="minorHAnsi" w:hAnsiTheme="minorHAnsi" w:cstheme="minorHAnsi"/>
                <w:b w:val="0"/>
                <w:sz w:val="18"/>
                <w:szCs w:val="22"/>
              </w:rPr>
              <w:t>formadora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22AB1" w:rsidRDefault="00722AB1" w:rsidP="00722AB1">
            <w:pPr>
              <w:pStyle w:val="PargrafodaLista"/>
              <w:ind w:left="17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E31982" w:rsidRPr="006302FC" w:rsidRDefault="00E31982" w:rsidP="000925EB">
            <w:pPr>
              <w:pStyle w:val="PargrafodaLista"/>
              <w:numPr>
                <w:ilvl w:val="0"/>
                <w:numId w:val="5"/>
              </w:numPr>
              <w:ind w:left="175" w:hanging="21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Tecnológica específica</w:t>
            </w:r>
          </w:p>
          <w:p w:rsidR="00736FA1" w:rsidRPr="006302FC" w:rsidRDefault="00CA11A9" w:rsidP="000925EB">
            <w:pPr>
              <w:pStyle w:val="PargrafodaLista"/>
              <w:numPr>
                <w:ilvl w:val="0"/>
                <w:numId w:val="5"/>
              </w:numPr>
              <w:ind w:left="175" w:hanging="21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T</w:t>
            </w:r>
            <w:r w:rsidR="00736FA1" w:rsidRPr="006302FC">
              <w:rPr>
                <w:rFonts w:asciiTheme="minorHAnsi" w:hAnsiTheme="minorHAnsi" w:cstheme="minorHAnsi"/>
                <w:sz w:val="18"/>
                <w:szCs w:val="22"/>
              </w:rPr>
              <w:t>ecnológica transversal</w:t>
            </w:r>
          </w:p>
          <w:p w:rsidR="00E31982" w:rsidRPr="006302FC" w:rsidRDefault="00E31982" w:rsidP="000925EB">
            <w:pPr>
              <w:pStyle w:val="PargrafodaLista"/>
              <w:numPr>
                <w:ilvl w:val="0"/>
                <w:numId w:val="5"/>
              </w:numPr>
              <w:ind w:left="175" w:hanging="21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Comportamental</w:t>
            </w:r>
          </w:p>
          <w:p w:rsidR="00736FA1" w:rsidRPr="006302FC" w:rsidRDefault="00CA11A9" w:rsidP="000925EB">
            <w:pPr>
              <w:pStyle w:val="PargrafodaLista"/>
              <w:numPr>
                <w:ilvl w:val="0"/>
                <w:numId w:val="5"/>
              </w:numPr>
              <w:ind w:left="175" w:hanging="21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B</w:t>
            </w:r>
            <w:r w:rsidR="00736FA1" w:rsidRPr="006302FC">
              <w:rPr>
                <w:rFonts w:asciiTheme="minorHAnsi" w:hAnsiTheme="minorHAnsi" w:cstheme="minorHAnsi"/>
                <w:sz w:val="18"/>
                <w:szCs w:val="22"/>
              </w:rPr>
              <w:t>ase</w:t>
            </w:r>
          </w:p>
          <w:p w:rsidR="00E31982" w:rsidRPr="006302FC" w:rsidRDefault="00CA11A9" w:rsidP="000925EB">
            <w:pPr>
              <w:pStyle w:val="PargrafodaLista"/>
              <w:numPr>
                <w:ilvl w:val="0"/>
                <w:numId w:val="5"/>
              </w:numPr>
              <w:ind w:left="175" w:right="-108" w:hanging="21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C</w:t>
            </w:r>
            <w:r w:rsidR="00736FA1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ompetências </w:t>
            </w:r>
            <w:r w:rsidR="00CE029C" w:rsidRPr="006302FC">
              <w:rPr>
                <w:rFonts w:asciiTheme="minorHAnsi" w:hAnsiTheme="minorHAnsi" w:cstheme="minorHAnsi"/>
                <w:sz w:val="18"/>
                <w:szCs w:val="22"/>
              </w:rPr>
              <w:t>em</w:t>
            </w:r>
            <w:r w:rsidR="00736FA1" w:rsidRPr="006302FC">
              <w:rPr>
                <w:rFonts w:asciiTheme="minorHAnsi" w:hAnsiTheme="minorHAnsi" w:cstheme="minorHAnsi"/>
                <w:sz w:val="18"/>
                <w:szCs w:val="22"/>
              </w:rPr>
              <w:t>preendedoras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36FA1" w:rsidRPr="006302FC" w:rsidRDefault="00E31982" w:rsidP="0009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Teóric</w:t>
            </w:r>
            <w:r w:rsidR="00CE720C" w:rsidRPr="006302FC">
              <w:rPr>
                <w:rFonts w:asciiTheme="minorHAnsi" w:hAnsiTheme="minorHAnsi" w:cstheme="minorHAnsi"/>
                <w:sz w:val="18"/>
                <w:szCs w:val="22"/>
              </w:rPr>
              <w:t>o-prática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736FA1" w:rsidRPr="006302FC" w:rsidRDefault="002C1D38" w:rsidP="007A41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Adquirir competências técnicas</w:t>
            </w:r>
            <w:r w:rsidR="00300C98" w:rsidRPr="006302FC">
              <w:rPr>
                <w:rFonts w:asciiTheme="minorHAnsi" w:hAnsiTheme="minorHAnsi" w:cstheme="minorHAnsi"/>
                <w:sz w:val="18"/>
                <w:szCs w:val="22"/>
              </w:rPr>
              <w:t>, comportamentais e empreendedoras, que agilizem o retorno à vida ativa, capitalizando para a obtenção de uma qualificação.</w:t>
            </w:r>
          </w:p>
        </w:tc>
      </w:tr>
      <w:tr w:rsidR="00736FA1" w:rsidRPr="006302FC" w:rsidTr="00DB36BD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736FA1" w:rsidRPr="006302FC" w:rsidRDefault="00E31982" w:rsidP="000925EB">
            <w:pPr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22"/>
              </w:rPr>
              <w:t>Empresa</w:t>
            </w:r>
          </w:p>
        </w:tc>
        <w:tc>
          <w:tcPr>
            <w:tcW w:w="2693" w:type="dxa"/>
            <w:vAlign w:val="center"/>
          </w:tcPr>
          <w:p w:rsidR="00736FA1" w:rsidRPr="006302FC" w:rsidRDefault="00CA11A9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65F91" w:themeColor="accent1" w:themeShade="BF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E</w:t>
            </w:r>
            <w:r w:rsidR="00736FA1" w:rsidRPr="006302FC">
              <w:rPr>
                <w:rFonts w:asciiTheme="minorHAnsi" w:hAnsiTheme="minorHAnsi" w:cstheme="minorHAnsi"/>
                <w:sz w:val="18"/>
                <w:szCs w:val="22"/>
              </w:rPr>
              <w:t>m contexto de trabalho</w:t>
            </w:r>
          </w:p>
        </w:tc>
        <w:tc>
          <w:tcPr>
            <w:tcW w:w="1417" w:type="dxa"/>
            <w:vAlign w:val="center"/>
          </w:tcPr>
          <w:p w:rsidR="00736FA1" w:rsidRPr="006302FC" w:rsidRDefault="00E31982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Prática real</w:t>
            </w:r>
          </w:p>
        </w:tc>
        <w:tc>
          <w:tcPr>
            <w:tcW w:w="4253" w:type="dxa"/>
            <w:vAlign w:val="center"/>
          </w:tcPr>
          <w:p w:rsidR="00A67D5D" w:rsidRPr="006302FC" w:rsidRDefault="008109BE" w:rsidP="007A41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6302FC">
              <w:rPr>
                <w:rFonts w:asciiTheme="minorHAnsi" w:hAnsiTheme="minorHAnsi" w:cstheme="minorHAnsi"/>
                <w:sz w:val="18"/>
                <w:szCs w:val="22"/>
              </w:rPr>
              <w:t>Contactar</w:t>
            </w:r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com tecnologias mais atuais, que se encontram, frequentemente, para além das situações simuláveis na formação; </w:t>
            </w:r>
            <w:r w:rsidR="002C1D38" w:rsidRPr="006302FC">
              <w:rPr>
                <w:rFonts w:asciiTheme="minorHAnsi" w:hAnsiTheme="minorHAnsi" w:cstheme="minorHAnsi"/>
                <w:sz w:val="18"/>
                <w:szCs w:val="22"/>
              </w:rPr>
              <w:t>a apropriação de uma cultura de trabalho</w:t>
            </w:r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>; a consolidação</w:t>
            </w:r>
            <w:r w:rsidR="00300C98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>das competências</w:t>
            </w:r>
            <w:r w:rsidR="00CE029C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>adquiridas e o foment</w:t>
            </w:r>
            <w:r w:rsidR="00300C98" w:rsidRPr="006302FC">
              <w:rPr>
                <w:rFonts w:asciiTheme="minorHAnsi" w:hAnsiTheme="minorHAnsi" w:cstheme="minorHAnsi"/>
                <w:sz w:val="18"/>
                <w:szCs w:val="22"/>
              </w:rPr>
              <w:t>o</w:t>
            </w:r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de</w:t>
            </w:r>
            <w:r w:rsidR="00300C98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="00300C98" w:rsidRPr="006302FC">
              <w:rPr>
                <w:rFonts w:asciiTheme="minorHAnsi" w:hAnsiTheme="minorHAnsi" w:cstheme="minorHAnsi"/>
                <w:i/>
                <w:sz w:val="18"/>
                <w:szCs w:val="22"/>
              </w:rPr>
              <w:t>networking</w:t>
            </w:r>
            <w:proofErr w:type="spellEnd"/>
            <w:r w:rsidR="00A67D5D" w:rsidRPr="006302FC">
              <w:rPr>
                <w:rFonts w:asciiTheme="minorHAnsi" w:hAnsiTheme="minorHAnsi" w:cstheme="minorHAnsi"/>
                <w:sz w:val="18"/>
                <w:szCs w:val="22"/>
              </w:rPr>
              <w:t>, promovendo as</w:t>
            </w:r>
            <w:r w:rsidR="00300C98" w:rsidRPr="006302FC">
              <w:rPr>
                <w:rFonts w:asciiTheme="minorHAnsi" w:hAnsiTheme="minorHAnsi" w:cstheme="minorHAnsi"/>
                <w:sz w:val="18"/>
                <w:szCs w:val="22"/>
              </w:rPr>
              <w:t xml:space="preserve"> condições de empregabilidade.</w:t>
            </w:r>
          </w:p>
        </w:tc>
      </w:tr>
    </w:tbl>
    <w:p w:rsidR="001033DB" w:rsidRPr="006302FC" w:rsidRDefault="001033DB" w:rsidP="000925EB">
      <w:pPr>
        <w:ind w:left="-98"/>
        <w:rPr>
          <w:rFonts w:asciiTheme="minorHAnsi" w:hAnsiTheme="minorHAnsi" w:cstheme="minorHAnsi"/>
          <w:noProof/>
          <w:sz w:val="22"/>
          <w:szCs w:val="22"/>
        </w:rPr>
      </w:pPr>
    </w:p>
    <w:p w:rsidR="004D1A8D" w:rsidRPr="006302FC" w:rsidRDefault="00CE720C" w:rsidP="009921D1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noProof/>
          <w:sz w:val="22"/>
          <w:szCs w:val="22"/>
        </w:rPr>
        <w:t>A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b/>
          <w:sz w:val="22"/>
          <w:szCs w:val="22"/>
        </w:rPr>
        <w:t>prática pedagógica</w:t>
      </w:r>
      <w:r w:rsidRPr="006302FC">
        <w:rPr>
          <w:rFonts w:asciiTheme="minorHAnsi" w:hAnsiTheme="minorHAnsi" w:cstheme="minorHAnsi"/>
          <w:sz w:val="22"/>
          <w:szCs w:val="22"/>
        </w:rPr>
        <w:t xml:space="preserve"> deve privilegiar a aplicação de </w:t>
      </w:r>
      <w:r w:rsidRPr="006302FC">
        <w:rPr>
          <w:rFonts w:asciiTheme="minorHAnsi" w:hAnsiTheme="minorHAnsi" w:cstheme="minorHAnsi"/>
          <w:b/>
          <w:sz w:val="22"/>
          <w:szCs w:val="22"/>
        </w:rPr>
        <w:t>métodos ativos</w:t>
      </w:r>
      <w:r w:rsidRPr="006302FC">
        <w:rPr>
          <w:rFonts w:asciiTheme="minorHAnsi" w:hAnsiTheme="minorHAnsi" w:cstheme="minorHAnsi"/>
          <w:sz w:val="22"/>
          <w:szCs w:val="22"/>
        </w:rPr>
        <w:t xml:space="preserve"> e a </w:t>
      </w:r>
      <w:r w:rsidRPr="006302FC">
        <w:rPr>
          <w:rFonts w:asciiTheme="minorHAnsi" w:hAnsiTheme="minorHAnsi" w:cstheme="minorHAnsi"/>
          <w:b/>
          <w:sz w:val="22"/>
          <w:szCs w:val="22"/>
        </w:rPr>
        <w:t>resolução de problemas concretos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2F7C92" w:rsidRPr="006302FC" w:rsidRDefault="002F7C92" w:rsidP="000925E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5C564F" w:rsidRPr="006302FC" w:rsidRDefault="005C564F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 xml:space="preserve">4.6 </w:t>
      </w:r>
      <w:r w:rsidR="00734F23" w:rsidRPr="006302FC">
        <w:rPr>
          <w:rFonts w:asciiTheme="minorHAnsi" w:hAnsiTheme="minorHAnsi"/>
          <w:b/>
          <w:sz w:val="22"/>
          <w:szCs w:val="22"/>
        </w:rPr>
        <w:t xml:space="preserve">Acordos </w:t>
      </w:r>
      <w:r w:rsidRPr="006302FC">
        <w:rPr>
          <w:rFonts w:asciiTheme="minorHAnsi" w:hAnsiTheme="minorHAnsi"/>
          <w:b/>
          <w:sz w:val="22"/>
          <w:szCs w:val="22"/>
        </w:rPr>
        <w:t xml:space="preserve">de </w:t>
      </w:r>
      <w:r w:rsidR="00B10600" w:rsidRPr="006302FC">
        <w:rPr>
          <w:rFonts w:asciiTheme="minorHAnsi" w:hAnsiTheme="minorHAnsi"/>
          <w:b/>
          <w:sz w:val="22"/>
          <w:szCs w:val="22"/>
        </w:rPr>
        <w:t>c</w:t>
      </w:r>
      <w:r w:rsidR="00734F23" w:rsidRPr="006302FC">
        <w:rPr>
          <w:rFonts w:asciiTheme="minorHAnsi" w:hAnsiTheme="minorHAnsi"/>
          <w:b/>
          <w:sz w:val="22"/>
          <w:szCs w:val="22"/>
        </w:rPr>
        <w:t>ooperação</w:t>
      </w:r>
    </w:p>
    <w:p w:rsidR="005C564F" w:rsidRPr="006302FC" w:rsidRDefault="005C564F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5C564F" w:rsidRPr="006302FC" w:rsidRDefault="005C564F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Quando se revelar necessário proceder ao </w:t>
      </w:r>
      <w:r w:rsidRPr="006302FC">
        <w:rPr>
          <w:rFonts w:asciiTheme="minorHAnsi" w:hAnsiTheme="minorHAnsi" w:cstheme="minorHAnsi"/>
          <w:b/>
          <w:sz w:val="22"/>
          <w:szCs w:val="22"/>
        </w:rPr>
        <w:t>alargamento das entidades formadoras</w:t>
      </w:r>
      <w:r w:rsidRPr="006302FC">
        <w:rPr>
          <w:rFonts w:asciiTheme="minorHAnsi" w:hAnsiTheme="minorHAnsi" w:cstheme="minorHAnsi"/>
          <w:sz w:val="22"/>
          <w:szCs w:val="22"/>
        </w:rPr>
        <w:t xml:space="preserve">, em </w:t>
      </w:r>
      <w:r w:rsidRPr="006302FC">
        <w:rPr>
          <w:rFonts w:asciiTheme="minorHAnsi" w:hAnsiTheme="minorHAnsi" w:cstheme="minorHAnsi"/>
          <w:b/>
          <w:sz w:val="22"/>
          <w:szCs w:val="22"/>
        </w:rPr>
        <w:t>áreas de formação consideradas estratégicas para a economia nacional</w:t>
      </w:r>
      <w:r w:rsidRPr="006302FC">
        <w:rPr>
          <w:rFonts w:asciiTheme="minorHAnsi" w:hAnsiTheme="minorHAnsi" w:cstheme="minorHAnsi"/>
          <w:sz w:val="22"/>
          <w:szCs w:val="22"/>
        </w:rPr>
        <w:t xml:space="preserve">, em particular em setores de bens e serviços transacionáveis, podem adotar-se </w:t>
      </w:r>
      <w:r w:rsidRPr="006302FC">
        <w:rPr>
          <w:rFonts w:asciiTheme="minorHAnsi" w:hAnsiTheme="minorHAnsi" w:cstheme="minorHAnsi"/>
          <w:b/>
          <w:sz w:val="22"/>
          <w:szCs w:val="22"/>
        </w:rPr>
        <w:t>mecanismos excecionais</w:t>
      </w:r>
      <w:r w:rsidRPr="006302FC">
        <w:rPr>
          <w:rFonts w:asciiTheme="minorHAnsi" w:hAnsiTheme="minorHAnsi" w:cstheme="minorHAnsi"/>
          <w:sz w:val="22"/>
          <w:szCs w:val="22"/>
        </w:rPr>
        <w:t xml:space="preserve">, através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da celebração de </w:t>
      </w:r>
      <w:r w:rsidR="00734F23" w:rsidRPr="006302FC">
        <w:rPr>
          <w:rFonts w:asciiTheme="minorHAnsi" w:hAnsiTheme="minorHAnsi" w:cstheme="minorHAnsi"/>
          <w:b/>
          <w:sz w:val="22"/>
          <w:szCs w:val="22"/>
        </w:rPr>
        <w:t>acordos de cooperação</w:t>
      </w:r>
      <w:r w:rsidR="00CE720C" w:rsidRPr="006302FC">
        <w:rPr>
          <w:rFonts w:asciiTheme="minorHAnsi" w:hAnsiTheme="minorHAnsi" w:cstheme="minorHAnsi"/>
          <w:sz w:val="22"/>
          <w:szCs w:val="22"/>
        </w:rPr>
        <w:t xml:space="preserve">, ao abrigo do </w:t>
      </w:r>
      <w:bookmarkStart w:id="7" w:name="OLE_LINK1"/>
      <w:bookmarkStart w:id="8" w:name="OLE_LINK2"/>
      <w:r w:rsidR="00721238">
        <w:rPr>
          <w:rFonts w:asciiTheme="minorHAnsi" w:hAnsiTheme="minorHAnsi" w:cstheme="minorHAnsi"/>
          <w:sz w:val="22"/>
          <w:szCs w:val="22"/>
        </w:rPr>
        <w:fldChar w:fldCharType="begin"/>
      </w:r>
      <w:r w:rsidR="00721238">
        <w:rPr>
          <w:rFonts w:asciiTheme="minorHAnsi" w:hAnsiTheme="minorHAnsi" w:cstheme="minorHAnsi"/>
          <w:sz w:val="22"/>
          <w:szCs w:val="22"/>
        </w:rPr>
        <w:instrText xml:space="preserve"> HYPERLINK "https://dre.pt/application/file/151623" </w:instrText>
      </w:r>
      <w:r w:rsidR="00721238">
        <w:rPr>
          <w:rFonts w:asciiTheme="minorHAnsi" w:hAnsiTheme="minorHAnsi" w:cstheme="minorHAnsi"/>
          <w:sz w:val="22"/>
          <w:szCs w:val="22"/>
        </w:rPr>
        <w:fldChar w:fldCharType="separate"/>
      </w:r>
      <w:r w:rsidR="00E86B3E" w:rsidRPr="00721238">
        <w:rPr>
          <w:rStyle w:val="Hiperligao"/>
          <w:rFonts w:asciiTheme="minorHAnsi" w:hAnsiTheme="minorHAnsi" w:cstheme="minorHAnsi"/>
          <w:sz w:val="22"/>
          <w:szCs w:val="22"/>
        </w:rPr>
        <w:t>Decreto-lei</w:t>
      </w:r>
      <w:r w:rsidR="00CE720C" w:rsidRPr="00721238">
        <w:rPr>
          <w:rStyle w:val="Hiperligao"/>
          <w:rFonts w:asciiTheme="minorHAnsi" w:hAnsiTheme="minorHAnsi" w:cstheme="minorHAnsi"/>
          <w:sz w:val="22"/>
          <w:szCs w:val="22"/>
        </w:rPr>
        <w:t xml:space="preserve"> </w:t>
      </w:r>
      <w:r w:rsidR="00E86B3E" w:rsidRPr="00721238">
        <w:rPr>
          <w:rStyle w:val="Hiperligao"/>
          <w:rFonts w:asciiTheme="minorHAnsi" w:hAnsiTheme="minorHAnsi" w:cstheme="minorHAnsi"/>
          <w:sz w:val="22"/>
          <w:szCs w:val="22"/>
        </w:rPr>
        <w:t>n.º 165/85</w:t>
      </w:r>
      <w:r w:rsidR="00721238">
        <w:rPr>
          <w:rFonts w:asciiTheme="minorHAnsi" w:hAnsiTheme="minorHAnsi" w:cstheme="minorHAnsi"/>
          <w:sz w:val="22"/>
          <w:szCs w:val="22"/>
        </w:rPr>
        <w:fldChar w:fldCharType="end"/>
      </w:r>
      <w:r w:rsidR="00E86B3E" w:rsidRPr="00721238">
        <w:rPr>
          <w:rFonts w:asciiTheme="minorHAnsi" w:hAnsiTheme="minorHAnsi" w:cstheme="minorHAnsi"/>
          <w:sz w:val="22"/>
          <w:szCs w:val="22"/>
        </w:rPr>
        <w:t>, de 16 de maio</w:t>
      </w:r>
      <w:bookmarkEnd w:id="7"/>
      <w:bookmarkEnd w:id="8"/>
      <w:r w:rsidR="00E86B3E" w:rsidRPr="006302FC">
        <w:rPr>
          <w:rFonts w:asciiTheme="minorHAnsi" w:hAnsiTheme="minorHAnsi" w:cstheme="minorHAnsi"/>
          <w:sz w:val="22"/>
          <w:szCs w:val="22"/>
        </w:rPr>
        <w:t>, que define o regime jurídico dos apoios técnico-financeiros por parte do IEFP, I.P. à formação profissional em cooperação com outras entidades e nos termos da Portaria</w:t>
      </w:r>
      <w:r w:rsidR="00740258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E86B3E" w:rsidRPr="006302FC">
        <w:rPr>
          <w:rFonts w:asciiTheme="minorHAnsi" w:hAnsiTheme="minorHAnsi" w:cstheme="minorHAnsi"/>
          <w:sz w:val="22"/>
          <w:szCs w:val="22"/>
        </w:rPr>
        <w:t>n.º 203/2013, de 17 de junho, cria a medida Vida Ativa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CE720C" w:rsidRPr="006302FC" w:rsidRDefault="00CE720C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3669" w:rsidRDefault="00BE3669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1B64" w:rsidRDefault="00331B6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B3E" w:rsidRPr="006302FC" w:rsidRDefault="00E86B3E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Estes acordos são celebrados com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entidades sem fins lucrativos</w:t>
      </w:r>
      <w:r w:rsidRPr="006302FC">
        <w:rPr>
          <w:rFonts w:asciiTheme="minorHAnsi" w:hAnsiTheme="minorHAnsi" w:cstheme="minorHAnsi"/>
          <w:sz w:val="22"/>
          <w:szCs w:val="22"/>
        </w:rPr>
        <w:t xml:space="preserve"> ou com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entidades empregadoras</w:t>
      </w:r>
      <w:r w:rsidRPr="006302FC">
        <w:rPr>
          <w:rFonts w:asciiTheme="minorHAnsi" w:hAnsiTheme="minorHAnsi" w:cstheme="minorHAnsi"/>
          <w:sz w:val="22"/>
          <w:szCs w:val="22"/>
        </w:rPr>
        <w:t xml:space="preserve">, em ambos os casos desde que devidamente </w:t>
      </w:r>
      <w:r w:rsidRPr="006302FC">
        <w:rPr>
          <w:rFonts w:asciiTheme="minorHAnsi" w:hAnsiTheme="minorHAnsi" w:cstheme="minorHAnsi"/>
          <w:b/>
          <w:sz w:val="22"/>
          <w:szCs w:val="22"/>
        </w:rPr>
        <w:t>certificadas como entidades formadoras</w:t>
      </w:r>
      <w:r w:rsidRPr="006302FC">
        <w:rPr>
          <w:rFonts w:asciiTheme="minorHAnsi" w:hAnsiTheme="minorHAnsi" w:cstheme="minorHAnsi"/>
          <w:sz w:val="22"/>
          <w:szCs w:val="22"/>
        </w:rPr>
        <w:t xml:space="preserve">. As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entidades empregadoras</w:t>
      </w:r>
      <w:r w:rsidRPr="006302FC">
        <w:rPr>
          <w:rFonts w:asciiTheme="minorHAnsi" w:hAnsiTheme="minorHAnsi" w:cstheme="minorHAnsi"/>
          <w:sz w:val="22"/>
          <w:szCs w:val="22"/>
        </w:rPr>
        <w:t xml:space="preserve"> que subscrevam um acordo de cooperação comprometem-se a </w:t>
      </w:r>
      <w:r w:rsidRPr="006302FC">
        <w:rPr>
          <w:rFonts w:asciiTheme="minorHAnsi" w:hAnsiTheme="minorHAnsi" w:cstheme="minorHAnsi"/>
          <w:b/>
          <w:sz w:val="22"/>
          <w:szCs w:val="22"/>
        </w:rPr>
        <w:t>garantir um nível de empregabilidade mínimo</w:t>
      </w:r>
      <w:r w:rsidR="00B10600" w:rsidRPr="006302FC">
        <w:rPr>
          <w:rFonts w:asciiTheme="minorHAnsi" w:hAnsiTheme="minorHAnsi" w:cstheme="minorHAnsi"/>
          <w:b/>
          <w:sz w:val="22"/>
          <w:szCs w:val="22"/>
        </w:rPr>
        <w:t>,</w:t>
      </w:r>
      <w:r w:rsidRPr="006302FC">
        <w:rPr>
          <w:rFonts w:asciiTheme="minorHAnsi" w:hAnsiTheme="minorHAnsi" w:cstheme="minorHAnsi"/>
          <w:sz w:val="22"/>
          <w:szCs w:val="22"/>
        </w:rPr>
        <w:t xml:space="preserve"> na própria empresa ou grupo empresarial</w:t>
      </w:r>
      <w:r w:rsidR="00B10600" w:rsidRPr="006302FC">
        <w:rPr>
          <w:rFonts w:asciiTheme="minorHAnsi" w:hAnsiTheme="minorHAnsi" w:cstheme="minorHAnsi"/>
          <w:sz w:val="22"/>
          <w:szCs w:val="22"/>
        </w:rPr>
        <w:t>,</w:t>
      </w:r>
      <w:r w:rsidRPr="006302FC">
        <w:rPr>
          <w:rFonts w:asciiTheme="minorHAnsi" w:hAnsiTheme="minorHAnsi" w:cstheme="minorHAnsi"/>
          <w:sz w:val="22"/>
          <w:szCs w:val="22"/>
        </w:rPr>
        <w:t xml:space="preserve"> de 1 em cada 5 </w:t>
      </w:r>
      <w:r w:rsidR="006F323E">
        <w:rPr>
          <w:rFonts w:asciiTheme="minorHAnsi" w:hAnsiTheme="minorHAnsi" w:cstheme="minorHAnsi"/>
          <w:sz w:val="22"/>
          <w:szCs w:val="22"/>
        </w:rPr>
        <w:t>formando</w:t>
      </w:r>
      <w:r w:rsidRPr="006302FC">
        <w:rPr>
          <w:rFonts w:asciiTheme="minorHAnsi" w:hAnsiTheme="minorHAnsi" w:cstheme="minorHAnsi"/>
          <w:sz w:val="22"/>
          <w:szCs w:val="22"/>
        </w:rPr>
        <w:t>s.</w:t>
      </w:r>
    </w:p>
    <w:p w:rsidR="005C564F" w:rsidRPr="006302FC" w:rsidRDefault="005C564F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02FC" w:rsidRPr="006302FC" w:rsidRDefault="001B019B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>No caso</w:t>
      </w:r>
      <w:r w:rsidR="00466D92" w:rsidRPr="008D355A">
        <w:rPr>
          <w:rFonts w:asciiTheme="minorHAnsi" w:hAnsiTheme="minorHAnsi" w:cstheme="minorHAnsi"/>
          <w:sz w:val="22"/>
          <w:szCs w:val="22"/>
        </w:rPr>
        <w:t xml:space="preserve"> da </w:t>
      </w:r>
      <w:r w:rsidR="00466D92" w:rsidRPr="008D355A">
        <w:rPr>
          <w:rFonts w:asciiTheme="minorHAnsi" w:hAnsiTheme="minorHAnsi" w:cstheme="minorHAnsi"/>
          <w:b/>
          <w:sz w:val="22"/>
          <w:szCs w:val="22"/>
        </w:rPr>
        <w:t>Vida Ativa Jovem</w:t>
      </w:r>
      <w:r w:rsidR="00466D92" w:rsidRPr="008D355A">
        <w:rPr>
          <w:rFonts w:asciiTheme="minorHAnsi" w:hAnsiTheme="minorHAnsi" w:cstheme="minorHAnsi"/>
          <w:sz w:val="22"/>
          <w:szCs w:val="22"/>
        </w:rPr>
        <w:t xml:space="preserve"> </w:t>
      </w:r>
      <w:r w:rsidRPr="008D355A">
        <w:rPr>
          <w:rFonts w:asciiTheme="minorHAnsi" w:hAnsiTheme="minorHAnsi" w:cstheme="minorHAnsi"/>
          <w:sz w:val="22"/>
          <w:szCs w:val="22"/>
        </w:rPr>
        <w:t>e tratando-se de formação em Competências Empreendedoras ou</w:t>
      </w:r>
      <w:r w:rsidR="009921D1">
        <w:rPr>
          <w:rFonts w:asciiTheme="minorHAnsi" w:hAnsiTheme="minorHAnsi" w:cstheme="minorHAnsi"/>
          <w:sz w:val="22"/>
          <w:szCs w:val="22"/>
        </w:rPr>
        <w:t xml:space="preserve"> no domínio da</w:t>
      </w:r>
      <w:r w:rsidRPr="008D355A">
        <w:rPr>
          <w:rFonts w:asciiTheme="minorHAnsi" w:hAnsiTheme="minorHAnsi" w:cstheme="minorHAnsi"/>
          <w:sz w:val="22"/>
          <w:szCs w:val="22"/>
        </w:rPr>
        <w:t xml:space="preserve"> </w:t>
      </w:r>
      <w:r w:rsidR="00331B64">
        <w:rPr>
          <w:rFonts w:asciiTheme="minorHAnsi" w:hAnsiTheme="minorHAnsi" w:cstheme="minorHAnsi"/>
          <w:sz w:val="22"/>
          <w:szCs w:val="22"/>
        </w:rPr>
        <w:t>P</w:t>
      </w:r>
      <w:r w:rsidR="00331B64" w:rsidRPr="008D355A">
        <w:rPr>
          <w:rFonts w:asciiTheme="minorHAnsi" w:hAnsiTheme="minorHAnsi" w:cstheme="minorHAnsi"/>
          <w:sz w:val="22"/>
          <w:szCs w:val="22"/>
        </w:rPr>
        <w:t>rogramação</w:t>
      </w:r>
      <w:r w:rsidR="00331B64">
        <w:rPr>
          <w:rFonts w:asciiTheme="minorHAnsi" w:hAnsiTheme="minorHAnsi" w:cstheme="minorHAnsi"/>
          <w:sz w:val="22"/>
          <w:szCs w:val="22"/>
        </w:rPr>
        <w:t xml:space="preserve"> Informática</w:t>
      </w:r>
      <w:r w:rsidR="0018141A" w:rsidRPr="008D355A">
        <w:rPr>
          <w:rFonts w:asciiTheme="minorHAnsi" w:hAnsiTheme="minorHAnsi" w:cstheme="minorHAnsi"/>
          <w:sz w:val="22"/>
          <w:szCs w:val="22"/>
        </w:rPr>
        <w:t>,</w:t>
      </w:r>
      <w:r w:rsidRPr="008D355A">
        <w:rPr>
          <w:rFonts w:asciiTheme="minorHAnsi" w:hAnsiTheme="minorHAnsi" w:cstheme="minorHAnsi"/>
          <w:sz w:val="22"/>
          <w:szCs w:val="22"/>
        </w:rPr>
        <w:t xml:space="preserve"> </w:t>
      </w:r>
      <w:r w:rsidR="00466D92" w:rsidRPr="008D355A">
        <w:rPr>
          <w:rFonts w:asciiTheme="minorHAnsi" w:hAnsiTheme="minorHAnsi" w:cstheme="minorHAnsi"/>
          <w:sz w:val="22"/>
          <w:szCs w:val="22"/>
        </w:rPr>
        <w:t>os acordos são celebra</w:t>
      </w:r>
      <w:r w:rsidR="00361289" w:rsidRPr="008D355A">
        <w:rPr>
          <w:rFonts w:asciiTheme="minorHAnsi" w:hAnsiTheme="minorHAnsi" w:cstheme="minorHAnsi"/>
          <w:sz w:val="22"/>
          <w:szCs w:val="22"/>
        </w:rPr>
        <w:t xml:space="preserve">dos </w:t>
      </w:r>
      <w:r w:rsidR="00361289" w:rsidRPr="008D355A">
        <w:rPr>
          <w:rFonts w:asciiTheme="minorHAnsi" w:hAnsiTheme="minorHAnsi" w:cstheme="minorHAnsi"/>
          <w:b/>
          <w:sz w:val="22"/>
          <w:szCs w:val="22"/>
        </w:rPr>
        <w:t>com Instituições do Ensino Superior</w:t>
      </w:r>
      <w:r w:rsidR="00BE3669">
        <w:rPr>
          <w:rFonts w:asciiTheme="minorHAnsi" w:hAnsiTheme="minorHAnsi" w:cstheme="minorHAnsi"/>
          <w:sz w:val="22"/>
          <w:szCs w:val="22"/>
        </w:rPr>
        <w:t xml:space="preserve">, </w:t>
      </w:r>
      <w:r w:rsidR="00361289" w:rsidRPr="008D355A">
        <w:rPr>
          <w:rFonts w:asciiTheme="minorHAnsi" w:hAnsiTheme="minorHAnsi" w:cstheme="minorHAnsi"/>
          <w:sz w:val="22"/>
          <w:szCs w:val="22"/>
        </w:rPr>
        <w:t xml:space="preserve">na qualidade de </w:t>
      </w:r>
      <w:r w:rsidR="00361289" w:rsidRPr="008D355A">
        <w:rPr>
          <w:rFonts w:asciiTheme="minorHAnsi" w:hAnsiTheme="minorHAnsi" w:cstheme="minorHAnsi"/>
          <w:b/>
          <w:sz w:val="22"/>
          <w:szCs w:val="22"/>
        </w:rPr>
        <w:t>entidades formadoras</w:t>
      </w:r>
      <w:r w:rsidR="00361289" w:rsidRPr="008D355A">
        <w:rPr>
          <w:rFonts w:asciiTheme="minorHAnsi" w:hAnsiTheme="minorHAnsi" w:cstheme="minorHAnsi"/>
          <w:sz w:val="22"/>
          <w:szCs w:val="22"/>
        </w:rPr>
        <w:t>.</w:t>
      </w:r>
      <w:r w:rsidR="003612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740F" w:rsidRDefault="00A5740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64F" w:rsidRPr="006302FC" w:rsidRDefault="00E86B3E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As </w:t>
      </w:r>
      <w:r w:rsidR="005C564F" w:rsidRPr="006302FC">
        <w:rPr>
          <w:rFonts w:asciiTheme="minorHAnsi" w:hAnsiTheme="minorHAnsi" w:cstheme="minorHAnsi"/>
          <w:sz w:val="22"/>
          <w:szCs w:val="22"/>
        </w:rPr>
        <w:t xml:space="preserve">entidades com as quais podem vir a ser celebrados </w:t>
      </w:r>
      <w:r w:rsidR="00512D23" w:rsidRPr="006302FC">
        <w:rPr>
          <w:rFonts w:asciiTheme="minorHAnsi" w:hAnsiTheme="minorHAnsi" w:cstheme="minorHAnsi"/>
          <w:sz w:val="22"/>
          <w:szCs w:val="22"/>
        </w:rPr>
        <w:t>acordos</w:t>
      </w:r>
      <w:r w:rsidR="00F1659A" w:rsidRPr="006302FC">
        <w:rPr>
          <w:rFonts w:asciiTheme="minorHAnsi" w:hAnsiTheme="minorHAnsi" w:cstheme="minorHAnsi"/>
          <w:sz w:val="22"/>
          <w:szCs w:val="22"/>
        </w:rPr>
        <w:t xml:space="preserve"> de co</w:t>
      </w:r>
      <w:r w:rsidR="00741F37" w:rsidRPr="006302FC">
        <w:rPr>
          <w:rFonts w:asciiTheme="minorHAnsi" w:hAnsiTheme="minorHAnsi" w:cstheme="minorHAnsi"/>
          <w:sz w:val="22"/>
          <w:szCs w:val="22"/>
        </w:rPr>
        <w:t>operação</w:t>
      </w:r>
      <w:r w:rsidR="00F1659A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sz w:val="22"/>
          <w:szCs w:val="22"/>
        </w:rPr>
        <w:t xml:space="preserve">são </w:t>
      </w:r>
      <w:r w:rsidR="005C564F" w:rsidRPr="006302FC">
        <w:rPr>
          <w:rFonts w:asciiTheme="minorHAnsi" w:hAnsiTheme="minorHAnsi" w:cstheme="minorHAnsi"/>
          <w:sz w:val="22"/>
          <w:szCs w:val="22"/>
        </w:rPr>
        <w:t>proposta</w:t>
      </w:r>
      <w:r w:rsidR="00AD44CD" w:rsidRPr="006302FC">
        <w:rPr>
          <w:rFonts w:asciiTheme="minorHAnsi" w:hAnsiTheme="minorHAnsi" w:cstheme="minorHAnsi"/>
          <w:sz w:val="22"/>
          <w:szCs w:val="22"/>
        </w:rPr>
        <w:t xml:space="preserve">s pelas </w:t>
      </w:r>
      <w:r w:rsidR="008109BE" w:rsidRPr="006302FC">
        <w:rPr>
          <w:rFonts w:asciiTheme="minorHAnsi" w:hAnsiTheme="minorHAnsi" w:cstheme="minorHAnsi"/>
          <w:b/>
          <w:sz w:val="22"/>
          <w:szCs w:val="22"/>
        </w:rPr>
        <w:t>Delegações Regionais</w:t>
      </w:r>
      <w:r w:rsidR="00166B65" w:rsidRPr="006302FC">
        <w:rPr>
          <w:rFonts w:asciiTheme="minorHAnsi" w:hAnsiTheme="minorHAnsi" w:cstheme="minorHAnsi"/>
          <w:sz w:val="22"/>
          <w:szCs w:val="22"/>
        </w:rPr>
        <w:t xml:space="preserve"> ou</w:t>
      </w:r>
      <w:r w:rsidR="009514B1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2B02C4" w:rsidRPr="006302FC">
        <w:rPr>
          <w:rFonts w:asciiTheme="minorHAnsi" w:hAnsiTheme="minorHAnsi" w:cstheme="minorHAnsi"/>
          <w:sz w:val="22"/>
          <w:szCs w:val="22"/>
        </w:rPr>
        <w:t xml:space="preserve">resultam da manifestação de interesse </w:t>
      </w:r>
      <w:r w:rsidRPr="006302FC">
        <w:rPr>
          <w:rFonts w:asciiTheme="minorHAnsi" w:hAnsiTheme="minorHAnsi" w:cstheme="minorHAnsi"/>
          <w:sz w:val="22"/>
          <w:szCs w:val="22"/>
        </w:rPr>
        <w:t xml:space="preserve">por iniciativa das </w:t>
      </w:r>
      <w:r w:rsidRPr="006302FC">
        <w:rPr>
          <w:rFonts w:asciiTheme="minorHAnsi" w:hAnsiTheme="minorHAnsi" w:cstheme="minorHAnsi"/>
          <w:b/>
          <w:sz w:val="22"/>
          <w:szCs w:val="22"/>
        </w:rPr>
        <w:t>próprias</w:t>
      </w:r>
      <w:r w:rsidR="005C564F" w:rsidRPr="006302FC">
        <w:rPr>
          <w:rFonts w:asciiTheme="minorHAnsi" w:hAnsiTheme="minorHAnsi" w:cstheme="minorHAnsi"/>
          <w:sz w:val="22"/>
          <w:szCs w:val="22"/>
        </w:rPr>
        <w:t xml:space="preserve">, </w:t>
      </w:r>
      <w:r w:rsidR="002B02C4" w:rsidRPr="006302FC">
        <w:rPr>
          <w:rFonts w:asciiTheme="minorHAnsi" w:hAnsiTheme="minorHAnsi" w:cstheme="minorHAnsi"/>
          <w:sz w:val="22"/>
          <w:szCs w:val="22"/>
        </w:rPr>
        <w:t xml:space="preserve">cabendo a </w:t>
      </w:r>
      <w:r w:rsidR="002B02C4" w:rsidRPr="006302FC">
        <w:rPr>
          <w:rFonts w:asciiTheme="minorHAnsi" w:hAnsiTheme="minorHAnsi" w:cstheme="minorHAnsi"/>
          <w:b/>
          <w:sz w:val="22"/>
          <w:szCs w:val="22"/>
        </w:rPr>
        <w:t>decisão a</w:t>
      </w:r>
      <w:r w:rsidR="005C564F" w:rsidRPr="006302FC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512D23" w:rsidRPr="006302FC">
        <w:rPr>
          <w:rFonts w:asciiTheme="minorHAnsi" w:hAnsiTheme="minorHAnsi" w:cstheme="minorHAnsi"/>
          <w:b/>
          <w:sz w:val="22"/>
          <w:szCs w:val="22"/>
        </w:rPr>
        <w:t>Conselho Diretivo</w:t>
      </w:r>
      <w:r w:rsidR="003D445F" w:rsidRPr="006302FC">
        <w:rPr>
          <w:rFonts w:asciiTheme="minorHAnsi" w:hAnsiTheme="minorHAnsi" w:cstheme="minorHAnsi"/>
          <w:b/>
          <w:sz w:val="22"/>
          <w:szCs w:val="22"/>
        </w:rPr>
        <w:t xml:space="preserve"> do IEFP, I.P</w:t>
      </w:r>
      <w:r w:rsidR="005C564F" w:rsidRPr="006302FC">
        <w:rPr>
          <w:rFonts w:asciiTheme="minorHAnsi" w:hAnsiTheme="minorHAnsi" w:cstheme="minorHAnsi"/>
          <w:sz w:val="22"/>
          <w:szCs w:val="22"/>
        </w:rPr>
        <w:t>.</w:t>
      </w:r>
      <w:r w:rsidR="00B10600" w:rsidRPr="006302FC">
        <w:rPr>
          <w:rFonts w:asciiTheme="minorHAnsi" w:hAnsiTheme="minorHAnsi" w:cstheme="minorHAnsi"/>
          <w:sz w:val="22"/>
          <w:szCs w:val="22"/>
        </w:rPr>
        <w:t xml:space="preserve"> (do </w:t>
      </w:r>
      <w:r w:rsidR="00B10600" w:rsidRPr="00A7564D">
        <w:rPr>
          <w:rFonts w:asciiTheme="minorHAnsi" w:hAnsiTheme="minorHAnsi" w:cstheme="minorHAnsi"/>
          <w:b/>
          <w:sz w:val="18"/>
          <w:szCs w:val="18"/>
          <w:shd w:val="clear" w:color="auto" w:fill="A6A6A6" w:themeFill="background1" w:themeFillShade="A6"/>
        </w:rPr>
        <w:t>A</w:t>
      </w:r>
      <w:r w:rsidR="00B10600" w:rsidRPr="00A7564D">
        <w:rPr>
          <w:rFonts w:asciiTheme="minorHAnsi" w:hAnsiTheme="minorHAnsi" w:cstheme="minorHAnsi"/>
          <w:sz w:val="18"/>
          <w:szCs w:val="18"/>
          <w:shd w:val="clear" w:color="auto" w:fill="A6A6A6" w:themeFill="background1" w:themeFillShade="A6"/>
        </w:rPr>
        <w:t>nexo</w:t>
      </w:r>
      <w:r w:rsidR="00B10600" w:rsidRPr="00A7564D">
        <w:rPr>
          <w:rFonts w:asciiTheme="minorHAnsi" w:hAnsiTheme="minorHAnsi" w:cstheme="minorHAnsi"/>
          <w:b/>
          <w:sz w:val="18"/>
          <w:szCs w:val="18"/>
          <w:shd w:val="clear" w:color="auto" w:fill="A6A6A6" w:themeFill="background1" w:themeFillShade="A6"/>
        </w:rPr>
        <w:t xml:space="preserve"> 2</w:t>
      </w:r>
      <w:r w:rsidR="007463E9" w:rsidRPr="007463E9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 xml:space="preserve"> </w:t>
      </w:r>
      <w:r w:rsidR="00B10600" w:rsidRPr="006302FC">
        <w:rPr>
          <w:rFonts w:asciiTheme="minorHAnsi" w:hAnsiTheme="minorHAnsi" w:cstheme="minorHAnsi"/>
          <w:sz w:val="22"/>
          <w:szCs w:val="22"/>
        </w:rPr>
        <w:t>consta a minuta de acordo a utilizar para este efeito).</w:t>
      </w:r>
    </w:p>
    <w:p w:rsidR="00B84357" w:rsidRPr="006302FC" w:rsidRDefault="00B8435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6ACF" w:rsidRPr="006302FC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4</w:t>
      </w:r>
      <w:r w:rsidR="005C564F" w:rsidRPr="006302FC">
        <w:rPr>
          <w:rFonts w:asciiTheme="minorHAnsi" w:hAnsiTheme="minorHAnsi"/>
          <w:b/>
          <w:sz w:val="22"/>
          <w:szCs w:val="22"/>
        </w:rPr>
        <w:t>.7</w:t>
      </w:r>
      <w:r w:rsidR="00B72BA5" w:rsidRPr="006302FC">
        <w:rPr>
          <w:rFonts w:asciiTheme="minorHAnsi" w:hAnsiTheme="minorHAnsi"/>
          <w:b/>
          <w:sz w:val="22"/>
          <w:szCs w:val="22"/>
        </w:rPr>
        <w:t xml:space="preserve"> Parcerias para a qualificação</w:t>
      </w:r>
    </w:p>
    <w:p w:rsidR="00B72BA5" w:rsidRPr="006302FC" w:rsidRDefault="00B72BA5" w:rsidP="000925E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4442AC" w:rsidRPr="006302FC" w:rsidRDefault="004442AC" w:rsidP="000925EB">
      <w:pPr>
        <w:pStyle w:val="Normal1"/>
        <w:spacing w:line="240" w:lineRule="auto"/>
        <w:ind w:right="-1"/>
        <w:rPr>
          <w:rFonts w:asciiTheme="minorHAnsi" w:hAnsiTheme="minorHAnsi" w:cs="Calibri"/>
          <w:szCs w:val="22"/>
          <w:lang w:eastAsia="en-US"/>
        </w:rPr>
      </w:pPr>
      <w:r w:rsidRPr="006302FC">
        <w:rPr>
          <w:rFonts w:asciiTheme="minorHAnsi" w:hAnsiTheme="minorHAnsi" w:cs="Calibri"/>
          <w:szCs w:val="22"/>
          <w:lang w:eastAsia="en-US"/>
        </w:rPr>
        <w:t xml:space="preserve">A celebração de </w:t>
      </w:r>
      <w:r w:rsidRPr="006302FC">
        <w:rPr>
          <w:rFonts w:asciiTheme="minorHAnsi" w:hAnsiTheme="minorHAnsi" w:cs="Calibri"/>
          <w:b/>
          <w:szCs w:val="22"/>
          <w:lang w:eastAsia="en-US"/>
        </w:rPr>
        <w:t>protocolos de parceria</w:t>
      </w:r>
      <w:r w:rsidRPr="006302FC">
        <w:rPr>
          <w:rFonts w:asciiTheme="minorHAnsi" w:hAnsiTheme="minorHAnsi" w:cs="Calibri"/>
          <w:szCs w:val="22"/>
          <w:lang w:eastAsia="en-US"/>
        </w:rPr>
        <w:t>, com entidades de natureza diversa</w:t>
      </w:r>
      <w:r w:rsidR="00044E91" w:rsidRPr="006302FC">
        <w:rPr>
          <w:rFonts w:asciiTheme="minorHAnsi" w:hAnsiTheme="minorHAnsi" w:cs="Calibri"/>
          <w:szCs w:val="22"/>
          <w:lang w:eastAsia="en-US"/>
        </w:rPr>
        <w:t xml:space="preserve">, nomeadamente </w:t>
      </w:r>
      <w:r w:rsidR="009B7EF3" w:rsidRPr="006302FC">
        <w:rPr>
          <w:rFonts w:asciiTheme="minorHAnsi" w:hAnsiTheme="minorHAnsi" w:cs="Calibri"/>
          <w:szCs w:val="22"/>
          <w:lang w:eastAsia="en-US"/>
        </w:rPr>
        <w:t xml:space="preserve">escolas, </w:t>
      </w:r>
      <w:r w:rsidR="00044E91" w:rsidRPr="006302FC">
        <w:rPr>
          <w:rFonts w:asciiTheme="minorHAnsi" w:hAnsiTheme="minorHAnsi" w:cs="Calibri"/>
          <w:szCs w:val="22"/>
          <w:lang w:eastAsia="en-US"/>
        </w:rPr>
        <w:t>ninhos de empresas, associações empresariais</w:t>
      </w:r>
      <w:r w:rsidR="00274585" w:rsidRPr="006302FC">
        <w:rPr>
          <w:rFonts w:asciiTheme="minorHAnsi" w:hAnsiTheme="minorHAnsi" w:cs="Calibri"/>
          <w:szCs w:val="22"/>
          <w:lang w:eastAsia="en-US"/>
        </w:rPr>
        <w:t xml:space="preserve"> e</w:t>
      </w:r>
      <w:r w:rsidR="00044E91" w:rsidRPr="006302FC">
        <w:rPr>
          <w:rFonts w:asciiTheme="minorHAnsi" w:hAnsiTheme="minorHAnsi" w:cs="Calibri"/>
          <w:szCs w:val="22"/>
          <w:lang w:eastAsia="en-US"/>
        </w:rPr>
        <w:t xml:space="preserve"> sindicais</w:t>
      </w:r>
      <w:r w:rsidRPr="006302FC">
        <w:rPr>
          <w:rFonts w:asciiTheme="minorHAnsi" w:hAnsiTheme="minorHAnsi" w:cs="Calibri"/>
          <w:szCs w:val="22"/>
          <w:lang w:eastAsia="en-US"/>
        </w:rPr>
        <w:t>,</w:t>
      </w:r>
      <w:r w:rsidRPr="006302FC">
        <w:rPr>
          <w:rFonts w:asciiTheme="minorHAnsi" w:hAnsiTheme="minorHAnsi" w:cs="Calibri"/>
          <w:b/>
          <w:szCs w:val="22"/>
          <w:lang w:eastAsia="en-US"/>
        </w:rPr>
        <w:t xml:space="preserve"> </w:t>
      </w:r>
      <w:r w:rsidR="00274585" w:rsidRPr="006302FC">
        <w:rPr>
          <w:rFonts w:asciiTheme="minorHAnsi" w:hAnsiTheme="minorHAnsi" w:cs="Calibri"/>
          <w:szCs w:val="22"/>
          <w:lang w:eastAsia="en-US"/>
        </w:rPr>
        <w:t>associaçõ</w:t>
      </w:r>
      <w:r w:rsidR="0065282D" w:rsidRPr="006302FC">
        <w:rPr>
          <w:rFonts w:asciiTheme="minorHAnsi" w:hAnsiTheme="minorHAnsi" w:cs="Calibri"/>
          <w:szCs w:val="22"/>
          <w:lang w:eastAsia="en-US"/>
        </w:rPr>
        <w:t>es se</w:t>
      </w:r>
      <w:r w:rsidR="00274585" w:rsidRPr="006302FC">
        <w:rPr>
          <w:rFonts w:asciiTheme="minorHAnsi" w:hAnsiTheme="minorHAnsi" w:cs="Calibri"/>
          <w:szCs w:val="22"/>
          <w:lang w:eastAsia="en-US"/>
        </w:rPr>
        <w:t xml:space="preserve">toriais e regionais, </w:t>
      </w:r>
      <w:r w:rsidRPr="006302FC">
        <w:rPr>
          <w:rFonts w:asciiTheme="minorHAnsi" w:hAnsiTheme="minorHAnsi" w:cs="Calibri"/>
          <w:szCs w:val="22"/>
          <w:lang w:eastAsia="en-US"/>
        </w:rPr>
        <w:t xml:space="preserve">visa, num quadro de </w:t>
      </w:r>
      <w:r w:rsidRPr="006302FC">
        <w:rPr>
          <w:rFonts w:asciiTheme="minorHAnsi" w:hAnsiTheme="minorHAnsi" w:cs="Calibri"/>
          <w:spacing w:val="-2"/>
          <w:szCs w:val="22"/>
          <w:lang w:eastAsia="en-US"/>
        </w:rPr>
        <w:t xml:space="preserve">complementaridade de intervenções, </w:t>
      </w:r>
      <w:r w:rsidRPr="006302FC">
        <w:rPr>
          <w:rFonts w:asciiTheme="minorHAnsi" w:hAnsiTheme="minorHAnsi" w:cs="Calibri"/>
          <w:b/>
          <w:spacing w:val="-2"/>
          <w:szCs w:val="22"/>
          <w:lang w:eastAsia="en-US"/>
        </w:rPr>
        <w:t>otimizar</w:t>
      </w:r>
      <w:r w:rsidRPr="006302FC">
        <w:rPr>
          <w:rFonts w:asciiTheme="minorHAnsi" w:hAnsiTheme="minorHAnsi" w:cs="Calibri"/>
          <w:spacing w:val="-2"/>
          <w:szCs w:val="22"/>
          <w:lang w:eastAsia="en-US"/>
        </w:rPr>
        <w:t xml:space="preserve">, a nível local, os </w:t>
      </w:r>
      <w:r w:rsidRPr="006302FC">
        <w:rPr>
          <w:rFonts w:asciiTheme="minorHAnsi" w:hAnsiTheme="minorHAnsi" w:cs="Calibri"/>
          <w:b/>
          <w:spacing w:val="-2"/>
          <w:szCs w:val="22"/>
          <w:lang w:eastAsia="en-US"/>
        </w:rPr>
        <w:t>recursos humanos</w:t>
      </w:r>
      <w:r w:rsidR="00910901" w:rsidRPr="006302FC">
        <w:rPr>
          <w:rFonts w:asciiTheme="minorHAnsi" w:hAnsiTheme="minorHAnsi" w:cs="Calibri"/>
          <w:b/>
          <w:spacing w:val="-2"/>
          <w:szCs w:val="22"/>
          <w:lang w:eastAsia="en-US"/>
        </w:rPr>
        <w:t xml:space="preserve"> e</w:t>
      </w:r>
      <w:r w:rsidRPr="006302FC">
        <w:rPr>
          <w:rFonts w:asciiTheme="minorHAnsi" w:hAnsiTheme="minorHAnsi" w:cs="Calibri"/>
          <w:b/>
          <w:szCs w:val="22"/>
          <w:lang w:eastAsia="en-US"/>
        </w:rPr>
        <w:t xml:space="preserve"> materiais</w:t>
      </w:r>
      <w:r w:rsidRPr="006302FC">
        <w:rPr>
          <w:rFonts w:asciiTheme="minorHAnsi" w:hAnsiTheme="minorHAnsi" w:cs="Calibri"/>
          <w:szCs w:val="22"/>
          <w:lang w:eastAsia="en-US"/>
        </w:rPr>
        <w:t xml:space="preserve"> (</w:t>
      </w:r>
      <w:r w:rsidRPr="006302FC">
        <w:rPr>
          <w:rFonts w:asciiTheme="minorHAnsi" w:hAnsiTheme="minorHAnsi" w:cs="Calibri"/>
          <w:szCs w:val="22"/>
        </w:rPr>
        <w:t xml:space="preserve">espaços de formação - salas, oficinas, laboratórios), promovendo a sua </w:t>
      </w:r>
      <w:r w:rsidRPr="006302FC">
        <w:rPr>
          <w:rFonts w:asciiTheme="minorHAnsi" w:hAnsiTheme="minorHAnsi" w:cs="Calibri"/>
          <w:b/>
          <w:szCs w:val="22"/>
        </w:rPr>
        <w:t>ocupação a 100%</w:t>
      </w:r>
      <w:r w:rsidRPr="006302FC">
        <w:rPr>
          <w:rFonts w:asciiTheme="minorHAnsi" w:hAnsiTheme="minorHAnsi" w:cs="Calibri"/>
          <w:szCs w:val="22"/>
        </w:rPr>
        <w:t>,</w:t>
      </w:r>
      <w:r w:rsidRPr="006302FC">
        <w:rPr>
          <w:rFonts w:asciiTheme="minorHAnsi" w:hAnsiTheme="minorHAnsi" w:cs="Calibri"/>
          <w:szCs w:val="22"/>
          <w:lang w:eastAsia="en-US"/>
        </w:rPr>
        <w:t xml:space="preserve"> e permitindo a partilha e troca de experiências entre os diferentes </w:t>
      </w:r>
      <w:r w:rsidR="00274585" w:rsidRPr="006302FC">
        <w:rPr>
          <w:rFonts w:asciiTheme="minorHAnsi" w:hAnsiTheme="minorHAnsi" w:cs="Calibri"/>
          <w:szCs w:val="22"/>
          <w:lang w:eastAsia="en-US"/>
        </w:rPr>
        <w:t>parceiros</w:t>
      </w:r>
      <w:r w:rsidRPr="006302FC">
        <w:rPr>
          <w:rFonts w:asciiTheme="minorHAnsi" w:hAnsiTheme="minorHAnsi" w:cs="Calibri"/>
          <w:szCs w:val="22"/>
          <w:lang w:eastAsia="en-US"/>
        </w:rPr>
        <w:t>.</w:t>
      </w:r>
    </w:p>
    <w:p w:rsidR="00905DAA" w:rsidRPr="006302FC" w:rsidRDefault="00905DAA" w:rsidP="000925EB">
      <w:pPr>
        <w:pStyle w:val="Normal1"/>
        <w:tabs>
          <w:tab w:val="left" w:pos="1134"/>
        </w:tabs>
        <w:spacing w:line="240" w:lineRule="auto"/>
        <w:ind w:right="-1"/>
        <w:rPr>
          <w:rFonts w:asciiTheme="minorHAnsi" w:hAnsiTheme="minorHAnsi" w:cs="Calibri"/>
          <w:szCs w:val="22"/>
          <w:lang w:eastAsia="en-US"/>
        </w:rPr>
      </w:pPr>
    </w:p>
    <w:p w:rsidR="00734F23" w:rsidRPr="006302FC" w:rsidRDefault="000C3EFD" w:rsidP="000925EB">
      <w:pPr>
        <w:ind w:right="-1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 xml:space="preserve">Para o efeito encontra-se disponível uma </w:t>
      </w:r>
      <w:r w:rsidRPr="006302FC">
        <w:rPr>
          <w:rFonts w:asciiTheme="minorHAnsi" w:hAnsiTheme="minorHAnsi" w:cs="Calibri"/>
          <w:b/>
          <w:sz w:val="22"/>
          <w:szCs w:val="22"/>
        </w:rPr>
        <w:t>minuta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Pr="006302FC">
        <w:rPr>
          <w:rFonts w:asciiTheme="minorHAnsi" w:hAnsiTheme="minorHAnsi" w:cs="Calibri"/>
          <w:b/>
          <w:sz w:val="22"/>
          <w:szCs w:val="22"/>
        </w:rPr>
        <w:t>de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Pr="006302FC">
        <w:rPr>
          <w:rFonts w:asciiTheme="minorHAnsi" w:hAnsiTheme="minorHAnsi" w:cs="Calibri"/>
          <w:b/>
          <w:sz w:val="22"/>
          <w:szCs w:val="22"/>
        </w:rPr>
        <w:t>protocolo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sz w:val="22"/>
          <w:szCs w:val="22"/>
        </w:rPr>
        <w:t>(</w:t>
      </w:r>
      <w:r w:rsidRPr="00A7564D">
        <w:rPr>
          <w:rFonts w:asciiTheme="minorHAnsi" w:hAnsiTheme="minorHAnsi" w:cstheme="minorHAnsi"/>
          <w:b/>
          <w:sz w:val="18"/>
          <w:szCs w:val="18"/>
          <w:shd w:val="clear" w:color="auto" w:fill="A6A6A6" w:themeFill="background1" w:themeFillShade="A6"/>
        </w:rPr>
        <w:t>A</w:t>
      </w:r>
      <w:r w:rsidRPr="00A7564D">
        <w:rPr>
          <w:rFonts w:asciiTheme="minorHAnsi" w:hAnsiTheme="minorHAnsi" w:cstheme="minorHAnsi"/>
          <w:sz w:val="18"/>
          <w:szCs w:val="18"/>
          <w:shd w:val="clear" w:color="auto" w:fill="A6A6A6" w:themeFill="background1" w:themeFillShade="A6"/>
        </w:rPr>
        <w:t xml:space="preserve">nexo </w:t>
      </w:r>
      <w:r w:rsidRPr="00A7564D">
        <w:rPr>
          <w:rFonts w:asciiTheme="minorHAnsi" w:hAnsiTheme="minorHAnsi" w:cstheme="minorHAnsi"/>
          <w:b/>
          <w:sz w:val="18"/>
          <w:szCs w:val="18"/>
          <w:shd w:val="clear" w:color="auto" w:fill="A6A6A6" w:themeFill="background1" w:themeFillShade="A6"/>
        </w:rPr>
        <w:t>3</w:t>
      </w:r>
      <w:r w:rsidRPr="006302FC">
        <w:rPr>
          <w:rFonts w:asciiTheme="minorHAnsi" w:hAnsiTheme="minorHAnsi" w:cstheme="minorHAnsi"/>
          <w:sz w:val="22"/>
          <w:szCs w:val="22"/>
        </w:rPr>
        <w:t>)</w:t>
      </w:r>
      <w:r w:rsidRPr="006302FC">
        <w:rPr>
          <w:rFonts w:asciiTheme="minorHAnsi" w:hAnsiTheme="minorHAnsi" w:cs="Calibri"/>
          <w:sz w:val="22"/>
          <w:szCs w:val="22"/>
        </w:rPr>
        <w:t xml:space="preserve"> que pretende orientar a instituição destas parcerias, </w:t>
      </w:r>
      <w:r w:rsidR="00FF3D18" w:rsidRPr="006302FC">
        <w:rPr>
          <w:rFonts w:asciiTheme="minorHAnsi" w:hAnsiTheme="minorHAnsi" w:cs="Calibri"/>
          <w:sz w:val="22"/>
          <w:szCs w:val="22"/>
        </w:rPr>
        <w:t>a promover</w:t>
      </w:r>
      <w:r w:rsidR="004442AC"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4442AC" w:rsidRPr="006302FC">
        <w:rPr>
          <w:rFonts w:asciiTheme="minorHAnsi" w:hAnsiTheme="minorHAnsi" w:cs="Calibri"/>
          <w:b/>
          <w:sz w:val="22"/>
          <w:szCs w:val="22"/>
        </w:rPr>
        <w:t>localmente</w:t>
      </w:r>
      <w:r w:rsidRPr="006302FC">
        <w:rPr>
          <w:rFonts w:asciiTheme="minorHAnsi" w:hAnsiTheme="minorHAnsi" w:cs="Calibri"/>
          <w:sz w:val="22"/>
          <w:szCs w:val="22"/>
        </w:rPr>
        <w:t xml:space="preserve">. </w:t>
      </w:r>
      <w:r w:rsidR="00B10600" w:rsidRPr="006302FC">
        <w:rPr>
          <w:rFonts w:asciiTheme="minorHAnsi" w:hAnsiTheme="minorHAnsi" w:cs="Calibri"/>
          <w:sz w:val="22"/>
          <w:szCs w:val="22"/>
        </w:rPr>
        <w:t>Admite-se que as condições de</w:t>
      </w:r>
      <w:r w:rsidRPr="006302FC">
        <w:rPr>
          <w:rFonts w:asciiTheme="minorHAnsi" w:hAnsiTheme="minorHAnsi" w:cs="Calibri"/>
          <w:sz w:val="22"/>
          <w:szCs w:val="22"/>
        </w:rPr>
        <w:t xml:space="preserve"> cedência/partilha</w:t>
      </w:r>
      <w:r w:rsidR="00B10600" w:rsidRPr="006302FC">
        <w:rPr>
          <w:rFonts w:asciiTheme="minorHAnsi" w:hAnsiTheme="minorHAnsi" w:cs="Calibri"/>
          <w:sz w:val="22"/>
          <w:szCs w:val="22"/>
        </w:rPr>
        <w:t xml:space="preserve"> </w:t>
      </w:r>
      <w:r w:rsidRPr="006302FC">
        <w:rPr>
          <w:rFonts w:asciiTheme="minorHAnsi" w:hAnsiTheme="minorHAnsi" w:cs="Calibri"/>
          <w:sz w:val="22"/>
          <w:szCs w:val="22"/>
        </w:rPr>
        <w:t>de meios possam variar em função de inúmeros fatores, que não são passíveis de antecipação exaustiva</w:t>
      </w:r>
      <w:r w:rsidR="004442AC" w:rsidRPr="006302FC">
        <w:rPr>
          <w:rFonts w:asciiTheme="minorHAnsi" w:hAnsiTheme="minorHAnsi" w:cs="Calibri"/>
          <w:sz w:val="22"/>
          <w:szCs w:val="22"/>
        </w:rPr>
        <w:t xml:space="preserve">, </w:t>
      </w:r>
      <w:r w:rsidR="0075659F" w:rsidRPr="006302FC">
        <w:rPr>
          <w:rFonts w:asciiTheme="minorHAnsi" w:hAnsiTheme="minorHAnsi" w:cs="Calibri"/>
          <w:sz w:val="22"/>
          <w:szCs w:val="22"/>
        </w:rPr>
        <w:t xml:space="preserve">pelo que </w:t>
      </w:r>
      <w:r w:rsidR="00B10600" w:rsidRPr="006302FC">
        <w:rPr>
          <w:rFonts w:asciiTheme="minorHAnsi" w:hAnsiTheme="minorHAnsi" w:cs="Calibri"/>
          <w:sz w:val="22"/>
          <w:szCs w:val="22"/>
        </w:rPr>
        <w:t xml:space="preserve">a referida minuta </w:t>
      </w:r>
      <w:r w:rsidR="0075659F" w:rsidRPr="006302FC">
        <w:rPr>
          <w:rFonts w:asciiTheme="minorHAnsi" w:hAnsiTheme="minorHAnsi" w:cs="Calibri"/>
          <w:sz w:val="22"/>
          <w:szCs w:val="22"/>
        </w:rPr>
        <w:t>poderá ser objeto de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Pr="006302FC">
        <w:rPr>
          <w:rFonts w:asciiTheme="minorHAnsi" w:hAnsiTheme="minorHAnsi" w:cs="Calibri"/>
          <w:b/>
          <w:sz w:val="22"/>
          <w:szCs w:val="22"/>
        </w:rPr>
        <w:t>ajustamentos</w:t>
      </w:r>
      <w:r w:rsidR="0075659F" w:rsidRPr="006302FC">
        <w:rPr>
          <w:rFonts w:asciiTheme="minorHAnsi" w:hAnsiTheme="minorHAnsi" w:cs="Calibri"/>
          <w:sz w:val="22"/>
          <w:szCs w:val="22"/>
        </w:rPr>
        <w:t>.</w:t>
      </w:r>
    </w:p>
    <w:p w:rsidR="00B10600" w:rsidRDefault="00B10600" w:rsidP="000925EB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p w:rsidR="009921D1" w:rsidRPr="006302FC" w:rsidRDefault="009921D1" w:rsidP="000925EB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p w:rsidR="00C26C16" w:rsidRPr="006302FC" w:rsidRDefault="00F604CE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9" w:name="_Toc416858699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Formando</w:t>
      </w:r>
      <w:bookmarkEnd w:id="9"/>
    </w:p>
    <w:p w:rsidR="00C26C16" w:rsidRPr="006302FC" w:rsidRDefault="00C26C16" w:rsidP="000925E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65480B" w:rsidRPr="006302FC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5</w:t>
      </w:r>
      <w:r w:rsidR="0065480B" w:rsidRPr="006302FC">
        <w:rPr>
          <w:rFonts w:asciiTheme="minorHAnsi" w:hAnsiTheme="minorHAnsi"/>
          <w:b/>
          <w:sz w:val="22"/>
          <w:szCs w:val="22"/>
        </w:rPr>
        <w:t>.1 Contrato de formação</w:t>
      </w:r>
    </w:p>
    <w:p w:rsidR="001C6ACF" w:rsidRPr="006302FC" w:rsidRDefault="001C6ACF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5480B" w:rsidRPr="006302FC" w:rsidRDefault="0065480B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 xml:space="preserve">A frequência de uma ação de formação no âmbito da medida Vida Ativa obriga à celebração de um </w:t>
      </w:r>
      <w:r w:rsidRPr="006302FC">
        <w:rPr>
          <w:rFonts w:asciiTheme="minorHAnsi" w:hAnsiTheme="minorHAnsi" w:cs="Calibri"/>
          <w:b/>
          <w:sz w:val="22"/>
          <w:szCs w:val="22"/>
        </w:rPr>
        <w:t>contrato de formação</w:t>
      </w:r>
      <w:r w:rsidRPr="006302FC">
        <w:rPr>
          <w:rFonts w:asciiTheme="minorHAnsi" w:hAnsiTheme="minorHAnsi" w:cs="Calibri"/>
          <w:sz w:val="22"/>
          <w:szCs w:val="22"/>
        </w:rPr>
        <w:t xml:space="preserve">, cuja minuta consta do </w:t>
      </w:r>
      <w:r w:rsidR="0003629E" w:rsidRPr="00A7564D">
        <w:rPr>
          <w:rFonts w:asciiTheme="minorHAnsi" w:hAnsiTheme="minorHAnsi" w:cs="Calibri"/>
          <w:b/>
          <w:sz w:val="18"/>
          <w:szCs w:val="18"/>
          <w:shd w:val="clear" w:color="auto" w:fill="A6A6A6" w:themeFill="background1" w:themeFillShade="A6"/>
        </w:rPr>
        <w:t>A</w:t>
      </w:r>
      <w:r w:rsidR="0003629E" w:rsidRPr="00A7564D">
        <w:rPr>
          <w:rFonts w:asciiTheme="minorHAnsi" w:hAnsiTheme="minorHAnsi" w:cs="Calibri"/>
          <w:sz w:val="18"/>
          <w:szCs w:val="18"/>
          <w:shd w:val="clear" w:color="auto" w:fill="A6A6A6" w:themeFill="background1" w:themeFillShade="A6"/>
        </w:rPr>
        <w:t xml:space="preserve">nexo </w:t>
      </w:r>
      <w:r w:rsidR="00E7667D" w:rsidRPr="00A7564D">
        <w:rPr>
          <w:rFonts w:asciiTheme="minorHAnsi" w:hAnsiTheme="minorHAnsi" w:cs="Calibri"/>
          <w:b/>
          <w:sz w:val="18"/>
          <w:szCs w:val="18"/>
          <w:shd w:val="clear" w:color="auto" w:fill="A6A6A6" w:themeFill="background1" w:themeFillShade="A6"/>
        </w:rPr>
        <w:t>4</w:t>
      </w:r>
      <w:r w:rsidRPr="006302FC">
        <w:rPr>
          <w:rFonts w:asciiTheme="minorHAnsi" w:hAnsiTheme="minorHAnsi" w:cs="Calibri"/>
          <w:sz w:val="22"/>
          <w:szCs w:val="22"/>
        </w:rPr>
        <w:t xml:space="preserve">. </w:t>
      </w:r>
    </w:p>
    <w:p w:rsidR="0065480B" w:rsidRPr="006302FC" w:rsidRDefault="0065480B" w:rsidP="000925EB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6C3E56" w:rsidRPr="006302FC" w:rsidRDefault="00CA11A9" w:rsidP="000925EB">
      <w:pPr>
        <w:rPr>
          <w:rFonts w:asciiTheme="minorHAnsi" w:hAnsiTheme="minorHAnsi"/>
          <w:b/>
          <w:color w:val="215868" w:themeColor="accent5" w:themeShade="80"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5</w:t>
      </w:r>
      <w:r w:rsidR="00FA1D05" w:rsidRPr="006302FC">
        <w:rPr>
          <w:rFonts w:asciiTheme="minorHAnsi" w:hAnsiTheme="minorHAnsi"/>
          <w:b/>
          <w:sz w:val="22"/>
          <w:szCs w:val="22"/>
        </w:rPr>
        <w:t>.</w:t>
      </w:r>
      <w:r w:rsidR="0065480B" w:rsidRPr="006302FC">
        <w:rPr>
          <w:rFonts w:asciiTheme="minorHAnsi" w:hAnsiTheme="minorHAnsi"/>
          <w:b/>
          <w:sz w:val="22"/>
          <w:szCs w:val="22"/>
        </w:rPr>
        <w:t>2</w:t>
      </w:r>
      <w:r w:rsidR="00FA1D05" w:rsidRPr="006302FC">
        <w:rPr>
          <w:rFonts w:asciiTheme="minorHAnsi" w:hAnsiTheme="minorHAnsi"/>
          <w:b/>
          <w:sz w:val="22"/>
          <w:szCs w:val="22"/>
        </w:rPr>
        <w:t xml:space="preserve"> </w:t>
      </w:r>
      <w:r w:rsidR="006C3E56" w:rsidRPr="006302FC">
        <w:rPr>
          <w:rFonts w:asciiTheme="minorHAnsi" w:hAnsiTheme="minorHAnsi"/>
          <w:b/>
          <w:sz w:val="22"/>
          <w:szCs w:val="22"/>
        </w:rPr>
        <w:t>Regulamento do formando</w:t>
      </w:r>
    </w:p>
    <w:p w:rsidR="001C6ACF" w:rsidRPr="006302FC" w:rsidRDefault="001C6ACF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C3E56" w:rsidRDefault="006C3E56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 xml:space="preserve">Aos desempregados aplica-se o </w:t>
      </w:r>
      <w:r w:rsidRPr="006302FC">
        <w:rPr>
          <w:rFonts w:asciiTheme="minorHAnsi" w:hAnsiTheme="minorHAnsi" w:cs="Calibri"/>
          <w:b/>
          <w:sz w:val="22"/>
          <w:szCs w:val="22"/>
        </w:rPr>
        <w:t>regulamento do formando</w:t>
      </w:r>
      <w:r w:rsidRPr="006302FC">
        <w:rPr>
          <w:rFonts w:asciiTheme="minorHAnsi" w:hAnsiTheme="minorHAnsi" w:cs="Calibri"/>
          <w:sz w:val="22"/>
          <w:szCs w:val="22"/>
        </w:rPr>
        <w:t xml:space="preserve"> em vigor na entidade formadora, que deve estabelecer, entre outros aspetos:</w:t>
      </w:r>
    </w:p>
    <w:p w:rsidR="006C3E56" w:rsidRPr="007A4131" w:rsidRDefault="006C3E56" w:rsidP="000925EB">
      <w:pPr>
        <w:jc w:val="both"/>
        <w:rPr>
          <w:rFonts w:asciiTheme="minorHAnsi" w:hAnsiTheme="minorHAnsi" w:cs="Calibri"/>
          <w:sz w:val="16"/>
          <w:szCs w:val="16"/>
        </w:rPr>
      </w:pPr>
    </w:p>
    <w:p w:rsidR="006C3E56" w:rsidRDefault="006C3E56" w:rsidP="000925EB">
      <w:pPr>
        <w:numPr>
          <w:ilvl w:val="0"/>
          <w:numId w:val="9"/>
        </w:numPr>
        <w:tabs>
          <w:tab w:val="clear" w:pos="1776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 xml:space="preserve">Os direitos e </w:t>
      </w:r>
      <w:r w:rsidR="00740258" w:rsidRPr="006302FC">
        <w:rPr>
          <w:rFonts w:asciiTheme="minorHAnsi" w:hAnsiTheme="minorHAnsi" w:cs="Calibri"/>
          <w:sz w:val="22"/>
          <w:szCs w:val="22"/>
        </w:rPr>
        <w:t xml:space="preserve">os </w:t>
      </w:r>
      <w:r w:rsidRPr="006302FC">
        <w:rPr>
          <w:rFonts w:asciiTheme="minorHAnsi" w:hAnsiTheme="minorHAnsi" w:cs="Calibri"/>
          <w:sz w:val="22"/>
          <w:szCs w:val="22"/>
        </w:rPr>
        <w:t>deveres</w:t>
      </w:r>
      <w:r w:rsidR="00576EC7" w:rsidRPr="006302FC">
        <w:rPr>
          <w:rFonts w:asciiTheme="minorHAnsi" w:hAnsiTheme="minorHAnsi" w:cs="Calibri"/>
          <w:sz w:val="22"/>
          <w:szCs w:val="22"/>
        </w:rPr>
        <w:t xml:space="preserve"> do formando</w:t>
      </w:r>
      <w:r w:rsidRPr="006302FC">
        <w:rPr>
          <w:rFonts w:asciiTheme="minorHAnsi" w:hAnsiTheme="minorHAnsi" w:cs="Calibri"/>
          <w:sz w:val="22"/>
          <w:szCs w:val="22"/>
        </w:rPr>
        <w:t>;</w:t>
      </w:r>
    </w:p>
    <w:p w:rsidR="006C3E56" w:rsidRPr="006302FC" w:rsidRDefault="006C3E56" w:rsidP="000925EB">
      <w:pPr>
        <w:numPr>
          <w:ilvl w:val="0"/>
          <w:numId w:val="9"/>
        </w:numPr>
        <w:tabs>
          <w:tab w:val="clear" w:pos="1776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>As condições de funcionamento das ações de formação;</w:t>
      </w:r>
    </w:p>
    <w:p w:rsidR="006C3E56" w:rsidRPr="006302FC" w:rsidRDefault="006C3E56" w:rsidP="000925EB">
      <w:pPr>
        <w:numPr>
          <w:ilvl w:val="0"/>
          <w:numId w:val="9"/>
        </w:numPr>
        <w:tabs>
          <w:tab w:val="clear" w:pos="1776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>O regime disciplinar;</w:t>
      </w:r>
    </w:p>
    <w:p w:rsidR="006C3E56" w:rsidRPr="006302FC" w:rsidRDefault="006C3E56" w:rsidP="000925EB">
      <w:pPr>
        <w:numPr>
          <w:ilvl w:val="0"/>
          <w:numId w:val="9"/>
        </w:numPr>
        <w:tabs>
          <w:tab w:val="clear" w:pos="1776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>As condições em que ocorre a cessação do contrato de formação.</w:t>
      </w:r>
    </w:p>
    <w:p w:rsidR="00740258" w:rsidRPr="006302FC" w:rsidRDefault="00740258" w:rsidP="000925EB">
      <w:pPr>
        <w:rPr>
          <w:rFonts w:asciiTheme="minorHAnsi" w:hAnsiTheme="minorHAnsi" w:cs="Calibri"/>
          <w:sz w:val="22"/>
          <w:szCs w:val="22"/>
        </w:rPr>
      </w:pPr>
    </w:p>
    <w:p w:rsidR="006C3E56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5</w:t>
      </w:r>
      <w:r w:rsidR="00FA1D05" w:rsidRPr="006302FC">
        <w:rPr>
          <w:rFonts w:asciiTheme="minorHAnsi" w:hAnsiTheme="minorHAnsi"/>
          <w:b/>
          <w:sz w:val="22"/>
          <w:szCs w:val="22"/>
        </w:rPr>
        <w:t xml:space="preserve">.3 </w:t>
      </w:r>
      <w:r w:rsidR="0065480B" w:rsidRPr="006302FC">
        <w:rPr>
          <w:rFonts w:asciiTheme="minorHAnsi" w:hAnsiTheme="minorHAnsi"/>
          <w:b/>
          <w:sz w:val="22"/>
          <w:szCs w:val="22"/>
        </w:rPr>
        <w:t>Obrigações</w:t>
      </w:r>
      <w:r w:rsidR="006C3E56" w:rsidRPr="006302FC">
        <w:rPr>
          <w:rFonts w:asciiTheme="minorHAnsi" w:hAnsiTheme="minorHAnsi"/>
          <w:b/>
          <w:sz w:val="22"/>
          <w:szCs w:val="22"/>
        </w:rPr>
        <w:t xml:space="preserve"> dos </w:t>
      </w:r>
      <w:r w:rsidR="006F323E">
        <w:rPr>
          <w:rFonts w:asciiTheme="minorHAnsi" w:hAnsiTheme="minorHAnsi"/>
          <w:b/>
          <w:sz w:val="22"/>
          <w:szCs w:val="22"/>
        </w:rPr>
        <w:t>formando</w:t>
      </w:r>
      <w:r w:rsidR="00722AB1">
        <w:rPr>
          <w:rFonts w:asciiTheme="minorHAnsi" w:hAnsiTheme="minorHAnsi"/>
          <w:b/>
          <w:sz w:val="22"/>
          <w:szCs w:val="22"/>
        </w:rPr>
        <w:t>s</w:t>
      </w:r>
    </w:p>
    <w:p w:rsidR="006302FC" w:rsidRPr="006302FC" w:rsidRDefault="006302FC" w:rsidP="000925EB">
      <w:pPr>
        <w:rPr>
          <w:rFonts w:asciiTheme="minorHAnsi" w:hAnsiTheme="minorHAnsi"/>
          <w:b/>
          <w:sz w:val="22"/>
          <w:szCs w:val="22"/>
        </w:rPr>
      </w:pPr>
    </w:p>
    <w:p w:rsidR="00AD6485" w:rsidRPr="006302FC" w:rsidRDefault="0004107F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Manutenção da procura ativa de emprego</w:t>
      </w:r>
      <w:r w:rsidR="00D536CC" w:rsidRPr="006302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6CC" w:rsidRPr="006302FC">
        <w:rPr>
          <w:rFonts w:asciiTheme="minorHAnsi" w:hAnsiTheme="minorHAnsi" w:cstheme="minorHAnsi"/>
          <w:sz w:val="22"/>
          <w:szCs w:val="22"/>
        </w:rPr>
        <w:t>-</w:t>
      </w:r>
      <w:r w:rsidR="00D536CC" w:rsidRPr="006302FC">
        <w:rPr>
          <w:rFonts w:asciiTheme="minorHAnsi" w:hAnsiTheme="minorHAnsi" w:cstheme="minorHAnsi"/>
          <w:b/>
          <w:sz w:val="22"/>
          <w:szCs w:val="22"/>
        </w:rPr>
        <w:t xml:space="preserve"> obrigatória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19423B" w:rsidRPr="006302FC">
        <w:rPr>
          <w:rFonts w:asciiTheme="minorHAnsi" w:hAnsiTheme="minorHAnsi" w:cstheme="minorHAnsi"/>
          <w:sz w:val="22"/>
          <w:szCs w:val="22"/>
        </w:rPr>
        <w:t xml:space="preserve">durante todo o período de formação, </w:t>
      </w:r>
      <w:r w:rsidR="00AD6485" w:rsidRPr="006302FC">
        <w:rPr>
          <w:rFonts w:asciiTheme="minorHAnsi" w:hAnsiTheme="minorHAnsi" w:cstheme="minorHAnsi"/>
          <w:b/>
          <w:sz w:val="22"/>
          <w:szCs w:val="22"/>
        </w:rPr>
        <w:t xml:space="preserve">incluindo </w:t>
      </w:r>
      <w:r w:rsidR="00241D70" w:rsidRPr="006302FC">
        <w:rPr>
          <w:rFonts w:asciiTheme="minorHAnsi" w:hAnsiTheme="minorHAnsi" w:cstheme="minorHAnsi"/>
          <w:b/>
          <w:sz w:val="22"/>
          <w:szCs w:val="22"/>
        </w:rPr>
        <w:t>a</w:t>
      </w:r>
      <w:r w:rsidR="00AD6485" w:rsidRPr="006302FC">
        <w:rPr>
          <w:rFonts w:asciiTheme="minorHAnsi" w:hAnsiTheme="minorHAnsi" w:cstheme="minorHAnsi"/>
          <w:b/>
          <w:sz w:val="22"/>
          <w:szCs w:val="22"/>
        </w:rPr>
        <w:t xml:space="preserve"> formação prática em contexto de trabalho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  <w:r w:rsidR="006249DE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AD6485" w:rsidRPr="006302FC">
        <w:rPr>
          <w:rFonts w:asciiTheme="minorHAnsi" w:hAnsiTheme="minorHAnsi" w:cstheme="minorHAnsi"/>
          <w:sz w:val="22"/>
          <w:szCs w:val="22"/>
        </w:rPr>
        <w:t>A</w:t>
      </w:r>
      <w:r w:rsidR="00AD6485" w:rsidRPr="006302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85" w:rsidRPr="006302FC">
        <w:rPr>
          <w:rFonts w:asciiTheme="minorHAnsi" w:hAnsiTheme="minorHAnsi" w:cstheme="minorHAnsi"/>
          <w:sz w:val="22"/>
          <w:szCs w:val="22"/>
        </w:rPr>
        <w:t>procura ativa de emprego</w:t>
      </w:r>
      <w:r w:rsidR="00740258" w:rsidRPr="006302FC">
        <w:rPr>
          <w:rFonts w:asciiTheme="minorHAnsi" w:hAnsiTheme="minorHAnsi" w:cstheme="minorHAnsi"/>
          <w:sz w:val="22"/>
          <w:szCs w:val="22"/>
        </w:rPr>
        <w:t xml:space="preserve"> deve decorrer fora dos horários da formação.</w:t>
      </w:r>
    </w:p>
    <w:p w:rsidR="0019423B" w:rsidRDefault="0019423B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9921D1" w:rsidRDefault="009921D1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9921D1" w:rsidRDefault="009921D1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9921D1" w:rsidRPr="006302FC" w:rsidRDefault="009921D1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04107F" w:rsidRPr="009921D1" w:rsidRDefault="0004107F" w:rsidP="009921D1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921D1">
        <w:rPr>
          <w:rFonts w:asciiTheme="minorHAnsi" w:hAnsiTheme="minorHAnsi" w:cstheme="minorHAnsi"/>
          <w:b/>
          <w:sz w:val="22"/>
          <w:szCs w:val="22"/>
        </w:rPr>
        <w:t>Assiduidade e pontualidade</w:t>
      </w:r>
      <w:r w:rsidR="00D536CC" w:rsidRPr="009921D1">
        <w:rPr>
          <w:rFonts w:asciiTheme="minorHAnsi" w:hAnsiTheme="minorHAnsi" w:cstheme="minorHAnsi"/>
          <w:sz w:val="22"/>
          <w:szCs w:val="22"/>
        </w:rPr>
        <w:t xml:space="preserve"> - as</w:t>
      </w:r>
      <w:r w:rsidR="00AE530C" w:rsidRPr="009921D1">
        <w:rPr>
          <w:rFonts w:asciiTheme="minorHAnsi" w:hAnsiTheme="minorHAnsi" w:cstheme="minorHAnsi"/>
          <w:sz w:val="22"/>
          <w:szCs w:val="22"/>
        </w:rPr>
        <w:t xml:space="preserve"> </w:t>
      </w:r>
      <w:r w:rsidRPr="009921D1">
        <w:rPr>
          <w:rFonts w:asciiTheme="minorHAnsi" w:hAnsiTheme="minorHAnsi" w:cstheme="minorHAnsi"/>
          <w:b/>
          <w:sz w:val="22"/>
          <w:szCs w:val="22"/>
        </w:rPr>
        <w:t xml:space="preserve">faltas </w:t>
      </w:r>
      <w:r w:rsidR="006932FF" w:rsidRPr="009921D1">
        <w:rPr>
          <w:rFonts w:asciiTheme="minorHAnsi" w:hAnsiTheme="minorHAnsi" w:cstheme="minorHAnsi"/>
          <w:b/>
          <w:sz w:val="22"/>
          <w:szCs w:val="22"/>
        </w:rPr>
        <w:t>justificadas e injustificada</w:t>
      </w:r>
      <w:r w:rsidR="005234E5" w:rsidRPr="009921D1">
        <w:rPr>
          <w:rFonts w:asciiTheme="minorHAnsi" w:hAnsiTheme="minorHAnsi" w:cstheme="minorHAnsi"/>
          <w:b/>
          <w:sz w:val="22"/>
          <w:szCs w:val="22"/>
        </w:rPr>
        <w:t>s</w:t>
      </w:r>
      <w:r w:rsidR="006932FF" w:rsidRPr="009921D1">
        <w:rPr>
          <w:rFonts w:asciiTheme="minorHAnsi" w:hAnsiTheme="minorHAnsi" w:cstheme="minorHAnsi"/>
          <w:sz w:val="22"/>
          <w:szCs w:val="22"/>
        </w:rPr>
        <w:t xml:space="preserve"> </w:t>
      </w:r>
      <w:r w:rsidR="00D536CC" w:rsidRPr="009921D1">
        <w:rPr>
          <w:rFonts w:asciiTheme="minorHAnsi" w:hAnsiTheme="minorHAnsi" w:cstheme="minorHAnsi"/>
          <w:sz w:val="22"/>
          <w:szCs w:val="22"/>
        </w:rPr>
        <w:t xml:space="preserve">não podem </w:t>
      </w:r>
      <w:r w:rsidRPr="009921D1">
        <w:rPr>
          <w:rFonts w:asciiTheme="minorHAnsi" w:hAnsiTheme="minorHAnsi" w:cstheme="minorHAnsi"/>
          <w:b/>
          <w:sz w:val="22"/>
          <w:szCs w:val="22"/>
        </w:rPr>
        <w:t xml:space="preserve">exceder </w:t>
      </w:r>
      <w:r w:rsidR="006932FF" w:rsidRPr="009921D1">
        <w:rPr>
          <w:rFonts w:asciiTheme="minorHAnsi" w:hAnsiTheme="minorHAnsi" w:cstheme="minorHAnsi"/>
          <w:b/>
          <w:sz w:val="22"/>
          <w:szCs w:val="22"/>
        </w:rPr>
        <w:t>10</w:t>
      </w:r>
      <w:r w:rsidRPr="009921D1">
        <w:rPr>
          <w:rFonts w:asciiTheme="minorHAnsi" w:hAnsiTheme="minorHAnsi" w:cstheme="minorHAnsi"/>
          <w:b/>
          <w:sz w:val="22"/>
          <w:szCs w:val="22"/>
        </w:rPr>
        <w:t xml:space="preserve">% </w:t>
      </w:r>
      <w:r w:rsidR="009B7EF3" w:rsidRPr="009921D1">
        <w:rPr>
          <w:rFonts w:asciiTheme="minorHAnsi" w:hAnsiTheme="minorHAnsi" w:cstheme="minorHAnsi"/>
          <w:b/>
          <w:sz w:val="22"/>
          <w:szCs w:val="22"/>
        </w:rPr>
        <w:t xml:space="preserve">da carga horária </w:t>
      </w:r>
      <w:r w:rsidR="000A5BD3" w:rsidRPr="009921D1">
        <w:rPr>
          <w:rFonts w:asciiTheme="minorHAnsi" w:hAnsiTheme="minorHAnsi" w:cstheme="minorHAnsi"/>
          <w:b/>
          <w:sz w:val="22"/>
          <w:szCs w:val="22"/>
        </w:rPr>
        <w:t xml:space="preserve">total </w:t>
      </w:r>
      <w:r w:rsidR="00D536CC" w:rsidRPr="009921D1">
        <w:rPr>
          <w:rFonts w:asciiTheme="minorHAnsi" w:hAnsiTheme="minorHAnsi" w:cstheme="minorHAnsi"/>
          <w:sz w:val="22"/>
          <w:szCs w:val="22"/>
        </w:rPr>
        <w:t>(</w:t>
      </w:r>
      <w:r w:rsidR="009B7EF3" w:rsidRPr="009921D1">
        <w:rPr>
          <w:rFonts w:asciiTheme="minorHAnsi" w:hAnsiTheme="minorHAnsi" w:cstheme="minorHAnsi"/>
          <w:sz w:val="22"/>
          <w:szCs w:val="22"/>
        </w:rPr>
        <w:t>percurso de</w:t>
      </w:r>
      <w:r w:rsidRPr="009921D1">
        <w:rPr>
          <w:rFonts w:asciiTheme="minorHAnsi" w:hAnsiTheme="minorHAnsi" w:cstheme="minorHAnsi"/>
          <w:sz w:val="22"/>
          <w:szCs w:val="22"/>
        </w:rPr>
        <w:t xml:space="preserve"> </w:t>
      </w:r>
      <w:r w:rsidR="009B7EF3" w:rsidRPr="009921D1">
        <w:rPr>
          <w:rFonts w:asciiTheme="minorHAnsi" w:hAnsiTheme="minorHAnsi" w:cstheme="minorHAnsi"/>
          <w:sz w:val="22"/>
          <w:szCs w:val="22"/>
        </w:rPr>
        <w:t>formação</w:t>
      </w:r>
      <w:r w:rsidR="00D037D8" w:rsidRPr="009921D1">
        <w:rPr>
          <w:rFonts w:asciiTheme="minorHAnsi" w:hAnsiTheme="minorHAnsi" w:cstheme="minorHAnsi"/>
          <w:sz w:val="22"/>
          <w:szCs w:val="22"/>
        </w:rPr>
        <w:t xml:space="preserve"> </w:t>
      </w:r>
      <w:r w:rsidR="00D536CC" w:rsidRPr="009921D1">
        <w:rPr>
          <w:rFonts w:asciiTheme="minorHAnsi" w:hAnsiTheme="minorHAnsi" w:cstheme="minorHAnsi"/>
          <w:sz w:val="22"/>
          <w:szCs w:val="22"/>
        </w:rPr>
        <w:t>e</w:t>
      </w:r>
      <w:r w:rsidR="00D037D8" w:rsidRPr="009921D1">
        <w:rPr>
          <w:rFonts w:asciiTheme="minorHAnsi" w:hAnsiTheme="minorHAnsi" w:cstheme="minorHAnsi"/>
          <w:sz w:val="22"/>
          <w:szCs w:val="22"/>
        </w:rPr>
        <w:t xml:space="preserve"> FPCT</w:t>
      </w:r>
      <w:r w:rsidR="00D536CC" w:rsidRPr="009921D1">
        <w:rPr>
          <w:rFonts w:asciiTheme="minorHAnsi" w:hAnsiTheme="minorHAnsi" w:cstheme="minorHAnsi"/>
          <w:sz w:val="22"/>
          <w:szCs w:val="22"/>
        </w:rPr>
        <w:t>)</w:t>
      </w:r>
      <w:r w:rsidRPr="009921D1">
        <w:rPr>
          <w:rFonts w:asciiTheme="minorHAnsi" w:hAnsiTheme="minorHAnsi" w:cstheme="minorHAnsi"/>
          <w:sz w:val="22"/>
          <w:szCs w:val="22"/>
        </w:rPr>
        <w:t>. Compete, porém, à equipa técnico-pedagógica avaliar, em cada situação concreta e em função dos regulamentos em vigor, o tratamento a dar às falhas de</w:t>
      </w:r>
      <w:r w:rsidR="009921D1">
        <w:rPr>
          <w:rFonts w:asciiTheme="minorHAnsi" w:hAnsiTheme="minorHAnsi" w:cstheme="minorHAnsi"/>
          <w:sz w:val="22"/>
          <w:szCs w:val="22"/>
        </w:rPr>
        <w:t xml:space="preserve"> </w:t>
      </w:r>
      <w:r w:rsidRPr="009921D1">
        <w:rPr>
          <w:rFonts w:asciiTheme="minorHAnsi" w:hAnsiTheme="minorHAnsi" w:cstheme="minorHAnsi"/>
          <w:sz w:val="22"/>
          <w:szCs w:val="22"/>
        </w:rPr>
        <w:t xml:space="preserve">assiduidade e/ou pontualidade que, no </w:t>
      </w:r>
      <w:r w:rsidRPr="009921D1">
        <w:rPr>
          <w:rFonts w:asciiTheme="minorHAnsi" w:hAnsiTheme="minorHAnsi" w:cstheme="minorHAnsi"/>
          <w:b/>
          <w:sz w:val="22"/>
          <w:szCs w:val="22"/>
        </w:rPr>
        <w:t xml:space="preserve">caso dos desempregados subsidiados ou dos beneficiários do RSI, na falta de justificação atendível, </w:t>
      </w:r>
      <w:r w:rsidR="005234E5" w:rsidRPr="009921D1">
        <w:rPr>
          <w:rFonts w:asciiTheme="minorHAnsi" w:hAnsiTheme="minorHAnsi" w:cstheme="minorHAnsi"/>
          <w:b/>
          <w:sz w:val="22"/>
          <w:szCs w:val="22"/>
        </w:rPr>
        <w:t>deve</w:t>
      </w:r>
      <w:r w:rsidRPr="009921D1">
        <w:rPr>
          <w:rFonts w:asciiTheme="minorHAnsi" w:hAnsiTheme="minorHAnsi" w:cstheme="minorHAnsi"/>
          <w:b/>
          <w:sz w:val="22"/>
          <w:szCs w:val="22"/>
        </w:rPr>
        <w:t xml:space="preserve"> implicar a perda </w:t>
      </w:r>
      <w:r w:rsidR="00D536CC" w:rsidRPr="009921D1">
        <w:rPr>
          <w:rFonts w:asciiTheme="minorHAnsi" w:hAnsiTheme="minorHAnsi" w:cstheme="minorHAnsi"/>
          <w:b/>
          <w:sz w:val="22"/>
          <w:szCs w:val="22"/>
        </w:rPr>
        <w:t>daqueles subsídios</w:t>
      </w:r>
      <w:r w:rsidRPr="009921D1">
        <w:rPr>
          <w:rFonts w:asciiTheme="minorHAnsi" w:hAnsiTheme="minorHAnsi" w:cstheme="minorHAnsi"/>
          <w:sz w:val="22"/>
          <w:szCs w:val="22"/>
        </w:rPr>
        <w:t>.</w:t>
      </w:r>
    </w:p>
    <w:p w:rsidR="00286C41" w:rsidRPr="006302FC" w:rsidRDefault="00286C41" w:rsidP="000925EB">
      <w:pPr>
        <w:pStyle w:val="PargrafodaLista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286C41" w:rsidRPr="006302FC" w:rsidRDefault="00AC6B82" w:rsidP="000925EB">
      <w:pPr>
        <w:pStyle w:val="PargrafodaLista"/>
        <w:ind w:left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As </w:t>
      </w:r>
      <w:r w:rsidRPr="006302FC">
        <w:rPr>
          <w:rFonts w:asciiTheme="minorHAnsi" w:hAnsiTheme="minorHAnsi" w:cstheme="minorHAnsi"/>
          <w:b/>
          <w:sz w:val="22"/>
          <w:szCs w:val="22"/>
        </w:rPr>
        <w:t>faltas justificadas</w:t>
      </w:r>
      <w:r w:rsidR="006D6CA6" w:rsidRPr="006302FC">
        <w:rPr>
          <w:rFonts w:asciiTheme="minorHAnsi" w:hAnsiTheme="minorHAnsi" w:cstheme="minorHAnsi"/>
          <w:sz w:val="22"/>
          <w:szCs w:val="22"/>
        </w:rPr>
        <w:t xml:space="preserve"> têm</w:t>
      </w:r>
      <w:r w:rsidR="0071041A" w:rsidRPr="006302FC">
        <w:rPr>
          <w:rFonts w:asciiTheme="minorHAnsi" w:hAnsiTheme="minorHAnsi" w:cstheme="minorHAnsi"/>
          <w:sz w:val="22"/>
          <w:szCs w:val="22"/>
        </w:rPr>
        <w:t xml:space="preserve"> um </w:t>
      </w:r>
      <w:r w:rsidR="0071041A" w:rsidRPr="006302FC">
        <w:rPr>
          <w:rFonts w:asciiTheme="minorHAnsi" w:hAnsiTheme="minorHAnsi" w:cstheme="minorHAnsi"/>
          <w:b/>
          <w:sz w:val="22"/>
          <w:szCs w:val="22"/>
        </w:rPr>
        <w:t xml:space="preserve">limite máximo de 5% da </w:t>
      </w:r>
      <w:r w:rsidR="00D536CC" w:rsidRPr="006302FC">
        <w:rPr>
          <w:rFonts w:asciiTheme="minorHAnsi" w:hAnsiTheme="minorHAnsi" w:cstheme="minorHAnsi"/>
          <w:b/>
          <w:sz w:val="22"/>
          <w:szCs w:val="22"/>
        </w:rPr>
        <w:t>carga horária total da formação</w:t>
      </w:r>
      <w:r w:rsidR="0071041A" w:rsidRPr="006302FC">
        <w:rPr>
          <w:rFonts w:asciiTheme="minorHAnsi" w:hAnsiTheme="minorHAnsi" w:cstheme="minorHAnsi"/>
          <w:sz w:val="22"/>
          <w:szCs w:val="22"/>
        </w:rPr>
        <w:t>,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D536CC" w:rsidRPr="006302FC">
        <w:rPr>
          <w:rFonts w:asciiTheme="minorHAnsi" w:hAnsiTheme="minorHAnsi" w:cstheme="minorHAnsi"/>
          <w:sz w:val="22"/>
          <w:szCs w:val="22"/>
        </w:rPr>
        <w:t xml:space="preserve">e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não se </w:t>
      </w:r>
      <w:r w:rsidR="00D536CC" w:rsidRPr="006302FC">
        <w:rPr>
          <w:rFonts w:asciiTheme="minorHAnsi" w:hAnsiTheme="minorHAnsi" w:cstheme="minorHAnsi"/>
          <w:b/>
          <w:sz w:val="22"/>
          <w:szCs w:val="22"/>
        </w:rPr>
        <w:t>traduzem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na perda do apoio social atribuído</w:t>
      </w:r>
      <w:r w:rsidR="0071041A" w:rsidRPr="006302FC">
        <w:rPr>
          <w:rFonts w:asciiTheme="minorHAnsi" w:hAnsiTheme="minorHAnsi" w:cstheme="minorHAnsi"/>
          <w:sz w:val="22"/>
          <w:szCs w:val="22"/>
        </w:rPr>
        <w:t xml:space="preserve"> ao </w:t>
      </w:r>
      <w:r w:rsidR="006F323E">
        <w:rPr>
          <w:rFonts w:asciiTheme="minorHAnsi" w:hAnsiTheme="minorHAnsi" w:cstheme="minorHAnsi"/>
          <w:sz w:val="22"/>
          <w:szCs w:val="22"/>
        </w:rPr>
        <w:t>formando</w:t>
      </w:r>
      <w:r w:rsidR="0071041A" w:rsidRPr="006302FC">
        <w:rPr>
          <w:rFonts w:asciiTheme="minorHAnsi" w:hAnsiTheme="minorHAnsi" w:cstheme="minorHAnsi"/>
          <w:sz w:val="22"/>
          <w:szCs w:val="22"/>
        </w:rPr>
        <w:t>.</w:t>
      </w:r>
    </w:p>
    <w:p w:rsidR="006C3E56" w:rsidRPr="006302FC" w:rsidRDefault="006C3E56" w:rsidP="000925EB">
      <w:pPr>
        <w:jc w:val="both"/>
        <w:rPr>
          <w:rFonts w:asciiTheme="minorHAnsi" w:hAnsiTheme="minorHAnsi" w:cs="Calibri"/>
          <w:sz w:val="22"/>
          <w:szCs w:val="22"/>
        </w:rPr>
      </w:pPr>
    </w:p>
    <w:p w:rsidR="006C3E56" w:rsidRPr="006302FC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5</w:t>
      </w:r>
      <w:r w:rsidR="00FA1D05" w:rsidRPr="006302FC">
        <w:rPr>
          <w:rFonts w:asciiTheme="minorHAnsi" w:hAnsiTheme="minorHAnsi"/>
          <w:b/>
          <w:sz w:val="22"/>
          <w:szCs w:val="22"/>
        </w:rPr>
        <w:t>.</w:t>
      </w:r>
      <w:r w:rsidR="002B15E9" w:rsidRPr="006302FC">
        <w:rPr>
          <w:rFonts w:asciiTheme="minorHAnsi" w:hAnsiTheme="minorHAnsi"/>
          <w:b/>
          <w:sz w:val="22"/>
          <w:szCs w:val="22"/>
        </w:rPr>
        <w:t>4</w:t>
      </w:r>
      <w:r w:rsidR="00FA1D05" w:rsidRPr="006302FC">
        <w:rPr>
          <w:rFonts w:asciiTheme="minorHAnsi" w:hAnsiTheme="minorHAnsi"/>
          <w:b/>
          <w:sz w:val="22"/>
          <w:szCs w:val="22"/>
        </w:rPr>
        <w:t xml:space="preserve"> </w:t>
      </w:r>
      <w:r w:rsidR="006C3E56" w:rsidRPr="006302FC">
        <w:rPr>
          <w:rFonts w:asciiTheme="minorHAnsi" w:hAnsiTheme="minorHAnsi"/>
          <w:b/>
          <w:sz w:val="22"/>
          <w:szCs w:val="22"/>
        </w:rPr>
        <w:t xml:space="preserve">Apoios </w:t>
      </w:r>
      <w:r w:rsidR="006C3E56" w:rsidRPr="008D355A">
        <w:rPr>
          <w:rFonts w:asciiTheme="minorHAnsi" w:hAnsiTheme="minorHAnsi"/>
          <w:b/>
          <w:sz w:val="22"/>
          <w:szCs w:val="22"/>
        </w:rPr>
        <w:t>sociais</w:t>
      </w:r>
      <w:r w:rsidR="001B019B" w:rsidRPr="008D355A">
        <w:rPr>
          <w:rFonts w:asciiTheme="minorHAnsi" w:hAnsiTheme="minorHAnsi"/>
          <w:b/>
          <w:sz w:val="22"/>
          <w:szCs w:val="22"/>
        </w:rPr>
        <w:t xml:space="preserve"> e financeiros</w:t>
      </w:r>
    </w:p>
    <w:p w:rsidR="001C6ACF" w:rsidRPr="006302FC" w:rsidRDefault="001C6ACF" w:rsidP="000925EB">
      <w:pPr>
        <w:jc w:val="both"/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C3E56" w:rsidRDefault="006C3E56" w:rsidP="000925EB">
      <w:pPr>
        <w:ind w:left="-28"/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b/>
          <w:sz w:val="22"/>
          <w:szCs w:val="22"/>
        </w:rPr>
        <w:t xml:space="preserve">Pode haver lugar à atribuição de apoios sociais aos </w:t>
      </w:r>
      <w:r w:rsidR="006F323E">
        <w:rPr>
          <w:rFonts w:asciiTheme="minorHAnsi" w:hAnsiTheme="minorHAnsi" w:cs="Calibri"/>
          <w:b/>
          <w:sz w:val="22"/>
          <w:szCs w:val="22"/>
        </w:rPr>
        <w:t>formando</w:t>
      </w:r>
      <w:r w:rsidR="0061385B" w:rsidRPr="006302FC">
        <w:rPr>
          <w:rFonts w:asciiTheme="minorHAnsi" w:hAnsiTheme="minorHAnsi" w:cs="Calibri"/>
          <w:b/>
          <w:sz w:val="22"/>
          <w:szCs w:val="22"/>
        </w:rPr>
        <w:t xml:space="preserve">s </w:t>
      </w:r>
      <w:r w:rsidR="00490E48" w:rsidRPr="006302FC">
        <w:rPr>
          <w:rFonts w:asciiTheme="minorHAnsi" w:hAnsiTheme="minorHAnsi" w:cs="Calibri"/>
          <w:b/>
          <w:sz w:val="22"/>
          <w:szCs w:val="22"/>
        </w:rPr>
        <w:t>durante a</w:t>
      </w:r>
      <w:r w:rsidR="0061385B" w:rsidRPr="006302FC">
        <w:rPr>
          <w:rFonts w:asciiTheme="minorHAnsi" w:hAnsiTheme="minorHAnsi" w:cs="Calibri"/>
          <w:b/>
          <w:sz w:val="22"/>
          <w:szCs w:val="22"/>
        </w:rPr>
        <w:t xml:space="preserve"> formação</w:t>
      </w:r>
      <w:r w:rsidRPr="006302FC">
        <w:rPr>
          <w:rFonts w:asciiTheme="minorHAnsi" w:hAnsiTheme="minorHAnsi" w:cs="Calibri"/>
          <w:sz w:val="22"/>
          <w:szCs w:val="22"/>
        </w:rPr>
        <w:t xml:space="preserve">, nos termos do constante do </w:t>
      </w:r>
      <w:r w:rsidR="0003629E" w:rsidRPr="00A7564D">
        <w:rPr>
          <w:rFonts w:asciiTheme="minorHAnsi" w:hAnsiTheme="minorHAnsi" w:cs="Calibri"/>
          <w:b/>
          <w:sz w:val="18"/>
          <w:szCs w:val="18"/>
          <w:shd w:val="clear" w:color="auto" w:fill="A6A6A6" w:themeFill="background1" w:themeFillShade="A6"/>
        </w:rPr>
        <w:t>A</w:t>
      </w:r>
      <w:r w:rsidR="0003629E" w:rsidRPr="00A7564D">
        <w:rPr>
          <w:rFonts w:asciiTheme="minorHAnsi" w:hAnsiTheme="minorHAnsi" w:cs="Calibri"/>
          <w:sz w:val="18"/>
          <w:szCs w:val="18"/>
          <w:shd w:val="clear" w:color="auto" w:fill="A6A6A6" w:themeFill="background1" w:themeFillShade="A6"/>
        </w:rPr>
        <w:t xml:space="preserve">nexo </w:t>
      </w:r>
      <w:r w:rsidR="00E7667D" w:rsidRPr="00A7564D">
        <w:rPr>
          <w:rFonts w:asciiTheme="minorHAnsi" w:hAnsiTheme="minorHAnsi" w:cs="Calibri"/>
          <w:b/>
          <w:sz w:val="18"/>
          <w:szCs w:val="18"/>
          <w:shd w:val="clear" w:color="auto" w:fill="A6A6A6" w:themeFill="background1" w:themeFillShade="A6"/>
        </w:rPr>
        <w:t>5</w:t>
      </w:r>
      <w:r w:rsidRPr="006302FC">
        <w:rPr>
          <w:rFonts w:asciiTheme="minorHAnsi" w:hAnsiTheme="minorHAnsi" w:cs="Calibri"/>
          <w:sz w:val="22"/>
          <w:szCs w:val="22"/>
        </w:rPr>
        <w:t>.</w:t>
      </w:r>
    </w:p>
    <w:p w:rsidR="00D06ED2" w:rsidRDefault="00D06ED2" w:rsidP="000925EB">
      <w:pPr>
        <w:ind w:left="-28"/>
        <w:jc w:val="both"/>
        <w:rPr>
          <w:rFonts w:asciiTheme="minorHAnsi" w:hAnsiTheme="minorHAnsi" w:cs="Calibri"/>
          <w:sz w:val="22"/>
          <w:szCs w:val="22"/>
        </w:rPr>
      </w:pPr>
    </w:p>
    <w:p w:rsidR="00D06ED2" w:rsidRPr="006302FC" w:rsidRDefault="00D06ED2" w:rsidP="000925EB">
      <w:pPr>
        <w:ind w:left="-28"/>
        <w:jc w:val="both"/>
        <w:rPr>
          <w:rFonts w:asciiTheme="minorHAnsi" w:hAnsiTheme="minorHAnsi" w:cs="Calibri"/>
          <w:sz w:val="22"/>
          <w:szCs w:val="22"/>
        </w:rPr>
      </w:pPr>
      <w:r w:rsidRPr="008D355A">
        <w:rPr>
          <w:rFonts w:asciiTheme="minorHAnsi" w:hAnsiTheme="minorHAnsi" w:cs="Calibri"/>
          <w:sz w:val="22"/>
          <w:szCs w:val="22"/>
        </w:rPr>
        <w:t>Durante a realização do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 estágio, </w:t>
      </w:r>
      <w:r w:rsidRPr="008D355A">
        <w:rPr>
          <w:rFonts w:asciiTheme="minorHAnsi" w:hAnsiTheme="minorHAnsi" w:cs="Calibri"/>
          <w:sz w:val="22"/>
          <w:szCs w:val="22"/>
        </w:rPr>
        <w:t xml:space="preserve">desenvolvido no quadro da 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Vida Ativa Jovem, </w:t>
      </w:r>
      <w:r w:rsidR="001B019B" w:rsidRPr="008D355A">
        <w:rPr>
          <w:rFonts w:asciiTheme="minorHAnsi" w:hAnsiTheme="minorHAnsi" w:cs="Calibri"/>
          <w:b/>
          <w:sz w:val="22"/>
          <w:szCs w:val="22"/>
        </w:rPr>
        <w:t>são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 atribuídos </w:t>
      </w:r>
      <w:r w:rsidRPr="008D355A">
        <w:rPr>
          <w:rFonts w:asciiTheme="minorHAnsi" w:hAnsiTheme="minorHAnsi" w:cs="Calibri"/>
          <w:sz w:val="22"/>
          <w:szCs w:val="22"/>
        </w:rPr>
        <w:t>aos jovens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 os apoios </w:t>
      </w:r>
      <w:r w:rsidR="001B019B" w:rsidRPr="008D355A">
        <w:rPr>
          <w:rFonts w:asciiTheme="minorHAnsi" w:hAnsiTheme="minorHAnsi" w:cs="Calibri"/>
          <w:b/>
          <w:sz w:val="22"/>
          <w:szCs w:val="22"/>
        </w:rPr>
        <w:t xml:space="preserve">financeiros 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previstos </w:t>
      </w:r>
      <w:r w:rsidRPr="008D355A">
        <w:rPr>
          <w:rFonts w:asciiTheme="minorHAnsi" w:hAnsiTheme="minorHAnsi" w:cs="Calibri"/>
          <w:sz w:val="22"/>
          <w:szCs w:val="22"/>
        </w:rPr>
        <w:t>para a medida</w:t>
      </w:r>
      <w:r w:rsidRPr="008D355A">
        <w:rPr>
          <w:rFonts w:asciiTheme="minorHAnsi" w:hAnsiTheme="minorHAnsi" w:cs="Calibri"/>
          <w:b/>
          <w:sz w:val="22"/>
          <w:szCs w:val="22"/>
        </w:rPr>
        <w:t xml:space="preserve"> Estágios </w:t>
      </w:r>
      <w:r w:rsidR="00EA581D" w:rsidRPr="008D355A">
        <w:rPr>
          <w:rFonts w:asciiTheme="minorHAnsi" w:hAnsiTheme="minorHAnsi" w:cs="Calibri"/>
          <w:b/>
          <w:sz w:val="22"/>
          <w:szCs w:val="22"/>
        </w:rPr>
        <w:t>Emprego</w:t>
      </w:r>
      <w:r w:rsidR="001B019B" w:rsidRPr="008D355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B019B" w:rsidRPr="009921D1">
        <w:rPr>
          <w:rFonts w:asciiTheme="minorHAnsi" w:hAnsiTheme="minorHAnsi" w:cs="Calibri"/>
          <w:sz w:val="18"/>
          <w:szCs w:val="22"/>
        </w:rPr>
        <w:t>(</w:t>
      </w:r>
      <w:r w:rsidR="00E96425" w:rsidRPr="009921D1">
        <w:rPr>
          <w:rFonts w:asciiTheme="minorHAnsi" w:hAnsiTheme="minorHAnsi" w:cs="Calibri"/>
          <w:sz w:val="18"/>
          <w:szCs w:val="22"/>
        </w:rPr>
        <w:t xml:space="preserve">Ver </w:t>
      </w:r>
      <w:r w:rsidR="00B15043" w:rsidRPr="009921D1">
        <w:rPr>
          <w:rFonts w:asciiTheme="minorHAnsi" w:hAnsiTheme="minorHAnsi" w:cs="Calibri"/>
          <w:sz w:val="18"/>
          <w:szCs w:val="22"/>
        </w:rPr>
        <w:t>Ficha Sí</w:t>
      </w:r>
      <w:r w:rsidR="004A3173" w:rsidRPr="009921D1">
        <w:rPr>
          <w:rFonts w:asciiTheme="minorHAnsi" w:hAnsiTheme="minorHAnsi" w:cs="Calibri"/>
          <w:sz w:val="18"/>
          <w:szCs w:val="22"/>
        </w:rPr>
        <w:t>ntese da medida Estágios Emprego, disponível em www.iefp.pt</w:t>
      </w:r>
      <w:r w:rsidR="001B019B" w:rsidRPr="009921D1">
        <w:rPr>
          <w:rFonts w:asciiTheme="minorHAnsi" w:hAnsiTheme="minorHAnsi" w:cs="Calibri"/>
          <w:sz w:val="18"/>
          <w:szCs w:val="22"/>
        </w:rPr>
        <w:t>)</w:t>
      </w:r>
      <w:r w:rsidRPr="008D355A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D536CC" w:rsidRPr="006302FC" w:rsidRDefault="00D536CC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C3E56" w:rsidRPr="006302FC" w:rsidRDefault="00CA11A9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5</w:t>
      </w:r>
      <w:r w:rsidR="00FA1D05" w:rsidRPr="006302FC">
        <w:rPr>
          <w:rFonts w:asciiTheme="minorHAnsi" w:hAnsiTheme="minorHAnsi"/>
          <w:b/>
          <w:sz w:val="22"/>
          <w:szCs w:val="22"/>
        </w:rPr>
        <w:t>.</w:t>
      </w:r>
      <w:r w:rsidR="002B15E9" w:rsidRPr="006302FC">
        <w:rPr>
          <w:rFonts w:asciiTheme="minorHAnsi" w:hAnsiTheme="minorHAnsi"/>
          <w:b/>
          <w:sz w:val="22"/>
          <w:szCs w:val="22"/>
        </w:rPr>
        <w:t>5</w:t>
      </w:r>
      <w:r w:rsidR="00FA1D05" w:rsidRPr="006302FC">
        <w:rPr>
          <w:rFonts w:asciiTheme="minorHAnsi" w:hAnsiTheme="minorHAnsi"/>
          <w:b/>
          <w:sz w:val="22"/>
          <w:szCs w:val="22"/>
        </w:rPr>
        <w:t xml:space="preserve"> </w:t>
      </w:r>
      <w:r w:rsidR="006C3E56" w:rsidRPr="006302FC">
        <w:rPr>
          <w:rFonts w:asciiTheme="minorHAnsi" w:hAnsiTheme="minorHAnsi"/>
          <w:b/>
          <w:sz w:val="22"/>
          <w:szCs w:val="22"/>
        </w:rPr>
        <w:t xml:space="preserve">Seguro </w:t>
      </w:r>
    </w:p>
    <w:p w:rsidR="001C6ACF" w:rsidRPr="006302FC" w:rsidRDefault="001C6ACF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B10600" w:rsidRPr="006302FC" w:rsidRDefault="006C3E56" w:rsidP="000925EB">
      <w:pPr>
        <w:tabs>
          <w:tab w:val="left" w:pos="5580"/>
        </w:tabs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b/>
          <w:sz w:val="22"/>
          <w:szCs w:val="22"/>
        </w:rPr>
        <w:t xml:space="preserve">O </w:t>
      </w:r>
      <w:proofErr w:type="gramStart"/>
      <w:r w:rsidR="0036415F" w:rsidRPr="006302FC">
        <w:rPr>
          <w:rFonts w:asciiTheme="minorHAnsi" w:hAnsiTheme="minorHAnsi" w:cs="Calibri"/>
          <w:b/>
          <w:sz w:val="22"/>
          <w:szCs w:val="22"/>
        </w:rPr>
        <w:t>seguro de acidentes pessoais é obrigatório</w:t>
      </w:r>
      <w:proofErr w:type="gramEnd"/>
      <w:r w:rsidR="00490E48" w:rsidRPr="006302FC">
        <w:rPr>
          <w:rFonts w:asciiTheme="minorHAnsi" w:hAnsiTheme="minorHAnsi" w:cs="Calibri"/>
          <w:b/>
          <w:sz w:val="22"/>
          <w:szCs w:val="22"/>
        </w:rPr>
        <w:t>,</w:t>
      </w:r>
      <w:r w:rsidR="00D536CC" w:rsidRPr="006302FC">
        <w:rPr>
          <w:rFonts w:asciiTheme="minorHAnsi" w:hAnsiTheme="minorHAnsi" w:cs="Calibri"/>
          <w:sz w:val="22"/>
          <w:szCs w:val="22"/>
        </w:rPr>
        <w:t xml:space="preserve"> é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8740CB" w:rsidRPr="006302FC">
        <w:rPr>
          <w:rFonts w:asciiTheme="minorHAnsi" w:hAnsiTheme="minorHAnsi" w:cs="Calibri"/>
          <w:sz w:val="22"/>
          <w:szCs w:val="22"/>
        </w:rPr>
        <w:t>d</w:t>
      </w:r>
      <w:r w:rsidRPr="006302FC">
        <w:rPr>
          <w:rFonts w:asciiTheme="minorHAnsi" w:hAnsiTheme="minorHAnsi" w:cs="Calibri"/>
          <w:sz w:val="22"/>
          <w:szCs w:val="22"/>
        </w:rPr>
        <w:t xml:space="preserve">a </w:t>
      </w:r>
      <w:r w:rsidRPr="006302FC">
        <w:rPr>
          <w:rFonts w:asciiTheme="minorHAnsi" w:hAnsiTheme="minorHAnsi" w:cs="Calibri"/>
          <w:b/>
          <w:sz w:val="22"/>
          <w:szCs w:val="22"/>
        </w:rPr>
        <w:t>responsabilidade</w:t>
      </w:r>
      <w:r w:rsidRPr="006302FC">
        <w:rPr>
          <w:rFonts w:asciiTheme="minorHAnsi" w:hAnsiTheme="minorHAnsi" w:cs="Calibri"/>
          <w:sz w:val="22"/>
          <w:szCs w:val="22"/>
        </w:rPr>
        <w:t xml:space="preserve"> da </w:t>
      </w:r>
      <w:r w:rsidRPr="006302FC">
        <w:rPr>
          <w:rFonts w:asciiTheme="minorHAnsi" w:hAnsiTheme="minorHAnsi" w:cs="Calibri"/>
          <w:b/>
          <w:sz w:val="22"/>
          <w:szCs w:val="22"/>
        </w:rPr>
        <w:t>entidade formadora</w:t>
      </w:r>
      <w:r w:rsidR="00490E48" w:rsidRPr="006302FC">
        <w:rPr>
          <w:rFonts w:asciiTheme="minorHAnsi" w:hAnsiTheme="minorHAnsi" w:cs="Calibri"/>
          <w:sz w:val="22"/>
          <w:szCs w:val="22"/>
        </w:rPr>
        <w:t xml:space="preserve"> e</w:t>
      </w:r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C6618D" w:rsidRPr="006302FC">
        <w:rPr>
          <w:rFonts w:asciiTheme="minorHAnsi" w:hAnsiTheme="minorHAnsi" w:cs="Calibri"/>
          <w:sz w:val="22"/>
          <w:szCs w:val="22"/>
        </w:rPr>
        <w:t xml:space="preserve">constitui </w:t>
      </w:r>
      <w:r w:rsidRPr="006302FC">
        <w:rPr>
          <w:rFonts w:asciiTheme="minorHAnsi" w:hAnsiTheme="minorHAnsi" w:cs="Calibri"/>
          <w:sz w:val="22"/>
          <w:szCs w:val="22"/>
        </w:rPr>
        <w:t xml:space="preserve">um </w:t>
      </w:r>
      <w:r w:rsidR="00CC5A80" w:rsidRPr="006302FC">
        <w:rPr>
          <w:rFonts w:asciiTheme="minorHAnsi" w:hAnsiTheme="minorHAnsi" w:cs="Calibri"/>
          <w:sz w:val="22"/>
          <w:szCs w:val="22"/>
        </w:rPr>
        <w:t>direito</w:t>
      </w:r>
      <w:r w:rsidR="00C6618D" w:rsidRPr="006302FC">
        <w:rPr>
          <w:rFonts w:asciiTheme="minorHAnsi" w:hAnsiTheme="minorHAnsi" w:cs="Calibri"/>
          <w:sz w:val="22"/>
          <w:szCs w:val="22"/>
        </w:rPr>
        <w:t xml:space="preserve"> do </w:t>
      </w:r>
      <w:r w:rsidR="006F323E">
        <w:rPr>
          <w:rFonts w:asciiTheme="minorHAnsi" w:hAnsiTheme="minorHAnsi" w:cs="Calibri"/>
          <w:sz w:val="22"/>
          <w:szCs w:val="22"/>
        </w:rPr>
        <w:t>formando</w:t>
      </w:r>
      <w:r w:rsidR="00D536CC" w:rsidRPr="006302FC">
        <w:rPr>
          <w:rFonts w:asciiTheme="minorHAnsi" w:hAnsiTheme="minorHAnsi" w:cs="Calibri"/>
          <w:sz w:val="22"/>
          <w:szCs w:val="22"/>
        </w:rPr>
        <w:t>.</w:t>
      </w:r>
    </w:p>
    <w:p w:rsidR="00B10600" w:rsidRPr="006302FC" w:rsidRDefault="00B10600" w:rsidP="000925EB">
      <w:pPr>
        <w:tabs>
          <w:tab w:val="left" w:pos="5580"/>
        </w:tabs>
        <w:jc w:val="both"/>
        <w:rPr>
          <w:rFonts w:asciiTheme="minorHAnsi" w:hAnsiTheme="minorHAnsi" w:cs="Calibri"/>
          <w:sz w:val="22"/>
          <w:szCs w:val="22"/>
        </w:rPr>
      </w:pPr>
    </w:p>
    <w:p w:rsidR="00BA3738" w:rsidRPr="006302FC" w:rsidRDefault="00D536CC" w:rsidP="000925EB">
      <w:pPr>
        <w:tabs>
          <w:tab w:val="left" w:pos="5580"/>
        </w:tabs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>Este seguro</w:t>
      </w:r>
      <w:r w:rsidR="008740CB"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C6618D" w:rsidRPr="006302FC">
        <w:rPr>
          <w:rFonts w:asciiTheme="minorHAnsi" w:hAnsiTheme="minorHAnsi" w:cs="Calibri"/>
          <w:sz w:val="22"/>
          <w:szCs w:val="22"/>
        </w:rPr>
        <w:t>cobre os</w:t>
      </w:r>
      <w:r w:rsidR="00BA3738"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6C3E56" w:rsidRPr="006302FC">
        <w:rPr>
          <w:rFonts w:asciiTheme="minorHAnsi" w:hAnsiTheme="minorHAnsi" w:cs="Calibri"/>
          <w:sz w:val="22"/>
          <w:szCs w:val="22"/>
        </w:rPr>
        <w:t xml:space="preserve">acidentes </w:t>
      </w:r>
      <w:r w:rsidR="00C6618D" w:rsidRPr="006302FC">
        <w:rPr>
          <w:rFonts w:asciiTheme="minorHAnsi" w:hAnsiTheme="minorHAnsi" w:cs="Calibri"/>
          <w:sz w:val="22"/>
          <w:szCs w:val="22"/>
        </w:rPr>
        <w:t xml:space="preserve">ocorridos </w:t>
      </w:r>
      <w:r w:rsidR="006C3E56" w:rsidRPr="006302FC">
        <w:rPr>
          <w:rFonts w:asciiTheme="minorHAnsi" w:hAnsiTheme="minorHAnsi" w:cs="Calibri"/>
          <w:b/>
          <w:sz w:val="22"/>
          <w:szCs w:val="22"/>
        </w:rPr>
        <w:t xml:space="preserve">durante e por </w:t>
      </w:r>
      <w:r w:rsidR="00C6618D" w:rsidRPr="006302FC">
        <w:rPr>
          <w:rFonts w:asciiTheme="minorHAnsi" w:hAnsiTheme="minorHAnsi" w:cs="Calibri"/>
          <w:b/>
          <w:sz w:val="22"/>
          <w:szCs w:val="22"/>
        </w:rPr>
        <w:t>causa</w:t>
      </w:r>
      <w:r w:rsidR="006C3E56" w:rsidRPr="006302FC">
        <w:rPr>
          <w:rFonts w:asciiTheme="minorHAnsi" w:hAnsiTheme="minorHAnsi" w:cs="Calibri"/>
          <w:b/>
          <w:sz w:val="22"/>
          <w:szCs w:val="22"/>
        </w:rPr>
        <w:t xml:space="preserve"> da formação</w:t>
      </w:r>
      <w:r w:rsidR="006C3E56" w:rsidRPr="006302FC">
        <w:rPr>
          <w:rFonts w:asciiTheme="minorHAnsi" w:hAnsiTheme="minorHAnsi" w:cs="Calibri"/>
          <w:sz w:val="22"/>
          <w:szCs w:val="22"/>
        </w:rPr>
        <w:t xml:space="preserve"> e </w:t>
      </w:r>
      <w:r w:rsidR="006C3E56" w:rsidRPr="006302FC">
        <w:rPr>
          <w:rFonts w:asciiTheme="minorHAnsi" w:hAnsiTheme="minorHAnsi" w:cs="Calibri"/>
          <w:b/>
          <w:sz w:val="22"/>
          <w:szCs w:val="22"/>
        </w:rPr>
        <w:t>atividades correlativas</w:t>
      </w:r>
      <w:r w:rsidR="006C3E56" w:rsidRPr="006302FC">
        <w:rPr>
          <w:rFonts w:asciiTheme="minorHAnsi" w:hAnsiTheme="minorHAnsi" w:cs="Calibri"/>
          <w:sz w:val="22"/>
          <w:szCs w:val="22"/>
        </w:rPr>
        <w:t xml:space="preserve">, </w:t>
      </w:r>
      <w:r w:rsidR="0036415F" w:rsidRPr="006302FC">
        <w:rPr>
          <w:rFonts w:asciiTheme="minorHAnsi" w:hAnsiTheme="minorHAnsi" w:cs="Calibri"/>
          <w:sz w:val="22"/>
          <w:szCs w:val="22"/>
        </w:rPr>
        <w:t xml:space="preserve">incluindo </w:t>
      </w:r>
      <w:r w:rsidR="006C3E56" w:rsidRPr="006302FC">
        <w:rPr>
          <w:rFonts w:asciiTheme="minorHAnsi" w:hAnsiTheme="minorHAnsi" w:cs="Calibri"/>
          <w:sz w:val="22"/>
          <w:szCs w:val="22"/>
        </w:rPr>
        <w:t>o pe</w:t>
      </w:r>
      <w:r w:rsidR="00C6618D" w:rsidRPr="006302FC">
        <w:rPr>
          <w:rFonts w:asciiTheme="minorHAnsi" w:hAnsiTheme="minorHAnsi" w:cs="Calibri"/>
          <w:sz w:val="22"/>
          <w:szCs w:val="22"/>
        </w:rPr>
        <w:t>rcurso entre o domicílio e</w:t>
      </w:r>
      <w:r w:rsidR="006C3E56" w:rsidRPr="006302FC">
        <w:rPr>
          <w:rFonts w:asciiTheme="minorHAnsi" w:hAnsiTheme="minorHAnsi" w:cs="Calibri"/>
          <w:sz w:val="22"/>
          <w:szCs w:val="22"/>
        </w:rPr>
        <w:t xml:space="preserve"> o local da </w:t>
      </w:r>
      <w:r w:rsidR="00C6618D" w:rsidRPr="006302FC">
        <w:rPr>
          <w:rFonts w:asciiTheme="minorHAnsi" w:hAnsiTheme="minorHAnsi" w:cs="Calibri"/>
          <w:sz w:val="22"/>
          <w:szCs w:val="22"/>
        </w:rPr>
        <w:t>formação</w:t>
      </w:r>
      <w:r w:rsidR="00114E64" w:rsidRPr="006302FC">
        <w:rPr>
          <w:rFonts w:asciiTheme="minorHAnsi" w:hAnsiTheme="minorHAnsi" w:cs="Calibri"/>
          <w:sz w:val="22"/>
          <w:szCs w:val="22"/>
        </w:rPr>
        <w:t xml:space="preserve"> e vice-versa</w:t>
      </w:r>
      <w:r w:rsidR="006C3E56" w:rsidRPr="006302FC">
        <w:rPr>
          <w:rFonts w:asciiTheme="minorHAnsi" w:hAnsiTheme="minorHAnsi" w:cs="Calibri"/>
          <w:sz w:val="22"/>
          <w:szCs w:val="22"/>
        </w:rPr>
        <w:t>.</w:t>
      </w:r>
    </w:p>
    <w:p w:rsidR="00734F23" w:rsidRDefault="00734F23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921D1" w:rsidRPr="006302FC" w:rsidRDefault="009921D1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6C16" w:rsidRPr="006302FC" w:rsidRDefault="00FA1D05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0" w:name="_Toc416858700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Equipa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t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écnico-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edagógica</w:t>
      </w:r>
      <w:bookmarkEnd w:id="10"/>
    </w:p>
    <w:p w:rsidR="000A5BD3" w:rsidRPr="006302FC" w:rsidRDefault="000A5BD3" w:rsidP="000925EB">
      <w:pPr>
        <w:pStyle w:val="Normal1"/>
        <w:tabs>
          <w:tab w:val="left" w:pos="7842"/>
        </w:tabs>
        <w:spacing w:line="240" w:lineRule="auto"/>
        <w:rPr>
          <w:rFonts w:asciiTheme="minorHAnsi" w:hAnsiTheme="minorHAnsi" w:cs="Calibri"/>
          <w:szCs w:val="22"/>
        </w:rPr>
      </w:pPr>
    </w:p>
    <w:tbl>
      <w:tblPr>
        <w:tblStyle w:val="ListaMdia1-Cor11"/>
        <w:tblW w:w="9398" w:type="dxa"/>
        <w:tblInd w:w="66" w:type="dxa"/>
        <w:tblLook w:val="04A0" w:firstRow="1" w:lastRow="0" w:firstColumn="1" w:lastColumn="0" w:noHBand="0" w:noVBand="1"/>
      </w:tblPr>
      <w:tblGrid>
        <w:gridCol w:w="9398"/>
      </w:tblGrid>
      <w:tr w:rsidR="00787150" w:rsidRPr="00357F05" w:rsidTr="0099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shd w:val="clear" w:color="auto" w:fill="DBE5F1" w:themeFill="accent1" w:themeFillTint="33"/>
            <w:vAlign w:val="center"/>
          </w:tcPr>
          <w:p w:rsidR="00787150" w:rsidRPr="006302FC" w:rsidRDefault="00787150" w:rsidP="000925EB">
            <w:pPr>
              <w:tabs>
                <w:tab w:val="left" w:pos="7842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color w:val="0F243E" w:themeColor="text2" w:themeShade="80"/>
                <w:sz w:val="18"/>
                <w:szCs w:val="18"/>
              </w:rPr>
              <w:t>Responsável pedagógico</w:t>
            </w:r>
            <w:r w:rsidR="007A583D" w:rsidRPr="006302FC">
              <w:rPr>
                <w:rFonts w:asciiTheme="minorHAnsi" w:hAnsiTheme="minorHAnsi" w:cs="Calibri"/>
                <w:color w:val="0F243E" w:themeColor="text2" w:themeShade="80"/>
                <w:sz w:val="18"/>
                <w:szCs w:val="18"/>
              </w:rPr>
              <w:t xml:space="preserve"> </w:t>
            </w:r>
            <w:r w:rsidR="007A583D" w:rsidRPr="006302FC">
              <w:rPr>
                <w:rFonts w:asciiTheme="minorHAnsi" w:hAnsiTheme="minorHAnsi" w:cs="Calibri"/>
                <w:b w:val="0"/>
                <w:color w:val="0F243E" w:themeColor="text2" w:themeShade="80"/>
                <w:sz w:val="18"/>
                <w:szCs w:val="18"/>
              </w:rPr>
              <w:t>- atividades</w:t>
            </w:r>
          </w:p>
        </w:tc>
      </w:tr>
      <w:tr w:rsidR="000A5BD3" w:rsidRPr="00357F05" w:rsidTr="007A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bottom w:val="nil"/>
            </w:tcBorders>
            <w:shd w:val="clear" w:color="auto" w:fill="FFFFFF" w:themeFill="background1"/>
          </w:tcPr>
          <w:p w:rsidR="000A5BD3" w:rsidRPr="006302FC" w:rsidRDefault="000A5BD3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Garante o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acompanhamento e orientação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 pessoal, social e pedagógica dos </w:t>
            </w:r>
            <w:r w:rsidR="006F323E">
              <w:rPr>
                <w:rFonts w:asciiTheme="minorHAnsi" w:hAnsiTheme="minorHAnsi" w:cs="Calibri"/>
                <w:b w:val="0"/>
                <w:sz w:val="18"/>
                <w:szCs w:val="18"/>
              </w:rPr>
              <w:t>formando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s;</w:t>
            </w:r>
          </w:p>
          <w:p w:rsidR="000A5BD3" w:rsidRPr="006302FC" w:rsidRDefault="000A5BD3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sz w:val="18"/>
                <w:szCs w:val="18"/>
              </w:rPr>
              <w:t>Dinamiza a equipa técnico-pedagógica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 no âmbito do processo formativo;</w:t>
            </w:r>
          </w:p>
          <w:p w:rsidR="000A5BD3" w:rsidRPr="006302FC" w:rsidRDefault="000A5BD3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sz w:val="18"/>
                <w:szCs w:val="18"/>
              </w:rPr>
              <w:t>Assegura a articulação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 entre a equipa técnico-pedagógica e o grupo de formação, assim como entre estes e as empresas que asseguram a formação prática;</w:t>
            </w:r>
          </w:p>
          <w:p w:rsidR="000A5BD3" w:rsidRPr="006302FC" w:rsidRDefault="000A5BD3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Colabora na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organização e atualização permanentes do dossiê técnico-pedagógico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, em articulação com os restantes elementos da equipa técnico-pedagógica;</w:t>
            </w:r>
          </w:p>
          <w:p w:rsidR="00787150" w:rsidRPr="007A4131" w:rsidRDefault="000A5BD3" w:rsidP="0013210A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Cs w:val="0"/>
                <w:sz w:val="18"/>
                <w:szCs w:val="18"/>
              </w:rPr>
              <w:t>Participa</w:t>
            </w:r>
            <w:r w:rsidRPr="006302FC">
              <w:rPr>
                <w:rFonts w:asciiTheme="minorHAnsi" w:hAnsiTheme="minorHAnsi" w:cs="Calibri"/>
                <w:b w:val="0"/>
                <w:bCs w:val="0"/>
                <w:sz w:val="18"/>
                <w:szCs w:val="18"/>
              </w:rPr>
              <w:t xml:space="preserve"> no </w:t>
            </w:r>
            <w:r w:rsidRPr="006302FC">
              <w:rPr>
                <w:rFonts w:asciiTheme="minorHAnsi" w:hAnsiTheme="minorHAnsi" w:cs="Calibri"/>
                <w:bCs w:val="0"/>
                <w:sz w:val="18"/>
                <w:szCs w:val="18"/>
              </w:rPr>
              <w:t>processo de avaliação final</w:t>
            </w:r>
            <w:r w:rsidRPr="006302FC">
              <w:rPr>
                <w:rFonts w:asciiTheme="minorHAnsi" w:hAnsiTheme="minorHAnsi" w:cs="Calibri"/>
                <w:b w:val="0"/>
                <w:bCs w:val="0"/>
                <w:sz w:val="18"/>
                <w:szCs w:val="18"/>
              </w:rPr>
              <w:t>.</w:t>
            </w:r>
          </w:p>
          <w:p w:rsidR="007A4131" w:rsidRPr="0013210A" w:rsidRDefault="007A4131" w:rsidP="007A4131">
            <w:pPr>
              <w:ind w:left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</w:tc>
      </w:tr>
      <w:tr w:rsidR="00787150" w:rsidRPr="007A583D" w:rsidTr="007A583D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nil"/>
              <w:bottom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:rsidR="00787150" w:rsidRPr="006302FC" w:rsidRDefault="00787150" w:rsidP="000925EB">
            <w:pPr>
              <w:tabs>
                <w:tab w:val="left" w:pos="7842"/>
              </w:tabs>
              <w:rPr>
                <w:rFonts w:asciiTheme="minorHAnsi" w:eastAsiaTheme="majorEastAsia" w:hAnsiTheme="minorHAnsi" w:cs="Calibri"/>
                <w:color w:val="0F243E" w:themeColor="text2" w:themeShade="80"/>
                <w:sz w:val="18"/>
                <w:szCs w:val="18"/>
              </w:rPr>
            </w:pPr>
            <w:r w:rsidRPr="006302FC">
              <w:rPr>
                <w:rFonts w:asciiTheme="minorHAnsi" w:eastAsiaTheme="majorEastAsia" w:hAnsiTheme="minorHAnsi" w:cs="Calibri"/>
                <w:color w:val="0F243E" w:themeColor="text2" w:themeShade="80"/>
                <w:sz w:val="18"/>
                <w:szCs w:val="18"/>
              </w:rPr>
              <w:t>Formadores</w:t>
            </w:r>
            <w:r w:rsidR="007A583D" w:rsidRPr="006302FC">
              <w:rPr>
                <w:rFonts w:asciiTheme="minorHAnsi" w:eastAsiaTheme="majorEastAsia" w:hAnsiTheme="minorHAnsi" w:cs="Calibri"/>
                <w:color w:val="0F243E" w:themeColor="text2" w:themeShade="80"/>
                <w:sz w:val="18"/>
                <w:szCs w:val="18"/>
              </w:rPr>
              <w:t xml:space="preserve"> </w:t>
            </w:r>
            <w:r w:rsidR="007A583D" w:rsidRPr="006302FC">
              <w:rPr>
                <w:rFonts w:asciiTheme="minorHAnsi" w:eastAsiaTheme="majorEastAsia" w:hAnsiTheme="minorHAnsi" w:cs="Calibri"/>
                <w:b w:val="0"/>
                <w:color w:val="0F243E" w:themeColor="text2" w:themeShade="80"/>
                <w:sz w:val="18"/>
                <w:szCs w:val="18"/>
              </w:rPr>
              <w:t>– requisitos e atividades</w:t>
            </w:r>
          </w:p>
        </w:tc>
      </w:tr>
      <w:tr w:rsidR="00787150" w:rsidRPr="00357F05" w:rsidTr="0099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nil"/>
              <w:bottom w:val="nil"/>
            </w:tcBorders>
            <w:shd w:val="clear" w:color="auto" w:fill="auto"/>
          </w:tcPr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Para além do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certificado de competências pedagógicas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- CCP (previsto na </w:t>
            </w:r>
            <w:hyperlink r:id="rId39" w:history="1">
              <w:r w:rsidRPr="006302FC">
                <w:rPr>
                  <w:rStyle w:val="Hiperligao"/>
                  <w:rFonts w:asciiTheme="minorHAnsi" w:hAnsiTheme="minorHAnsi" w:cstheme="minorHAnsi"/>
                  <w:b w:val="0"/>
                  <w:sz w:val="18"/>
                  <w:szCs w:val="18"/>
                </w:rPr>
                <w:t>Portaria n.º 214/2011</w:t>
              </w:r>
            </w:hyperlink>
            <w:r w:rsidRPr="006302FC">
              <w:rPr>
                <w:rFonts w:asciiTheme="minorHAnsi" w:hAnsiTheme="minorHAnsi" w:cstheme="minorHAnsi"/>
                <w:b w:val="0"/>
                <w:color w:val="0000FF"/>
                <w:sz w:val="18"/>
                <w:szCs w:val="18"/>
              </w:rPr>
              <w:t>,</w:t>
            </w:r>
            <w:r w:rsidRPr="006302FC">
              <w:rPr>
                <w:rFonts w:asciiTheme="minorHAnsi" w:hAnsiTheme="minorHAnsi" w:cstheme="minorHAnsi"/>
                <w:b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de 30 de maio), o formador deverá</w:t>
            </w:r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,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ainda</w:t>
            </w:r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,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ser detentor </w:t>
            </w:r>
            <w:proofErr w:type="gramStart"/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de</w:t>
            </w:r>
            <w:proofErr w:type="gramEnd"/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Qualificação de nível superior;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Domínio técnico atualizado relativo à área de formação em que é especialista;</w:t>
            </w:r>
          </w:p>
          <w:p w:rsidR="00787150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Domínio dos métodos e técnicas pedagógicas adequados ao tipo e nível de formação que desenvolve e ao grupo de formandos em concreto;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Conhecimentos necessários à avaliação das aprendizagens.</w:t>
            </w:r>
          </w:p>
          <w:p w:rsidR="00787150" w:rsidRPr="006302FC" w:rsidRDefault="00787150" w:rsidP="000925EB">
            <w:pPr>
              <w:pStyle w:val="Normal1"/>
              <w:spacing w:line="240" w:lineRule="auto"/>
              <w:ind w:left="36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Para a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formação de base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o formador deve deter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habilitação para a docência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</w:rPr>
              <w:t>1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adequada. </w:t>
            </w: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Para a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formação tecnológica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o formador deve deter uma qualificação académica de nível igual ou superior ao nível de saída dos </w:t>
            </w:r>
            <w:r w:rsidR="006F323E">
              <w:rPr>
                <w:rFonts w:asciiTheme="minorHAnsi" w:hAnsiTheme="minorHAnsi" w:cstheme="minorHAnsi"/>
                <w:b w:val="0"/>
                <w:sz w:val="18"/>
                <w:szCs w:val="18"/>
              </w:rPr>
              <w:t>formandos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e outra formação considerada relevante para as matérias a ministrar, acrescida de, pelo menos, 3 anos de experiência profissional na área. </w:t>
            </w:r>
          </w:p>
          <w:p w:rsidR="009921D1" w:rsidRPr="006302FC" w:rsidRDefault="009921D1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título excecional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os profissionais que, não satisfazendo alguns dos requisitos acima referidos,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possuam especial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qualificação académica e/ou profissional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ou detenham formação não disponível no mercado, podem ser autorizados a exercer a atividade de formador. A </w:t>
            </w:r>
            <w:r w:rsidRPr="006302FC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desta exceção é da competência do IEFP, I.P.</w:t>
            </w:r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 é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efetuada </w:t>
            </w:r>
            <w:r w:rsidR="00F93FA7"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através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do portal </w:t>
            </w:r>
            <w:hyperlink r:id="rId40" w:history="1">
              <w:proofErr w:type="spellStart"/>
              <w:r w:rsidRPr="006302FC">
                <w:rPr>
                  <w:rStyle w:val="Hiperligao"/>
                  <w:rFonts w:asciiTheme="minorHAnsi" w:hAnsiTheme="minorHAnsi" w:cstheme="minorHAnsi"/>
                  <w:b w:val="0"/>
                  <w:sz w:val="18"/>
                  <w:szCs w:val="18"/>
                </w:rPr>
                <w:t>NetForce</w:t>
              </w:r>
              <w:proofErr w:type="spellEnd"/>
            </w:hyperlink>
            <w:r w:rsidRPr="006302FC">
              <w:rPr>
                <w:rFonts w:asciiTheme="minorHAnsi" w:hAnsiTheme="minorHAnsi" w:cstheme="minorHAnsi"/>
                <w:b w:val="0"/>
                <w:color w:val="0000FF"/>
                <w:sz w:val="18"/>
                <w:szCs w:val="18"/>
              </w:rPr>
              <w:t>.</w:t>
            </w:r>
          </w:p>
          <w:p w:rsidR="002752B8" w:rsidRPr="006302FC" w:rsidRDefault="002752B8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9921D1" w:rsidRDefault="009921D1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O formador é o elemento responsável pelo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 xml:space="preserve"> desenvolvimento das seguintes atividades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:</w:t>
            </w:r>
          </w:p>
          <w:p w:rsidR="0090344B" w:rsidRPr="006302FC" w:rsidRDefault="0090344B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Ministrar a formação para a qual está habilitado;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Planear situações de aprendizagem que promovam a mobilização de conhecimentos para a resolução de problemas;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Conceber e produzir os materiais técnico-pedagógicos e instrumentos de avaliação necessários ao desenvolvimento do processo formativo;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Avaliar os </w:t>
            </w:r>
            <w:r w:rsidR="006F323E">
              <w:rPr>
                <w:rFonts w:asciiTheme="minorHAnsi" w:hAnsiTheme="minorHAnsi" w:cs="Calibri"/>
                <w:b w:val="0"/>
                <w:sz w:val="18"/>
                <w:szCs w:val="18"/>
              </w:rPr>
              <w:t>formando</w:t>
            </w:r>
            <w:r w:rsidR="00722AB1">
              <w:rPr>
                <w:rFonts w:asciiTheme="minorHAnsi" w:hAnsiTheme="minorHAnsi" w:cs="Calibri"/>
                <w:b w:val="0"/>
                <w:sz w:val="18"/>
                <w:szCs w:val="18"/>
              </w:rPr>
              <w:t>s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Colaborar com os restantes elementos da equipa técnico-pedagógica na definição das respostas de formação que se revelem mais adequadas às necessidades individuais.</w:t>
            </w: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trike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Os formadores externos devem celebrar, com a entidade formadora, um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contrato de aquisição de serviços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 </w:t>
            </w:r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(</w:t>
            </w:r>
            <w:hyperlink r:id="rId41" w:history="1">
              <w:r w:rsidRPr="00A7564D">
                <w:rPr>
                  <w:rStyle w:val="Hiperligao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shd w:val="clear" w:color="auto" w:fill="A6A6A6" w:themeFill="background1" w:themeFillShade="A6"/>
                </w:rPr>
                <w:t>A</w:t>
              </w:r>
              <w:r w:rsidRPr="00A7564D">
                <w:rPr>
                  <w:rStyle w:val="Hiperligao"/>
                  <w:rFonts w:asciiTheme="minorHAnsi" w:hAnsiTheme="minorHAnsi" w:cstheme="minorHAnsi"/>
                  <w:b w:val="0"/>
                  <w:color w:val="auto"/>
                  <w:sz w:val="18"/>
                  <w:szCs w:val="18"/>
                  <w:u w:val="none"/>
                  <w:shd w:val="clear" w:color="auto" w:fill="A6A6A6" w:themeFill="background1" w:themeFillShade="A6"/>
                </w:rPr>
                <w:t xml:space="preserve">nexo </w:t>
              </w:r>
              <w:r w:rsidRPr="00A7564D">
                <w:rPr>
                  <w:rStyle w:val="Hiperligao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shd w:val="clear" w:color="auto" w:fill="A6A6A6" w:themeFill="background1" w:themeFillShade="A6"/>
                </w:rPr>
                <w:t>6</w:t>
              </w:r>
            </w:hyperlink>
            <w:r w:rsidRPr="006302FC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.</w:t>
            </w:r>
          </w:p>
          <w:p w:rsidR="00787150" w:rsidRPr="006302FC" w:rsidRDefault="00787150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:rsidR="002752B8" w:rsidRPr="006302FC" w:rsidRDefault="002752B8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40F">
              <w:rPr>
                <w:rFonts w:asciiTheme="minorHAnsi" w:hAnsiTheme="minorHAnsi" w:cstheme="minorHAnsi"/>
                <w:b w:val="0"/>
                <w:sz w:val="16"/>
                <w:szCs w:val="18"/>
                <w:vertAlign w:val="superscript"/>
              </w:rPr>
              <w:t>1</w:t>
            </w:r>
            <w:r w:rsidRPr="00A5740F">
              <w:rPr>
                <w:rFonts w:asciiTheme="minorHAnsi" w:hAnsiTheme="minorHAnsi" w:cstheme="minorHAnsi"/>
                <w:b w:val="0"/>
                <w:sz w:val="16"/>
                <w:szCs w:val="18"/>
              </w:rPr>
              <w:t xml:space="preserve">Sugere-se a consulta do </w:t>
            </w:r>
            <w:proofErr w:type="gramStart"/>
            <w:r w:rsidRPr="00A5740F">
              <w:rPr>
                <w:rFonts w:asciiTheme="minorHAnsi" w:hAnsiTheme="minorHAnsi" w:cstheme="minorHAnsi"/>
                <w:b w:val="0"/>
                <w:i/>
                <w:sz w:val="16"/>
                <w:szCs w:val="18"/>
              </w:rPr>
              <w:t>site</w:t>
            </w:r>
            <w:proofErr w:type="gramEnd"/>
            <w:r w:rsidRPr="00A5740F">
              <w:rPr>
                <w:rFonts w:asciiTheme="minorHAnsi" w:hAnsiTheme="minorHAnsi" w:cstheme="minorHAnsi"/>
                <w:b w:val="0"/>
                <w:sz w:val="16"/>
                <w:szCs w:val="18"/>
              </w:rPr>
              <w:t xml:space="preserve"> da Direção-Geral da Administração Escolar (</w:t>
            </w:r>
            <w:hyperlink r:id="rId42" w:history="1">
              <w:r w:rsidRPr="00A5740F">
                <w:rPr>
                  <w:rStyle w:val="Hiperligao"/>
                  <w:rFonts w:asciiTheme="minorHAnsi" w:hAnsiTheme="minorHAnsi" w:cstheme="minorHAnsi"/>
                  <w:sz w:val="16"/>
                  <w:szCs w:val="18"/>
                </w:rPr>
                <w:t>www.dgrhe.min-edu.pt</w:t>
              </w:r>
            </w:hyperlink>
            <w:r w:rsidRPr="00A5740F">
              <w:rPr>
                <w:rFonts w:asciiTheme="minorHAnsi" w:hAnsiTheme="minorHAnsi" w:cstheme="minorHAnsi"/>
                <w:b w:val="0"/>
                <w:sz w:val="16"/>
                <w:szCs w:val="18"/>
              </w:rPr>
              <w:t>).</w:t>
            </w:r>
          </w:p>
          <w:p w:rsidR="002752B8" w:rsidRPr="006302FC" w:rsidRDefault="002752B8" w:rsidP="000925EB">
            <w:pPr>
              <w:pStyle w:val="Normal1"/>
              <w:spacing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787150" w:rsidRPr="00357F05" w:rsidTr="0090344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nil"/>
              <w:bottom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:rsidR="00787150" w:rsidRPr="006302FC" w:rsidRDefault="00787150" w:rsidP="000925EB">
            <w:pPr>
              <w:pStyle w:val="Normal1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sz w:val="18"/>
                <w:szCs w:val="18"/>
              </w:rPr>
              <w:lastRenderedPageBreak/>
              <w:t>Tutor da FPCT</w:t>
            </w:r>
            <w:r w:rsidR="0090344B" w:rsidRPr="006302FC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90344B"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- atividades</w:t>
            </w:r>
          </w:p>
        </w:tc>
      </w:tr>
      <w:tr w:rsidR="00787150" w:rsidRPr="00357F05" w:rsidTr="00903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O tutor, indicado pela empresa, garante o acompanhamento técnico-pedagógico do formando na FPCT.</w:t>
            </w:r>
          </w:p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Neste quadro,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compete-lhe:</w:t>
            </w:r>
          </w:p>
          <w:p w:rsidR="0090344B" w:rsidRPr="006302FC" w:rsidRDefault="0090344B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Participar na elaboração do roteiro de atividades a realizar pelo formando (</w:t>
            </w:r>
            <w:r w:rsidRPr="00A7564D">
              <w:rPr>
                <w:rFonts w:asciiTheme="minorHAnsi" w:hAnsiTheme="minorHAnsi" w:cs="Calibri"/>
                <w:sz w:val="18"/>
                <w:szCs w:val="18"/>
                <w:shd w:val="clear" w:color="auto" w:fill="A6A6A6" w:themeFill="background1" w:themeFillShade="A6"/>
              </w:rPr>
              <w:t>A</w:t>
            </w:r>
            <w:r w:rsidRPr="00A7564D">
              <w:rPr>
                <w:rFonts w:asciiTheme="minorHAnsi" w:hAnsiTheme="minorHAnsi" w:cs="Calibri"/>
                <w:b w:val="0"/>
                <w:sz w:val="18"/>
                <w:szCs w:val="18"/>
                <w:shd w:val="clear" w:color="auto" w:fill="A6A6A6" w:themeFill="background1" w:themeFillShade="A6"/>
              </w:rPr>
              <w:t xml:space="preserve">nexo </w:t>
            </w:r>
            <w:r w:rsidRPr="00A7564D">
              <w:rPr>
                <w:rFonts w:asciiTheme="minorHAnsi" w:hAnsiTheme="minorHAnsi" w:cs="Calibri"/>
                <w:sz w:val="18"/>
                <w:szCs w:val="18"/>
                <w:shd w:val="clear" w:color="auto" w:fill="A6A6A6" w:themeFill="background1" w:themeFillShade="A6"/>
              </w:rPr>
              <w:t>7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)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Garantir as condições logísticas e materiais necessárias, de modo a facilitar a integração e a adaptação do formando ao ambiente da empresa, a proporcionar a aquisição/consolidação de competências em ambiente de trabalho e a desenvolver as relações interpessoais;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Articular com a entidade formadora, ao longo do desenvolvimento da FPCT, especialmente através do responsável pedagógico, quando entenda necessário ou na sequência de contactos estabelecidos por este;</w:t>
            </w:r>
          </w:p>
          <w:p w:rsidR="00787150" w:rsidRPr="006302FC" w:rsidRDefault="00787150" w:rsidP="000925EB">
            <w:pPr>
              <w:numPr>
                <w:ilvl w:val="0"/>
                <w:numId w:val="10"/>
              </w:numPr>
              <w:tabs>
                <w:tab w:val="clear" w:pos="1776"/>
              </w:tabs>
              <w:ind w:left="221" w:hanging="221"/>
              <w:jc w:val="both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Avaliar o formando (</w:t>
            </w:r>
            <w:r w:rsidRPr="00A7564D">
              <w:rPr>
                <w:rFonts w:asciiTheme="minorHAnsi" w:hAnsiTheme="minorHAnsi" w:cs="Calibri"/>
                <w:sz w:val="18"/>
                <w:szCs w:val="18"/>
                <w:shd w:val="clear" w:color="auto" w:fill="A6A6A6" w:themeFill="background1" w:themeFillShade="A6"/>
              </w:rPr>
              <w:t>A</w:t>
            </w:r>
            <w:r w:rsidRPr="00A7564D">
              <w:rPr>
                <w:rFonts w:asciiTheme="minorHAnsi" w:hAnsiTheme="minorHAnsi" w:cs="Calibri"/>
                <w:b w:val="0"/>
                <w:sz w:val="18"/>
                <w:szCs w:val="18"/>
                <w:shd w:val="clear" w:color="auto" w:fill="A6A6A6" w:themeFill="background1" w:themeFillShade="A6"/>
              </w:rPr>
              <w:t xml:space="preserve">nexo </w:t>
            </w:r>
            <w:r w:rsidRPr="00A7564D">
              <w:rPr>
                <w:rFonts w:asciiTheme="minorHAnsi" w:hAnsiTheme="minorHAnsi" w:cs="Calibri"/>
                <w:sz w:val="18"/>
                <w:szCs w:val="18"/>
                <w:shd w:val="clear" w:color="auto" w:fill="A6A6A6" w:themeFill="background1" w:themeFillShade="A6"/>
              </w:rPr>
              <w:t>7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).</w:t>
            </w:r>
          </w:p>
          <w:p w:rsidR="0090344B" w:rsidRPr="006302FC" w:rsidRDefault="0090344B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Cada tutor pode acompanhar, desde que disponha de condições para o efeito,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até 8 formandos, em simultâneo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>.</w:t>
            </w:r>
          </w:p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</w:tc>
      </w:tr>
      <w:tr w:rsidR="00787150" w:rsidRPr="00357F05" w:rsidTr="0090344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nil"/>
              <w:bottom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sz w:val="18"/>
                <w:szCs w:val="18"/>
              </w:rPr>
              <w:t>Equipa de apoio técnico</w:t>
            </w:r>
          </w:p>
        </w:tc>
      </w:tr>
      <w:tr w:rsidR="00787150" w:rsidRPr="00357F05" w:rsidTr="00903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8" w:type="dxa"/>
            <w:tcBorders>
              <w:top w:val="single" w:sz="12" w:space="0" w:color="4F81BD" w:themeColor="accent1"/>
              <w:bottom w:val="nil"/>
            </w:tcBorders>
            <w:shd w:val="clear" w:color="auto" w:fill="auto"/>
            <w:vAlign w:val="center"/>
          </w:tcPr>
          <w:p w:rsidR="00787150" w:rsidRPr="006302FC" w:rsidRDefault="00787150" w:rsidP="000925EB">
            <w:pPr>
              <w:pStyle w:val="Normal1"/>
              <w:tabs>
                <w:tab w:val="left" w:pos="7842"/>
              </w:tabs>
              <w:spacing w:line="240" w:lineRule="auto"/>
              <w:jc w:val="left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Integra as valências da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orientação profissional</w:t>
            </w:r>
            <w:r w:rsidRPr="006302FC">
              <w:rPr>
                <w:rFonts w:asciiTheme="minorHAnsi" w:hAnsiTheme="minorHAnsi" w:cs="Calibri"/>
                <w:b w:val="0"/>
                <w:sz w:val="18"/>
                <w:szCs w:val="18"/>
              </w:rPr>
              <w:t xml:space="preserve"> e do </w:t>
            </w:r>
            <w:r w:rsidRPr="006302FC">
              <w:rPr>
                <w:rFonts w:asciiTheme="minorHAnsi" w:hAnsiTheme="minorHAnsi" w:cs="Calibri"/>
                <w:sz w:val="18"/>
                <w:szCs w:val="18"/>
              </w:rPr>
              <w:t>serviço social.</w:t>
            </w:r>
          </w:p>
        </w:tc>
      </w:tr>
    </w:tbl>
    <w:p w:rsidR="002752B8" w:rsidRDefault="002752B8" w:rsidP="000925EB">
      <w:pPr>
        <w:rPr>
          <w:rFonts w:asciiTheme="minorHAnsi" w:hAnsiTheme="minorHAnsi" w:cstheme="minorHAnsi"/>
          <w:b/>
          <w:sz w:val="22"/>
          <w:szCs w:val="22"/>
        </w:rPr>
      </w:pPr>
    </w:p>
    <w:p w:rsidR="009921D1" w:rsidRPr="006302FC" w:rsidRDefault="009921D1" w:rsidP="000925EB">
      <w:pPr>
        <w:rPr>
          <w:rFonts w:asciiTheme="minorHAnsi" w:hAnsiTheme="minorHAnsi" w:cstheme="minorHAnsi"/>
          <w:b/>
          <w:sz w:val="22"/>
          <w:szCs w:val="22"/>
        </w:rPr>
      </w:pPr>
    </w:p>
    <w:p w:rsidR="00006690" w:rsidRPr="006302FC" w:rsidRDefault="00006690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1" w:name="_Toc416858701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Formação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rática em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c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ontexto de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t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rabalho (FPCT)</w:t>
      </w:r>
      <w:r w:rsidR="00320951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A57670" w:rsidRPr="008D355A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e Estágio</w:t>
      </w:r>
      <w:bookmarkEnd w:id="11"/>
      <w:r w:rsidR="009921D1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</w:p>
    <w:p w:rsidR="00006690" w:rsidRPr="006302FC" w:rsidRDefault="00006690" w:rsidP="000925EB">
      <w:pPr>
        <w:rPr>
          <w:rFonts w:asciiTheme="minorHAnsi" w:hAnsiTheme="minorHAnsi" w:cstheme="minorHAnsi"/>
          <w:b/>
          <w:sz w:val="22"/>
          <w:szCs w:val="22"/>
        </w:rPr>
      </w:pPr>
    </w:p>
    <w:p w:rsidR="00006690" w:rsidRPr="006302FC" w:rsidRDefault="00B26607" w:rsidP="000925EB">
      <w:pPr>
        <w:jc w:val="both"/>
        <w:rPr>
          <w:rFonts w:asciiTheme="minorHAnsi" w:hAnsiTheme="minorHAnsi" w:cs="Trebuchet MS"/>
          <w:b/>
          <w:sz w:val="22"/>
          <w:szCs w:val="22"/>
        </w:rPr>
      </w:pPr>
      <w:r w:rsidRPr="006302FC">
        <w:rPr>
          <w:rFonts w:asciiTheme="minorHAnsi" w:hAnsiTheme="minorHAnsi"/>
          <w:sz w:val="22"/>
          <w:szCs w:val="22"/>
        </w:rPr>
        <w:t>A</w:t>
      </w:r>
      <w:r w:rsidR="00006690" w:rsidRPr="006302FC">
        <w:rPr>
          <w:rFonts w:asciiTheme="minorHAnsi" w:hAnsiTheme="minorHAnsi"/>
          <w:sz w:val="22"/>
          <w:szCs w:val="22"/>
        </w:rPr>
        <w:t xml:space="preserve"> FPCT visa a </w:t>
      </w:r>
      <w:r w:rsidR="00006690" w:rsidRPr="006302FC">
        <w:rPr>
          <w:rFonts w:asciiTheme="minorHAnsi" w:hAnsiTheme="minorHAnsi"/>
          <w:b/>
          <w:sz w:val="22"/>
          <w:szCs w:val="22"/>
        </w:rPr>
        <w:t>aquisição e ou o desenvolvimento de competências técnicas, relacionais, organizacionais e de gestão de carreira</w:t>
      </w:r>
      <w:r w:rsidR="00006690" w:rsidRPr="006302FC">
        <w:rPr>
          <w:rFonts w:asciiTheme="minorHAnsi" w:hAnsiTheme="minorHAnsi"/>
          <w:sz w:val="22"/>
          <w:szCs w:val="22"/>
        </w:rPr>
        <w:t xml:space="preserve"> relevantes para a qualificação profissional, com vista a potenciar a </w:t>
      </w:r>
      <w:r w:rsidR="004A49B1" w:rsidRPr="006302FC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="004A49B1" w:rsidRPr="006302FC">
        <w:rPr>
          <w:rFonts w:asciiTheme="minorHAnsi" w:hAnsiTheme="minorHAnsi"/>
          <w:sz w:val="22"/>
          <w:szCs w:val="22"/>
        </w:rPr>
        <w:t>re</w:t>
      </w:r>
      <w:proofErr w:type="spellEnd"/>
      <w:r w:rsidR="004A49B1" w:rsidRPr="006302FC">
        <w:rPr>
          <w:rFonts w:asciiTheme="minorHAnsi" w:hAnsiTheme="minorHAnsi"/>
          <w:sz w:val="22"/>
          <w:szCs w:val="22"/>
        </w:rPr>
        <w:t>)</w:t>
      </w:r>
      <w:r w:rsidR="00006690" w:rsidRPr="006302FC">
        <w:rPr>
          <w:rFonts w:asciiTheme="minorHAnsi" w:hAnsiTheme="minorHAnsi"/>
          <w:sz w:val="22"/>
          <w:szCs w:val="22"/>
        </w:rPr>
        <w:t>inserção</w:t>
      </w:r>
      <w:proofErr w:type="gramEnd"/>
      <w:r w:rsidR="00006690" w:rsidRPr="006302FC">
        <w:rPr>
          <w:rFonts w:asciiTheme="minorHAnsi" w:hAnsiTheme="minorHAnsi"/>
          <w:sz w:val="22"/>
          <w:szCs w:val="22"/>
        </w:rPr>
        <w:t xml:space="preserve"> </w:t>
      </w:r>
      <w:r w:rsidR="004A49B1" w:rsidRPr="006302FC">
        <w:rPr>
          <w:rFonts w:asciiTheme="minorHAnsi" w:hAnsiTheme="minorHAnsi"/>
          <w:sz w:val="22"/>
          <w:szCs w:val="22"/>
        </w:rPr>
        <w:t>no</w:t>
      </w:r>
      <w:r w:rsidR="00006690" w:rsidRPr="006302FC">
        <w:rPr>
          <w:rFonts w:asciiTheme="minorHAnsi" w:hAnsiTheme="minorHAnsi"/>
          <w:sz w:val="22"/>
          <w:szCs w:val="22"/>
        </w:rPr>
        <w:t xml:space="preserve"> mercado de trabalho</w:t>
      </w:r>
      <w:r w:rsidR="00AB097B" w:rsidRPr="006302FC">
        <w:rPr>
          <w:rFonts w:asciiTheme="minorHAnsi" w:hAnsiTheme="minorHAnsi"/>
          <w:sz w:val="22"/>
          <w:szCs w:val="22"/>
        </w:rPr>
        <w:t xml:space="preserve">. Neste sentido, </w:t>
      </w:r>
      <w:r w:rsidRPr="006302FC">
        <w:rPr>
          <w:rFonts w:asciiTheme="minorHAnsi" w:hAnsiTheme="minorHAnsi"/>
          <w:sz w:val="22"/>
          <w:szCs w:val="22"/>
        </w:rPr>
        <w:t xml:space="preserve">os </w:t>
      </w:r>
      <w:r w:rsidRPr="006302FC">
        <w:rPr>
          <w:rFonts w:asciiTheme="minorHAnsi" w:hAnsiTheme="minorHAnsi" w:cstheme="minorHAnsi"/>
          <w:b/>
          <w:sz w:val="22"/>
          <w:szCs w:val="22"/>
        </w:rPr>
        <w:t>percursos</w:t>
      </w:r>
      <w:r w:rsidRPr="006302FC">
        <w:rPr>
          <w:rFonts w:asciiTheme="minorHAnsi" w:hAnsiTheme="minorHAnsi" w:cs="Trebuchet MS"/>
          <w:b/>
          <w:sz w:val="22"/>
          <w:szCs w:val="22"/>
        </w:rPr>
        <w:t xml:space="preserve"> de formação devem</w:t>
      </w:r>
      <w:r w:rsidRPr="006302FC">
        <w:rPr>
          <w:rFonts w:asciiTheme="minorHAnsi" w:hAnsiTheme="minorHAnsi" w:cs="Trebuchet MS"/>
          <w:sz w:val="22"/>
          <w:szCs w:val="22"/>
        </w:rPr>
        <w:t xml:space="preserve">, sempre que possível, </w:t>
      </w:r>
      <w:r w:rsidRPr="006302FC">
        <w:rPr>
          <w:rFonts w:asciiTheme="minorHAnsi" w:hAnsiTheme="minorHAnsi" w:cs="Trebuchet MS"/>
          <w:b/>
          <w:sz w:val="22"/>
          <w:szCs w:val="22"/>
        </w:rPr>
        <w:t>ser acrescidos de uma componente de FPCT.</w:t>
      </w:r>
    </w:p>
    <w:p w:rsidR="0019423B" w:rsidRPr="006302FC" w:rsidRDefault="0019423B" w:rsidP="000925EB">
      <w:pPr>
        <w:pStyle w:val="PargrafodaLista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9E644A" w:rsidRPr="006302FC" w:rsidRDefault="00A5740F" w:rsidP="000925EB">
      <w:pPr>
        <w:pStyle w:val="PargrafodaLista"/>
        <w:shd w:val="clear" w:color="auto" w:fill="F2F2F2" w:themeFill="background1" w:themeFillShade="F2"/>
        <w:ind w:left="567"/>
        <w:rPr>
          <w:rFonts w:asciiTheme="minorHAnsi" w:hAnsiTheme="minorHAnsi" w:cstheme="minorHAnsi"/>
          <w:szCs w:val="22"/>
        </w:rPr>
      </w:pPr>
      <w:r w:rsidRPr="006302FC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5952" behindDoc="0" locked="0" layoutInCell="1" allowOverlap="1" wp14:anchorId="23047EEA" wp14:editId="7E859CC3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87020" cy="286385"/>
            <wp:effectExtent l="0" t="0" r="0" b="0"/>
            <wp:wrapSquare wrapText="bothSides"/>
            <wp:docPr id="291" name="Imagem 291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44A" w:rsidRPr="006302FC">
        <w:rPr>
          <w:rFonts w:asciiTheme="minorHAnsi" w:hAnsiTheme="minorHAnsi" w:cstheme="minorHAnsi"/>
          <w:b/>
          <w:szCs w:val="22"/>
        </w:rPr>
        <w:t>IMPORTANTE</w:t>
      </w:r>
    </w:p>
    <w:p w:rsidR="009E644A" w:rsidRPr="006302FC" w:rsidRDefault="009E644A" w:rsidP="000925EB">
      <w:pPr>
        <w:pStyle w:val="PargrafodaLista"/>
        <w:shd w:val="clear" w:color="auto" w:fill="F2F2F2" w:themeFill="background1" w:themeFillShade="F2"/>
        <w:ind w:left="630"/>
        <w:rPr>
          <w:rFonts w:asciiTheme="minorHAnsi" w:hAnsiTheme="minorHAnsi" w:cstheme="minorHAnsi"/>
          <w:szCs w:val="22"/>
        </w:rPr>
      </w:pPr>
      <w:r w:rsidRPr="006302FC">
        <w:rPr>
          <w:rFonts w:asciiTheme="minorHAnsi" w:hAnsiTheme="minorHAnsi" w:cstheme="minorHAnsi"/>
          <w:szCs w:val="22"/>
        </w:rPr>
        <w:t xml:space="preserve">- </w:t>
      </w:r>
      <w:r w:rsidR="003332D5" w:rsidRPr="006302FC">
        <w:rPr>
          <w:rFonts w:asciiTheme="minorHAnsi" w:hAnsiTheme="minorHAnsi" w:cstheme="minorHAnsi"/>
          <w:szCs w:val="22"/>
        </w:rPr>
        <w:t xml:space="preserve">A </w:t>
      </w:r>
      <w:r w:rsidR="003332D5" w:rsidRPr="006302FC">
        <w:rPr>
          <w:rFonts w:asciiTheme="minorHAnsi" w:hAnsiTheme="minorHAnsi" w:cstheme="minorHAnsi"/>
          <w:b/>
          <w:szCs w:val="22"/>
        </w:rPr>
        <w:t>FPCT</w:t>
      </w:r>
      <w:r w:rsidR="003332D5" w:rsidRPr="006302FC">
        <w:rPr>
          <w:rFonts w:asciiTheme="minorHAnsi" w:hAnsiTheme="minorHAnsi" w:cstheme="minorHAnsi"/>
          <w:szCs w:val="22"/>
        </w:rPr>
        <w:t xml:space="preserve"> </w:t>
      </w:r>
      <w:r w:rsidR="00111586" w:rsidRPr="006302FC">
        <w:rPr>
          <w:rFonts w:asciiTheme="minorHAnsi" w:hAnsiTheme="minorHAnsi" w:cstheme="minorHAnsi"/>
          <w:szCs w:val="22"/>
        </w:rPr>
        <w:t xml:space="preserve">só pode ser desenvolvida na sequência de um </w:t>
      </w:r>
      <w:r w:rsidR="00111586" w:rsidRPr="006302FC">
        <w:rPr>
          <w:rFonts w:asciiTheme="minorHAnsi" w:hAnsiTheme="minorHAnsi" w:cstheme="minorHAnsi"/>
          <w:b/>
          <w:szCs w:val="22"/>
        </w:rPr>
        <w:t xml:space="preserve">percurso de formação </w:t>
      </w:r>
      <w:r w:rsidR="00FB3A60" w:rsidRPr="006302FC">
        <w:rPr>
          <w:rFonts w:asciiTheme="minorHAnsi" w:hAnsiTheme="minorHAnsi" w:cstheme="minorHAnsi"/>
          <w:szCs w:val="22"/>
        </w:rPr>
        <w:t>de</w:t>
      </w:r>
      <w:r w:rsidR="00BA6719" w:rsidRPr="006302FC">
        <w:rPr>
          <w:rFonts w:asciiTheme="minorHAnsi" w:hAnsiTheme="minorHAnsi" w:cstheme="minorHAnsi"/>
          <w:szCs w:val="22"/>
        </w:rPr>
        <w:t>,</w:t>
      </w:r>
      <w:r w:rsidR="00FB3A60" w:rsidRPr="006302FC">
        <w:rPr>
          <w:rFonts w:asciiTheme="minorHAnsi" w:hAnsiTheme="minorHAnsi" w:cstheme="minorHAnsi"/>
          <w:szCs w:val="22"/>
        </w:rPr>
        <w:t xml:space="preserve"> no</w:t>
      </w:r>
      <w:r w:rsidR="00FB3A60" w:rsidRPr="006302FC">
        <w:rPr>
          <w:rFonts w:asciiTheme="minorHAnsi" w:hAnsiTheme="minorHAnsi" w:cstheme="minorHAnsi"/>
          <w:b/>
          <w:szCs w:val="22"/>
        </w:rPr>
        <w:t xml:space="preserve"> </w:t>
      </w:r>
      <w:r w:rsidR="00BD2C7B" w:rsidRPr="006302FC">
        <w:rPr>
          <w:rFonts w:asciiTheme="minorHAnsi" w:hAnsiTheme="minorHAnsi" w:cstheme="minorHAnsi"/>
          <w:b/>
          <w:szCs w:val="22"/>
        </w:rPr>
        <w:t>mínimo</w:t>
      </w:r>
      <w:r w:rsidR="00BD2C7B" w:rsidRPr="006302FC">
        <w:rPr>
          <w:rFonts w:asciiTheme="minorHAnsi" w:hAnsiTheme="minorHAnsi" w:cstheme="minorHAnsi"/>
          <w:szCs w:val="22"/>
        </w:rPr>
        <w:t xml:space="preserve">, </w:t>
      </w:r>
      <w:r w:rsidR="00BD2C7B" w:rsidRPr="006302FC">
        <w:rPr>
          <w:rFonts w:asciiTheme="minorHAnsi" w:hAnsiTheme="minorHAnsi" w:cstheme="minorHAnsi"/>
          <w:b/>
          <w:szCs w:val="22"/>
        </w:rPr>
        <w:t>100</w:t>
      </w:r>
      <w:r w:rsidR="00111586" w:rsidRPr="006302FC">
        <w:rPr>
          <w:rFonts w:asciiTheme="minorHAnsi" w:hAnsiTheme="minorHAnsi" w:cstheme="minorHAnsi"/>
          <w:b/>
          <w:szCs w:val="22"/>
        </w:rPr>
        <w:t xml:space="preserve"> horas</w:t>
      </w:r>
      <w:r w:rsidR="00BD2C7B" w:rsidRPr="006302FC">
        <w:rPr>
          <w:rFonts w:asciiTheme="minorHAnsi" w:hAnsiTheme="minorHAnsi" w:cstheme="minorHAnsi"/>
          <w:szCs w:val="22"/>
        </w:rPr>
        <w:t>.</w:t>
      </w:r>
      <w:r w:rsidRPr="006302FC">
        <w:rPr>
          <w:rFonts w:asciiTheme="minorHAnsi" w:hAnsiTheme="minorHAnsi" w:cstheme="minorHAnsi"/>
          <w:b/>
          <w:szCs w:val="22"/>
        </w:rPr>
        <w:t xml:space="preserve"> </w:t>
      </w:r>
    </w:p>
    <w:p w:rsidR="00692B58" w:rsidRPr="006302FC" w:rsidRDefault="00692B58" w:rsidP="000925EB">
      <w:pPr>
        <w:pStyle w:val="PargrafodaLista"/>
        <w:shd w:val="clear" w:color="auto" w:fill="F2F2F2" w:themeFill="background1" w:themeFillShade="F2"/>
        <w:tabs>
          <w:tab w:val="left" w:pos="630"/>
        </w:tabs>
        <w:ind w:left="742" w:hanging="112"/>
        <w:rPr>
          <w:rFonts w:asciiTheme="minorHAnsi" w:hAnsiTheme="minorHAnsi" w:cstheme="minorHAnsi"/>
          <w:szCs w:val="22"/>
        </w:rPr>
      </w:pPr>
      <w:r w:rsidRPr="006302FC">
        <w:rPr>
          <w:rFonts w:asciiTheme="minorHAnsi" w:hAnsiTheme="minorHAnsi" w:cstheme="minorHAnsi"/>
          <w:szCs w:val="22"/>
        </w:rPr>
        <w:t xml:space="preserve">- A </w:t>
      </w:r>
      <w:r w:rsidRPr="006302FC">
        <w:rPr>
          <w:rFonts w:asciiTheme="minorHAnsi" w:hAnsiTheme="minorHAnsi" w:cstheme="minorHAnsi"/>
          <w:b/>
          <w:szCs w:val="22"/>
        </w:rPr>
        <w:t xml:space="preserve">FPCT </w:t>
      </w:r>
      <w:r w:rsidR="00BD2C7B" w:rsidRPr="006302FC">
        <w:rPr>
          <w:rFonts w:asciiTheme="minorHAnsi" w:hAnsiTheme="minorHAnsi" w:cstheme="minorHAnsi"/>
          <w:b/>
          <w:szCs w:val="22"/>
        </w:rPr>
        <w:t>pode não</w:t>
      </w:r>
      <w:r w:rsidRPr="006302FC">
        <w:rPr>
          <w:rFonts w:asciiTheme="minorHAnsi" w:hAnsiTheme="minorHAnsi" w:cstheme="minorHAnsi"/>
          <w:b/>
          <w:szCs w:val="22"/>
        </w:rPr>
        <w:t xml:space="preserve"> abranger a totalidade dos formandos que integraram o percurso de formação</w:t>
      </w:r>
      <w:r w:rsidRPr="006302FC">
        <w:rPr>
          <w:rFonts w:asciiTheme="minorHAnsi" w:hAnsiTheme="minorHAnsi" w:cstheme="minorHAnsi"/>
          <w:szCs w:val="22"/>
        </w:rPr>
        <w:t>.</w:t>
      </w:r>
    </w:p>
    <w:p w:rsidR="00320951" w:rsidRPr="006302FC" w:rsidRDefault="00D303C8" w:rsidP="000925EB">
      <w:pPr>
        <w:pStyle w:val="PargrafodaLista"/>
        <w:shd w:val="clear" w:color="auto" w:fill="FFFFFF" w:themeFill="background1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6607" w:rsidRPr="006302FC" w:rsidRDefault="00B26607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7.1 Princípios orientadores d</w:t>
      </w:r>
      <w:r w:rsidR="000C5305" w:rsidRPr="006302FC">
        <w:rPr>
          <w:rFonts w:asciiTheme="minorHAnsi" w:hAnsiTheme="minorHAnsi"/>
          <w:b/>
          <w:sz w:val="22"/>
          <w:szCs w:val="22"/>
        </w:rPr>
        <w:t>a organização e do</w:t>
      </w:r>
      <w:r w:rsidRPr="006302FC">
        <w:rPr>
          <w:rFonts w:asciiTheme="minorHAnsi" w:hAnsiTheme="minorHAnsi"/>
          <w:b/>
          <w:sz w:val="22"/>
          <w:szCs w:val="22"/>
        </w:rPr>
        <w:t xml:space="preserve"> desenvolvimento da FPCT</w:t>
      </w:r>
    </w:p>
    <w:p w:rsidR="00041F59" w:rsidRPr="006302FC" w:rsidRDefault="00041F59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006690" w:rsidRPr="00331B64" w:rsidRDefault="00006690" w:rsidP="009A28EE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31B64">
        <w:rPr>
          <w:rFonts w:asciiTheme="minorHAnsi" w:hAnsiTheme="minorHAnsi" w:cstheme="minorHAnsi"/>
          <w:sz w:val="22"/>
          <w:szCs w:val="22"/>
        </w:rPr>
        <w:t xml:space="preserve">A entidade formadora é responsável pela </w:t>
      </w:r>
      <w:r w:rsidRPr="00331B64">
        <w:rPr>
          <w:rFonts w:asciiTheme="minorHAnsi" w:hAnsiTheme="minorHAnsi" w:cstheme="minorHAnsi"/>
          <w:b/>
          <w:sz w:val="22"/>
          <w:szCs w:val="22"/>
        </w:rPr>
        <w:t>organização, planeamento e avaliação</w:t>
      </w:r>
      <w:r w:rsidR="00041F59" w:rsidRPr="00331B64">
        <w:rPr>
          <w:rFonts w:asciiTheme="minorHAnsi" w:hAnsiTheme="minorHAnsi" w:cstheme="minorHAnsi"/>
          <w:b/>
          <w:sz w:val="22"/>
          <w:szCs w:val="22"/>
        </w:rPr>
        <w:t xml:space="preserve"> da FPCT</w:t>
      </w:r>
      <w:r w:rsidRPr="00331B64">
        <w:rPr>
          <w:rFonts w:asciiTheme="minorHAnsi" w:hAnsiTheme="minorHAnsi" w:cstheme="minorHAnsi"/>
          <w:sz w:val="22"/>
          <w:szCs w:val="22"/>
        </w:rPr>
        <w:t>,</w:t>
      </w:r>
      <w:r w:rsidR="00BD2C7B" w:rsidRPr="00331B64">
        <w:rPr>
          <w:rFonts w:asciiTheme="minorHAnsi" w:hAnsiTheme="minorHAnsi" w:cstheme="minorHAnsi"/>
          <w:sz w:val="22"/>
          <w:szCs w:val="22"/>
        </w:rPr>
        <w:t xml:space="preserve"> em articulação com as </w:t>
      </w:r>
      <w:r w:rsidR="00BD2C7B" w:rsidRPr="00331B64">
        <w:rPr>
          <w:rFonts w:asciiTheme="minorHAnsi" w:hAnsiTheme="minorHAnsi" w:cstheme="minorHAnsi"/>
          <w:b/>
          <w:sz w:val="22"/>
          <w:szCs w:val="22"/>
        </w:rPr>
        <w:t>empresas</w:t>
      </w:r>
      <w:r w:rsidR="00BD2C7B" w:rsidRPr="00331B64">
        <w:rPr>
          <w:rFonts w:asciiTheme="minorHAnsi" w:hAnsiTheme="minorHAnsi" w:cstheme="minorHAnsi"/>
          <w:sz w:val="22"/>
          <w:szCs w:val="22"/>
        </w:rPr>
        <w:t xml:space="preserve"> ou outras </w:t>
      </w:r>
      <w:r w:rsidR="00BD2C7B" w:rsidRPr="00331B64">
        <w:rPr>
          <w:rFonts w:asciiTheme="minorHAnsi" w:hAnsiTheme="minorHAnsi" w:cstheme="minorHAnsi"/>
          <w:b/>
          <w:sz w:val="22"/>
          <w:szCs w:val="22"/>
        </w:rPr>
        <w:t xml:space="preserve">entidades empregadoras </w:t>
      </w:r>
      <w:r w:rsidRPr="00331B64">
        <w:rPr>
          <w:rFonts w:asciiTheme="minorHAnsi" w:hAnsiTheme="minorHAnsi" w:cstheme="minorHAnsi"/>
          <w:sz w:val="22"/>
          <w:szCs w:val="22"/>
        </w:rPr>
        <w:t xml:space="preserve">onde </w:t>
      </w:r>
      <w:r w:rsidR="00041F59" w:rsidRPr="00331B64">
        <w:rPr>
          <w:rFonts w:asciiTheme="minorHAnsi" w:hAnsiTheme="minorHAnsi" w:cstheme="minorHAnsi"/>
          <w:sz w:val="22"/>
          <w:szCs w:val="22"/>
        </w:rPr>
        <w:t>esta se realiza</w:t>
      </w:r>
      <w:r w:rsidR="00BD2C7B" w:rsidRPr="00331B64">
        <w:rPr>
          <w:rFonts w:asciiTheme="minorHAnsi" w:hAnsiTheme="minorHAnsi" w:cstheme="minorHAnsi"/>
          <w:sz w:val="22"/>
          <w:szCs w:val="22"/>
        </w:rPr>
        <w:t>, que devem ser</w:t>
      </w:r>
      <w:r w:rsidR="00331B64">
        <w:rPr>
          <w:rFonts w:asciiTheme="minorHAnsi" w:hAnsiTheme="minorHAnsi" w:cstheme="minorHAnsi"/>
          <w:sz w:val="22"/>
          <w:szCs w:val="22"/>
        </w:rPr>
        <w:t xml:space="preserve"> </w:t>
      </w:r>
      <w:r w:rsidR="00BD2C7B" w:rsidRPr="00331B64">
        <w:rPr>
          <w:rFonts w:asciiTheme="minorHAnsi" w:hAnsiTheme="minorHAnsi" w:cstheme="minorHAnsi"/>
          <w:b/>
          <w:sz w:val="22"/>
          <w:szCs w:val="22"/>
        </w:rPr>
        <w:t>distintas das entidades formadoras</w:t>
      </w:r>
      <w:r w:rsidR="00BD2C7B" w:rsidRPr="00331B64">
        <w:rPr>
          <w:rFonts w:asciiTheme="minorHAnsi" w:hAnsiTheme="minorHAnsi" w:cstheme="minorHAnsi"/>
          <w:sz w:val="22"/>
          <w:szCs w:val="22"/>
        </w:rPr>
        <w:t xml:space="preserve"> e objeto de um</w:t>
      </w:r>
      <w:r w:rsidR="00BD2C7B" w:rsidRPr="00331B64">
        <w:rPr>
          <w:rFonts w:asciiTheme="minorHAnsi" w:hAnsiTheme="minorHAnsi" w:cstheme="minorHAnsi"/>
          <w:b/>
          <w:sz w:val="22"/>
          <w:szCs w:val="22"/>
        </w:rPr>
        <w:t xml:space="preserve"> processo de apreciação prévia da sua capacidade técnica</w:t>
      </w:r>
      <w:r w:rsidRPr="00331B6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B7931" w:rsidRPr="006302FC" w:rsidRDefault="00FB7931" w:rsidP="000925EB">
      <w:pPr>
        <w:pStyle w:val="PargrafodaLista"/>
        <w:ind w:left="352"/>
        <w:rPr>
          <w:rFonts w:asciiTheme="minorHAnsi" w:hAnsiTheme="minorHAnsi" w:cstheme="minorHAnsi"/>
          <w:sz w:val="22"/>
          <w:szCs w:val="22"/>
        </w:rPr>
      </w:pPr>
    </w:p>
    <w:p w:rsidR="00006690" w:rsidRPr="006302FC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O desenvolvimento da FPCT deve observar, no essencial, o </w:t>
      </w:r>
      <w:r w:rsidRPr="006302FC">
        <w:rPr>
          <w:rFonts w:asciiTheme="minorHAnsi" w:hAnsiTheme="minorHAnsi" w:cstheme="minorHAnsi"/>
          <w:b/>
          <w:sz w:val="22"/>
          <w:szCs w:val="22"/>
        </w:rPr>
        <w:t>plano ou roteiro de atividades</w:t>
      </w:r>
      <w:r w:rsidR="00154AF7" w:rsidRPr="006302FC">
        <w:rPr>
          <w:rFonts w:asciiTheme="minorHAnsi" w:hAnsiTheme="minorHAnsi" w:cstheme="minorHAnsi"/>
          <w:sz w:val="22"/>
          <w:szCs w:val="22"/>
        </w:rPr>
        <w:t xml:space="preserve"> previamente </w:t>
      </w:r>
      <w:r w:rsidRPr="006302FC">
        <w:rPr>
          <w:rFonts w:asciiTheme="minorHAnsi" w:hAnsiTheme="minorHAnsi" w:cstheme="minorHAnsi"/>
          <w:sz w:val="22"/>
          <w:szCs w:val="22"/>
        </w:rPr>
        <w:t xml:space="preserve">acordado </w:t>
      </w:r>
      <w:r w:rsidR="00154AF7" w:rsidRPr="006302FC">
        <w:rPr>
          <w:rFonts w:asciiTheme="minorHAnsi" w:hAnsiTheme="minorHAnsi" w:cstheme="minorHAnsi"/>
          <w:sz w:val="22"/>
          <w:szCs w:val="22"/>
        </w:rPr>
        <w:t xml:space="preserve">com a entidade formadora e o </w:t>
      </w:r>
      <w:r w:rsidR="0090344B" w:rsidRPr="006302FC">
        <w:rPr>
          <w:rFonts w:asciiTheme="minorHAnsi" w:hAnsiTheme="minorHAnsi" w:cstheme="minorHAnsi"/>
          <w:sz w:val="22"/>
          <w:szCs w:val="22"/>
        </w:rPr>
        <w:t>formando</w:t>
      </w:r>
      <w:r w:rsidRPr="006302FC">
        <w:rPr>
          <w:rFonts w:asciiTheme="minorHAnsi" w:hAnsiTheme="minorHAnsi" w:cstheme="minorHAnsi"/>
          <w:sz w:val="22"/>
          <w:szCs w:val="22"/>
        </w:rPr>
        <w:t>;</w:t>
      </w:r>
    </w:p>
    <w:p w:rsidR="00FB7931" w:rsidRPr="006302FC" w:rsidRDefault="00FB7931" w:rsidP="000925E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413401" w:rsidRPr="006302FC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 </w:t>
      </w:r>
      <w:r w:rsidRPr="006302FC">
        <w:rPr>
          <w:rFonts w:asciiTheme="minorHAnsi" w:hAnsiTheme="minorHAnsi" w:cstheme="minorHAnsi"/>
          <w:b/>
          <w:sz w:val="22"/>
          <w:szCs w:val="22"/>
        </w:rPr>
        <w:t>orientação e o acompanhamento do formando</w:t>
      </w:r>
      <w:r w:rsidRPr="006302FC">
        <w:rPr>
          <w:rFonts w:asciiTheme="minorHAnsi" w:hAnsiTheme="minorHAnsi" w:cstheme="minorHAnsi"/>
          <w:sz w:val="22"/>
          <w:szCs w:val="22"/>
        </w:rPr>
        <w:t xml:space="preserve"> constituem uma </w:t>
      </w:r>
      <w:r w:rsidRPr="006302FC">
        <w:rPr>
          <w:rFonts w:asciiTheme="minorHAnsi" w:hAnsiTheme="minorHAnsi" w:cstheme="minorHAnsi"/>
          <w:b/>
          <w:sz w:val="22"/>
          <w:szCs w:val="22"/>
        </w:rPr>
        <w:t>responsabilidade partilhada da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 formadora</w:t>
      </w:r>
      <w:r w:rsidRPr="006302FC">
        <w:rPr>
          <w:rFonts w:asciiTheme="minorHAnsi" w:hAnsiTheme="minorHAnsi" w:cstheme="minorHAnsi"/>
          <w:sz w:val="22"/>
          <w:szCs w:val="22"/>
        </w:rPr>
        <w:t xml:space="preserve">, que coordena, e da </w:t>
      </w:r>
      <w:r w:rsidR="007E1DA0" w:rsidRPr="006302FC">
        <w:rPr>
          <w:rFonts w:asciiTheme="minorHAnsi" w:hAnsiTheme="minorHAnsi" w:cstheme="minorHAnsi"/>
          <w:b/>
          <w:sz w:val="22"/>
          <w:szCs w:val="22"/>
        </w:rPr>
        <w:t>empresa</w:t>
      </w:r>
      <w:r w:rsidRPr="006302FC">
        <w:rPr>
          <w:rFonts w:asciiTheme="minorHAnsi" w:hAnsiTheme="minorHAnsi" w:cstheme="minorHAnsi"/>
          <w:sz w:val="22"/>
          <w:szCs w:val="22"/>
        </w:rPr>
        <w:t>, cabendo a esta última designar um tutor com experiência profissional adequada</w:t>
      </w:r>
      <w:r w:rsidR="00FB7931" w:rsidRPr="006302FC">
        <w:rPr>
          <w:rFonts w:asciiTheme="minorHAnsi" w:hAnsiTheme="minorHAnsi" w:cstheme="minorHAnsi"/>
          <w:sz w:val="22"/>
          <w:szCs w:val="22"/>
        </w:rPr>
        <w:t>;</w:t>
      </w:r>
    </w:p>
    <w:p w:rsidR="00331B64" w:rsidRDefault="00331B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FB7931" w:rsidRPr="006302FC" w:rsidRDefault="00FB7931" w:rsidP="000925E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FB7931" w:rsidRPr="006302FC" w:rsidRDefault="00FB7931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Excecionalmente</w:t>
      </w:r>
      <w:r w:rsidRPr="006302FC">
        <w:rPr>
          <w:rFonts w:asciiTheme="minorHAnsi" w:hAnsiTheme="minorHAnsi" w:cstheme="minorHAnsi"/>
          <w:sz w:val="22"/>
          <w:szCs w:val="22"/>
        </w:rPr>
        <w:t xml:space="preserve">, por constrangimentos de natureza operacional, a FPCT pode não decorrer imediatamente após a conclusão do percurso de formação, sendo que esta </w:t>
      </w:r>
      <w:r w:rsidRPr="006302FC">
        <w:rPr>
          <w:rFonts w:asciiTheme="minorHAnsi" w:hAnsiTheme="minorHAnsi" w:cstheme="minorHAnsi"/>
          <w:b/>
          <w:sz w:val="22"/>
          <w:szCs w:val="22"/>
        </w:rPr>
        <w:t>interrupção n</w:t>
      </w:r>
      <w:r w:rsidR="00E843DD" w:rsidRPr="006302FC">
        <w:rPr>
          <w:rFonts w:asciiTheme="minorHAnsi" w:hAnsiTheme="minorHAnsi" w:cstheme="minorHAnsi"/>
          <w:b/>
          <w:sz w:val="22"/>
          <w:szCs w:val="22"/>
        </w:rPr>
        <w:t>ão deve ser superior a 30 dias</w:t>
      </w:r>
      <w:r w:rsidR="00E843DD" w:rsidRPr="006302FC">
        <w:rPr>
          <w:rFonts w:asciiTheme="minorHAnsi" w:hAnsiTheme="minorHAnsi" w:cstheme="minorHAnsi"/>
          <w:sz w:val="22"/>
          <w:szCs w:val="22"/>
        </w:rPr>
        <w:t>;</w:t>
      </w:r>
    </w:p>
    <w:p w:rsidR="007D2E5D" w:rsidRPr="006302FC" w:rsidRDefault="007D2E5D" w:rsidP="000925E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843DD" w:rsidRPr="006302FC" w:rsidRDefault="00E843DD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As </w:t>
      </w:r>
      <w:r w:rsidRPr="006302FC">
        <w:rPr>
          <w:rFonts w:asciiTheme="minorHAnsi" w:hAnsiTheme="minorHAnsi" w:cstheme="minorHAnsi"/>
          <w:b/>
          <w:sz w:val="22"/>
          <w:szCs w:val="22"/>
        </w:rPr>
        <w:t>competências adquiridas na FPCT</w:t>
      </w:r>
      <w:r w:rsidRPr="006302FC">
        <w:rPr>
          <w:rFonts w:asciiTheme="minorHAnsi" w:hAnsiTheme="minorHAnsi" w:cstheme="minorHAnsi"/>
          <w:sz w:val="22"/>
          <w:szCs w:val="22"/>
        </w:rPr>
        <w:t xml:space="preserve"> podem ser reconhecidas e certificadas através de um </w:t>
      </w:r>
      <w:r w:rsidRPr="006302FC">
        <w:rPr>
          <w:rFonts w:asciiTheme="minorHAnsi" w:hAnsiTheme="minorHAnsi" w:cstheme="minorHAnsi"/>
          <w:b/>
          <w:sz w:val="22"/>
          <w:szCs w:val="22"/>
        </w:rPr>
        <w:t>processo de RVCC</w:t>
      </w:r>
      <w:r w:rsidRPr="006302FC">
        <w:rPr>
          <w:rFonts w:asciiTheme="minorHAnsi" w:hAnsiTheme="minorHAnsi" w:cstheme="minorHAnsi"/>
          <w:sz w:val="22"/>
          <w:szCs w:val="22"/>
        </w:rPr>
        <w:t xml:space="preserve"> (profissional ou de dupla certificação) mediante proposta da entidade formadora ou do </w:t>
      </w:r>
      <w:r w:rsidR="006F323E">
        <w:rPr>
          <w:rFonts w:asciiTheme="minorHAnsi" w:hAnsiTheme="minorHAnsi" w:cstheme="minorHAnsi"/>
          <w:sz w:val="22"/>
          <w:szCs w:val="22"/>
        </w:rPr>
        <w:t>formando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A5740F" w:rsidRPr="006302FC" w:rsidRDefault="00A5740F" w:rsidP="000925EB">
      <w:pPr>
        <w:pStyle w:val="PargrafodaLista"/>
        <w:ind w:left="350"/>
        <w:rPr>
          <w:rFonts w:asciiTheme="minorHAnsi" w:hAnsiTheme="minorHAnsi" w:cstheme="minorHAnsi"/>
          <w:sz w:val="22"/>
          <w:szCs w:val="22"/>
        </w:rPr>
      </w:pPr>
    </w:p>
    <w:p w:rsidR="00154AF7" w:rsidRPr="006302FC" w:rsidRDefault="00154AF7" w:rsidP="000925EB">
      <w:pPr>
        <w:pStyle w:val="PargrafodaLista"/>
        <w:numPr>
          <w:ilvl w:val="1"/>
          <w:numId w:val="14"/>
        </w:numPr>
        <w:rPr>
          <w:rFonts w:asciiTheme="minorHAnsi" w:hAnsiTheme="minorHAnsi"/>
          <w:b/>
          <w:color w:val="215868" w:themeColor="accent5" w:themeShade="80"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 xml:space="preserve">Duração </w:t>
      </w:r>
      <w:r w:rsidR="0090344B" w:rsidRPr="006302FC">
        <w:rPr>
          <w:rFonts w:asciiTheme="minorHAnsi" w:hAnsiTheme="minorHAnsi"/>
          <w:b/>
          <w:sz w:val="22"/>
          <w:szCs w:val="22"/>
        </w:rPr>
        <w:t xml:space="preserve">e carga horária </w:t>
      </w:r>
      <w:r w:rsidRPr="006302FC">
        <w:rPr>
          <w:rFonts w:asciiTheme="minorHAnsi" w:hAnsiTheme="minorHAnsi"/>
          <w:b/>
          <w:sz w:val="22"/>
          <w:szCs w:val="22"/>
        </w:rPr>
        <w:t>da FPCT</w:t>
      </w:r>
    </w:p>
    <w:p w:rsidR="00E2441F" w:rsidRPr="006302FC" w:rsidRDefault="00E2441F" w:rsidP="000925EB">
      <w:pPr>
        <w:pStyle w:val="CM7"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  <w:lang w:val="pt-PT"/>
        </w:rPr>
      </w:pPr>
    </w:p>
    <w:p w:rsidR="00E2441F" w:rsidRPr="006302FC" w:rsidRDefault="0090344B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 xml:space="preserve">Duração de </w:t>
      </w:r>
      <w:r w:rsidR="0018477B" w:rsidRPr="006302FC">
        <w:rPr>
          <w:rFonts w:asciiTheme="minorHAnsi" w:hAnsiTheme="minorHAnsi"/>
          <w:b/>
          <w:sz w:val="22"/>
          <w:szCs w:val="22"/>
        </w:rPr>
        <w:t>3 a 6 meses</w:t>
      </w:r>
      <w:r w:rsidR="0018477B" w:rsidRPr="006302FC">
        <w:rPr>
          <w:rFonts w:asciiTheme="minorHAnsi" w:hAnsiTheme="minorHAnsi"/>
          <w:sz w:val="22"/>
          <w:szCs w:val="22"/>
        </w:rPr>
        <w:t xml:space="preserve">, podendo </w:t>
      </w:r>
      <w:r w:rsidR="0018477B" w:rsidRPr="006302FC">
        <w:rPr>
          <w:rFonts w:asciiTheme="minorHAnsi" w:hAnsiTheme="minorHAnsi"/>
          <w:b/>
          <w:sz w:val="22"/>
          <w:szCs w:val="22"/>
        </w:rPr>
        <w:t xml:space="preserve">excecionalmente </w:t>
      </w:r>
      <w:r w:rsidR="00FB7931" w:rsidRPr="006302FC">
        <w:rPr>
          <w:rFonts w:asciiTheme="minorHAnsi" w:hAnsiTheme="minorHAnsi"/>
          <w:b/>
          <w:sz w:val="22"/>
          <w:szCs w:val="22"/>
        </w:rPr>
        <w:t>estender-se</w:t>
      </w:r>
      <w:r w:rsidR="0018477B" w:rsidRPr="006302FC">
        <w:rPr>
          <w:rFonts w:asciiTheme="minorHAnsi" w:hAnsiTheme="minorHAnsi"/>
          <w:b/>
          <w:sz w:val="22"/>
          <w:szCs w:val="22"/>
        </w:rPr>
        <w:t xml:space="preserve"> até 12 meses</w:t>
      </w:r>
      <w:r w:rsidR="0018477B" w:rsidRPr="006302FC">
        <w:rPr>
          <w:rFonts w:asciiTheme="minorHAnsi" w:hAnsiTheme="minorHAnsi"/>
          <w:sz w:val="22"/>
          <w:szCs w:val="22"/>
        </w:rPr>
        <w:t xml:space="preserve">, </w:t>
      </w:r>
      <w:r w:rsidR="0019423B" w:rsidRPr="006302FC">
        <w:rPr>
          <w:rFonts w:asciiTheme="minorHAnsi" w:hAnsiTheme="minorHAnsi"/>
          <w:sz w:val="22"/>
          <w:szCs w:val="22"/>
        </w:rPr>
        <w:t xml:space="preserve">com </w:t>
      </w:r>
      <w:r w:rsidR="0018477B" w:rsidRPr="006302FC">
        <w:rPr>
          <w:rFonts w:asciiTheme="minorHAnsi" w:hAnsiTheme="minorHAnsi"/>
          <w:sz w:val="22"/>
          <w:szCs w:val="22"/>
        </w:rPr>
        <w:t xml:space="preserve">acordo prévio do formando, se </w:t>
      </w:r>
      <w:r w:rsidR="009F34D6" w:rsidRPr="006302FC">
        <w:rPr>
          <w:rFonts w:asciiTheme="minorHAnsi" w:hAnsiTheme="minorHAnsi"/>
          <w:sz w:val="22"/>
          <w:szCs w:val="22"/>
        </w:rPr>
        <w:t xml:space="preserve">a mesma </w:t>
      </w:r>
      <w:r w:rsidR="0018477B" w:rsidRPr="006302FC">
        <w:rPr>
          <w:rFonts w:asciiTheme="minorHAnsi" w:hAnsiTheme="minorHAnsi"/>
          <w:sz w:val="22"/>
          <w:szCs w:val="22"/>
        </w:rPr>
        <w:t xml:space="preserve">visar a </w:t>
      </w:r>
      <w:r w:rsidR="0018477B" w:rsidRPr="00331B64">
        <w:rPr>
          <w:rFonts w:asciiTheme="minorHAnsi" w:hAnsiTheme="minorHAnsi" w:cstheme="minorHAnsi"/>
          <w:b/>
          <w:sz w:val="22"/>
          <w:szCs w:val="22"/>
        </w:rPr>
        <w:t>obtenção de uma qualificação</w:t>
      </w:r>
      <w:r w:rsidR="0018477B" w:rsidRPr="006302FC">
        <w:rPr>
          <w:rFonts w:asciiTheme="minorHAnsi" w:hAnsiTheme="minorHAnsi" w:cstheme="minorHAnsi"/>
          <w:sz w:val="22"/>
          <w:szCs w:val="22"/>
        </w:rPr>
        <w:t xml:space="preserve"> e </w:t>
      </w:r>
      <w:r w:rsidR="0018477B" w:rsidRPr="00331B64">
        <w:rPr>
          <w:rFonts w:asciiTheme="minorHAnsi" w:hAnsiTheme="minorHAnsi"/>
          <w:b/>
          <w:sz w:val="22"/>
          <w:szCs w:val="22"/>
        </w:rPr>
        <w:t>existir comprovada probabilidade de emprego</w:t>
      </w:r>
      <w:r w:rsidR="0018477B" w:rsidRPr="006302FC">
        <w:rPr>
          <w:rFonts w:asciiTheme="minorHAnsi" w:hAnsiTheme="minorHAnsi"/>
          <w:sz w:val="22"/>
          <w:szCs w:val="22"/>
        </w:rPr>
        <w:t xml:space="preserve"> no final da formação.</w:t>
      </w:r>
    </w:p>
    <w:p w:rsidR="00A71FF0" w:rsidRPr="006302FC" w:rsidRDefault="00A71FF0" w:rsidP="000925EB">
      <w:pPr>
        <w:pStyle w:val="PargrafodaLista"/>
        <w:ind w:left="284"/>
        <w:rPr>
          <w:rFonts w:asciiTheme="minorHAnsi" w:hAnsiTheme="minorHAnsi"/>
          <w:sz w:val="22"/>
          <w:szCs w:val="22"/>
        </w:rPr>
      </w:pPr>
    </w:p>
    <w:p w:rsidR="00FB7931" w:rsidRPr="006302FC" w:rsidRDefault="0090344B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C</w:t>
      </w:r>
      <w:r w:rsidR="00FE0514" w:rsidRPr="006302FC">
        <w:rPr>
          <w:rFonts w:asciiTheme="minorHAnsi" w:hAnsiTheme="minorHAnsi"/>
          <w:b/>
          <w:sz w:val="22"/>
          <w:szCs w:val="22"/>
        </w:rPr>
        <w:t xml:space="preserve">arga horária semanal </w:t>
      </w:r>
      <w:r w:rsidR="00FB7931" w:rsidRPr="006302FC">
        <w:rPr>
          <w:rFonts w:asciiTheme="minorHAnsi" w:hAnsiTheme="minorHAnsi"/>
          <w:b/>
          <w:sz w:val="22"/>
          <w:szCs w:val="22"/>
        </w:rPr>
        <w:t>máxima de 35 horas</w:t>
      </w:r>
      <w:r w:rsidR="00FB7931" w:rsidRPr="006302FC">
        <w:rPr>
          <w:rFonts w:asciiTheme="minorHAnsi" w:hAnsiTheme="minorHAnsi"/>
          <w:sz w:val="22"/>
          <w:szCs w:val="22"/>
        </w:rPr>
        <w:t xml:space="preserve">, não podendo exceder o período normal de trabalho praticado na entidade onde se realiza, assegurando-se que, salvo em situações excecionais, os </w:t>
      </w:r>
      <w:r w:rsidR="006F323E">
        <w:rPr>
          <w:rFonts w:asciiTheme="minorHAnsi" w:hAnsiTheme="minorHAnsi"/>
          <w:sz w:val="22"/>
          <w:szCs w:val="22"/>
        </w:rPr>
        <w:t>formando</w:t>
      </w:r>
      <w:r w:rsidR="00FB7931" w:rsidRPr="006302FC">
        <w:rPr>
          <w:rFonts w:asciiTheme="minorHAnsi" w:hAnsiTheme="minorHAnsi"/>
          <w:sz w:val="22"/>
          <w:szCs w:val="22"/>
        </w:rPr>
        <w:t>s devem contar sempre com a presença do tutor ou de um ou mais trabalhadores da entidade.</w:t>
      </w:r>
    </w:p>
    <w:p w:rsidR="0090344B" w:rsidRPr="006302FC" w:rsidRDefault="0090344B" w:rsidP="000925EB">
      <w:pPr>
        <w:jc w:val="both"/>
        <w:rPr>
          <w:rFonts w:asciiTheme="minorHAnsi" w:hAnsiTheme="minorHAnsi"/>
          <w:sz w:val="22"/>
          <w:szCs w:val="22"/>
        </w:rPr>
      </w:pPr>
    </w:p>
    <w:p w:rsidR="00E03A4F" w:rsidRPr="006302FC" w:rsidRDefault="00E03A4F" w:rsidP="00331B64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6302FC">
        <w:rPr>
          <w:rFonts w:asciiTheme="minorHAnsi" w:hAnsiTheme="minorHAnsi"/>
          <w:sz w:val="22"/>
          <w:szCs w:val="22"/>
        </w:rPr>
        <w:t xml:space="preserve">O formando tem direito a um </w:t>
      </w:r>
      <w:r w:rsidRPr="006302FC">
        <w:rPr>
          <w:rFonts w:asciiTheme="minorHAnsi" w:hAnsiTheme="minorHAnsi"/>
          <w:b/>
          <w:sz w:val="22"/>
          <w:szCs w:val="22"/>
        </w:rPr>
        <w:t>período de descanso</w:t>
      </w:r>
      <w:r w:rsidRPr="006302FC">
        <w:rPr>
          <w:rFonts w:asciiTheme="minorHAnsi" w:hAnsiTheme="minorHAnsi"/>
          <w:sz w:val="22"/>
          <w:szCs w:val="22"/>
        </w:rPr>
        <w:t xml:space="preserve"> de, pelo menos, 11 horas seguidas entre o termo da atividade de um dia e o início da atividade do dia seguinte.</w:t>
      </w:r>
    </w:p>
    <w:p w:rsidR="00E03A4F" w:rsidRDefault="00E03A4F" w:rsidP="000925EB">
      <w:pPr>
        <w:jc w:val="both"/>
        <w:rPr>
          <w:rFonts w:asciiTheme="minorHAnsi" w:hAnsiTheme="minorHAnsi"/>
          <w:sz w:val="22"/>
          <w:szCs w:val="22"/>
        </w:rPr>
      </w:pPr>
    </w:p>
    <w:p w:rsidR="00D303C8" w:rsidRPr="006302FC" w:rsidRDefault="00D303C8" w:rsidP="000925EB">
      <w:pPr>
        <w:jc w:val="both"/>
        <w:rPr>
          <w:rFonts w:asciiTheme="minorHAnsi" w:hAnsiTheme="minorHAnsi"/>
          <w:sz w:val="22"/>
          <w:szCs w:val="22"/>
        </w:rPr>
      </w:pPr>
    </w:p>
    <w:p w:rsidR="006302FC" w:rsidRDefault="007D2E5D" w:rsidP="000925EB">
      <w:pPr>
        <w:shd w:val="clear" w:color="auto" w:fill="F2F2F2" w:themeFill="background1" w:themeFillShade="F2"/>
        <w:ind w:left="630"/>
        <w:jc w:val="both"/>
        <w:rPr>
          <w:rFonts w:asciiTheme="minorHAnsi" w:hAnsiTheme="minorHAnsi"/>
          <w:b/>
          <w:szCs w:val="22"/>
        </w:rPr>
      </w:pPr>
      <w:r w:rsidRPr="006302FC"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54144" behindDoc="0" locked="0" layoutInCell="1" allowOverlap="1" wp14:anchorId="66DBE929" wp14:editId="1D8CC1B5">
            <wp:simplePos x="0" y="0"/>
            <wp:positionH relativeFrom="column">
              <wp:posOffset>-635</wp:posOffset>
            </wp:positionH>
            <wp:positionV relativeFrom="paragraph">
              <wp:posOffset>12700</wp:posOffset>
            </wp:positionV>
            <wp:extent cx="287020" cy="286385"/>
            <wp:effectExtent l="0" t="0" r="0" b="0"/>
            <wp:wrapSquare wrapText="bothSides"/>
            <wp:docPr id="10" name="Imagem 10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2FC">
        <w:rPr>
          <w:rFonts w:asciiTheme="minorHAnsi" w:hAnsiTheme="minorHAnsi"/>
          <w:b/>
          <w:szCs w:val="22"/>
        </w:rPr>
        <w:t>IMPORTANTE</w:t>
      </w:r>
    </w:p>
    <w:p w:rsidR="007D2E5D" w:rsidRPr="006302FC" w:rsidRDefault="0090344B" w:rsidP="000925EB">
      <w:pPr>
        <w:shd w:val="clear" w:color="auto" w:fill="F2F2F2" w:themeFill="background1" w:themeFillShade="F2"/>
        <w:ind w:left="630"/>
        <w:jc w:val="both"/>
        <w:rPr>
          <w:rFonts w:asciiTheme="minorHAnsi" w:hAnsiTheme="minorHAnsi"/>
          <w:sz w:val="22"/>
          <w:szCs w:val="22"/>
        </w:rPr>
      </w:pPr>
      <w:r w:rsidRPr="006302FC">
        <w:rPr>
          <w:rFonts w:asciiTheme="minorHAnsi" w:hAnsiTheme="minorHAnsi"/>
          <w:b/>
          <w:szCs w:val="22"/>
        </w:rPr>
        <w:t>D</w:t>
      </w:r>
      <w:r w:rsidR="007D2E5D" w:rsidRPr="006302FC">
        <w:rPr>
          <w:rFonts w:asciiTheme="minorHAnsi" w:hAnsiTheme="minorHAnsi"/>
          <w:b/>
          <w:szCs w:val="22"/>
        </w:rPr>
        <w:t>urante a FPCT</w:t>
      </w:r>
      <w:r w:rsidR="00E03A4F" w:rsidRPr="006302FC">
        <w:rPr>
          <w:rFonts w:asciiTheme="minorHAnsi" w:hAnsiTheme="minorHAnsi"/>
          <w:b/>
          <w:szCs w:val="22"/>
        </w:rPr>
        <w:t xml:space="preserve"> </w:t>
      </w:r>
      <w:r w:rsidRPr="006302FC">
        <w:rPr>
          <w:rFonts w:asciiTheme="minorHAnsi" w:hAnsiTheme="minorHAnsi"/>
          <w:szCs w:val="22"/>
        </w:rPr>
        <w:t xml:space="preserve">o </w:t>
      </w:r>
      <w:r w:rsidR="006F323E">
        <w:rPr>
          <w:rFonts w:asciiTheme="minorHAnsi" w:hAnsiTheme="minorHAnsi"/>
          <w:szCs w:val="22"/>
        </w:rPr>
        <w:t>formando</w:t>
      </w:r>
      <w:r w:rsidRPr="006302FC">
        <w:rPr>
          <w:rFonts w:asciiTheme="minorHAnsi" w:hAnsiTheme="minorHAnsi"/>
          <w:szCs w:val="22"/>
        </w:rPr>
        <w:t xml:space="preserve"> </w:t>
      </w:r>
      <w:r w:rsidR="00E03A4F" w:rsidRPr="006302FC">
        <w:rPr>
          <w:rFonts w:asciiTheme="minorHAnsi" w:hAnsiTheme="minorHAnsi"/>
          <w:b/>
          <w:szCs w:val="22"/>
        </w:rPr>
        <w:t>mantém a obrigação da procura ativa de emprego</w:t>
      </w:r>
      <w:r w:rsidR="007D2E5D" w:rsidRPr="006302FC">
        <w:rPr>
          <w:rFonts w:asciiTheme="minorHAnsi" w:hAnsiTheme="minorHAnsi"/>
          <w:szCs w:val="22"/>
        </w:rPr>
        <w:t xml:space="preserve">, pelo que o </w:t>
      </w:r>
      <w:r w:rsidR="007D2E5D" w:rsidRPr="006302FC">
        <w:rPr>
          <w:rFonts w:asciiTheme="minorHAnsi" w:hAnsiTheme="minorHAnsi"/>
          <w:b/>
          <w:szCs w:val="22"/>
        </w:rPr>
        <w:t xml:space="preserve">horário da FPCT deve </w:t>
      </w:r>
      <w:r w:rsidR="00E03A4F" w:rsidRPr="006302FC">
        <w:rPr>
          <w:rFonts w:asciiTheme="minorHAnsi" w:hAnsiTheme="minorHAnsi"/>
          <w:b/>
          <w:szCs w:val="22"/>
        </w:rPr>
        <w:t>permitir o cumprimento deste dever</w:t>
      </w:r>
      <w:r w:rsidR="007D2E5D" w:rsidRPr="006302FC">
        <w:rPr>
          <w:rFonts w:asciiTheme="minorHAnsi" w:hAnsiTheme="minorHAnsi"/>
          <w:sz w:val="22"/>
          <w:szCs w:val="22"/>
        </w:rPr>
        <w:t>.</w:t>
      </w:r>
    </w:p>
    <w:p w:rsidR="00D303C8" w:rsidRPr="006302FC" w:rsidRDefault="00D303C8" w:rsidP="000925EB">
      <w:pPr>
        <w:rPr>
          <w:rFonts w:asciiTheme="minorHAnsi" w:hAnsiTheme="minorHAnsi"/>
          <w:sz w:val="22"/>
          <w:szCs w:val="22"/>
        </w:rPr>
      </w:pPr>
    </w:p>
    <w:p w:rsidR="00610C4E" w:rsidRPr="006302FC" w:rsidRDefault="00610C4E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7.</w:t>
      </w:r>
      <w:r w:rsidR="006F1F63">
        <w:rPr>
          <w:rFonts w:asciiTheme="minorHAnsi" w:hAnsiTheme="minorHAnsi"/>
          <w:b/>
          <w:sz w:val="22"/>
          <w:szCs w:val="22"/>
        </w:rPr>
        <w:t>3</w:t>
      </w:r>
      <w:r w:rsidRPr="006302FC">
        <w:rPr>
          <w:rFonts w:asciiTheme="minorHAnsi" w:hAnsiTheme="minorHAnsi"/>
          <w:b/>
          <w:sz w:val="22"/>
          <w:szCs w:val="22"/>
        </w:rPr>
        <w:t xml:space="preserve"> </w:t>
      </w:r>
      <w:r w:rsidR="002A1C38">
        <w:rPr>
          <w:rFonts w:asciiTheme="minorHAnsi" w:hAnsiTheme="minorHAnsi"/>
          <w:b/>
          <w:sz w:val="22"/>
          <w:szCs w:val="22"/>
        </w:rPr>
        <w:t>Credenciação</w:t>
      </w:r>
      <w:r w:rsidR="00354237" w:rsidRPr="006302FC">
        <w:rPr>
          <w:rFonts w:asciiTheme="minorHAnsi" w:hAnsiTheme="minorHAnsi"/>
          <w:b/>
          <w:sz w:val="22"/>
          <w:szCs w:val="22"/>
        </w:rPr>
        <w:t xml:space="preserve"> </w:t>
      </w:r>
      <w:r w:rsidR="009D7CC3" w:rsidRPr="006302FC">
        <w:rPr>
          <w:rFonts w:asciiTheme="minorHAnsi" w:hAnsiTheme="minorHAnsi"/>
          <w:b/>
          <w:sz w:val="22"/>
          <w:szCs w:val="22"/>
        </w:rPr>
        <w:t xml:space="preserve">técnica de entidades enquadradoras </w:t>
      </w:r>
      <w:r w:rsidR="00E050E7" w:rsidRPr="006302FC">
        <w:rPr>
          <w:rFonts w:asciiTheme="minorHAnsi" w:hAnsiTheme="minorHAnsi"/>
          <w:b/>
          <w:sz w:val="22"/>
          <w:szCs w:val="22"/>
        </w:rPr>
        <w:t>da FPCT</w:t>
      </w:r>
    </w:p>
    <w:p w:rsidR="00F70DFE" w:rsidRPr="006302FC" w:rsidRDefault="00F70DFE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302FC" w:rsidRDefault="00006690" w:rsidP="006302FC">
      <w:pPr>
        <w:pStyle w:val="CM7"/>
        <w:spacing w:after="0" w:line="240" w:lineRule="auto"/>
        <w:ind w:left="0" w:firstLine="0"/>
        <w:jc w:val="both"/>
        <w:rPr>
          <w:rFonts w:asciiTheme="minorHAnsi" w:hAnsiTheme="minorHAnsi"/>
          <w:sz w:val="22"/>
          <w:szCs w:val="22"/>
          <w:lang w:val="pt-PT"/>
        </w:rPr>
      </w:pPr>
      <w:r w:rsidRPr="006302FC">
        <w:rPr>
          <w:rFonts w:asciiTheme="minorHAnsi" w:hAnsiTheme="minorHAnsi"/>
          <w:sz w:val="22"/>
          <w:szCs w:val="22"/>
          <w:lang w:val="pt-PT"/>
        </w:rPr>
        <w:t xml:space="preserve">A apreciação da </w:t>
      </w:r>
      <w:r w:rsidRPr="006302FC">
        <w:rPr>
          <w:rFonts w:asciiTheme="minorHAnsi" w:hAnsiTheme="minorHAnsi"/>
          <w:b/>
          <w:sz w:val="22"/>
          <w:szCs w:val="22"/>
          <w:lang w:val="pt-PT"/>
        </w:rPr>
        <w:t>capacidade técnica</w:t>
      </w:r>
      <w:r w:rsidRPr="006302FC">
        <w:rPr>
          <w:rFonts w:asciiTheme="minorHAnsi" w:hAnsiTheme="minorHAnsi"/>
          <w:sz w:val="22"/>
          <w:szCs w:val="22"/>
          <w:lang w:val="pt-PT"/>
        </w:rPr>
        <w:t xml:space="preserve"> das entidades </w:t>
      </w:r>
      <w:r w:rsidR="00E03A4F" w:rsidRPr="006302FC">
        <w:rPr>
          <w:rFonts w:asciiTheme="minorHAnsi" w:hAnsiTheme="minorHAnsi"/>
          <w:sz w:val="22"/>
          <w:szCs w:val="22"/>
          <w:lang w:val="pt-PT"/>
        </w:rPr>
        <w:t>que asseguram a FPCT</w:t>
      </w:r>
      <w:r w:rsidR="00F356C7" w:rsidRPr="006302FC">
        <w:rPr>
          <w:rFonts w:asciiTheme="minorHAnsi" w:hAnsiTheme="minorHAnsi"/>
          <w:sz w:val="22"/>
          <w:szCs w:val="22"/>
          <w:lang w:val="pt-PT"/>
        </w:rPr>
        <w:t xml:space="preserve"> </w:t>
      </w:r>
      <w:r w:rsidRPr="006302FC">
        <w:rPr>
          <w:rFonts w:asciiTheme="minorHAnsi" w:hAnsiTheme="minorHAnsi"/>
          <w:sz w:val="22"/>
          <w:szCs w:val="22"/>
          <w:lang w:val="pt-PT"/>
        </w:rPr>
        <w:t>deve ser efet</w:t>
      </w:r>
      <w:r w:rsidR="00F356C7" w:rsidRPr="006302FC">
        <w:rPr>
          <w:rFonts w:asciiTheme="minorHAnsi" w:hAnsiTheme="minorHAnsi"/>
          <w:sz w:val="22"/>
          <w:szCs w:val="22"/>
          <w:lang w:val="pt-PT"/>
        </w:rPr>
        <w:t xml:space="preserve">uada pelas entidades formadoras, nos termos do </w:t>
      </w:r>
      <w:r w:rsidR="00994F23" w:rsidRPr="00A7564D">
        <w:rPr>
          <w:rFonts w:asciiTheme="minorHAnsi" w:hAnsiTheme="minorHAnsi"/>
          <w:b/>
          <w:sz w:val="18"/>
          <w:szCs w:val="18"/>
          <w:highlight w:val="lightGray"/>
          <w:shd w:val="clear" w:color="auto" w:fill="4F6228" w:themeFill="accent3" w:themeFillShade="80"/>
          <w:lang w:val="pt-PT"/>
        </w:rPr>
        <w:t>A</w:t>
      </w:r>
      <w:r w:rsidR="00F356C7" w:rsidRPr="00A7564D">
        <w:rPr>
          <w:rFonts w:asciiTheme="minorHAnsi" w:hAnsiTheme="minorHAnsi"/>
          <w:sz w:val="18"/>
          <w:szCs w:val="18"/>
          <w:highlight w:val="lightGray"/>
          <w:shd w:val="clear" w:color="auto" w:fill="4F6228" w:themeFill="accent3" w:themeFillShade="80"/>
          <w:lang w:val="pt-PT"/>
        </w:rPr>
        <w:t xml:space="preserve">nexo </w:t>
      </w:r>
      <w:r w:rsidR="00994F23" w:rsidRPr="00A7564D">
        <w:rPr>
          <w:rFonts w:asciiTheme="minorHAnsi" w:hAnsiTheme="minorHAnsi"/>
          <w:b/>
          <w:sz w:val="18"/>
          <w:szCs w:val="18"/>
          <w:highlight w:val="lightGray"/>
          <w:shd w:val="clear" w:color="auto" w:fill="4F6228" w:themeFill="accent3" w:themeFillShade="80"/>
          <w:lang w:val="pt-PT"/>
        </w:rPr>
        <w:t>8</w:t>
      </w:r>
      <w:r w:rsidR="00F356C7" w:rsidRPr="006302FC">
        <w:rPr>
          <w:rFonts w:asciiTheme="minorHAnsi" w:hAnsiTheme="minorHAnsi"/>
          <w:sz w:val="22"/>
          <w:szCs w:val="22"/>
          <w:lang w:val="pt-PT"/>
        </w:rPr>
        <w:t xml:space="preserve"> ao presente Regulamento, tendo </w:t>
      </w:r>
      <w:r w:rsidRPr="006302FC">
        <w:rPr>
          <w:rFonts w:asciiTheme="minorHAnsi" w:hAnsiTheme="minorHAnsi"/>
          <w:sz w:val="22"/>
          <w:szCs w:val="22"/>
          <w:lang w:val="pt-PT"/>
        </w:rPr>
        <w:t xml:space="preserve">em conta a verificação dos seguintes elementos: </w:t>
      </w:r>
    </w:p>
    <w:p w:rsidR="006302FC" w:rsidRPr="006302FC" w:rsidRDefault="006302FC" w:rsidP="006302FC">
      <w:pPr>
        <w:pStyle w:val="PargrafodaLista"/>
        <w:ind w:left="284"/>
        <w:rPr>
          <w:rFonts w:asciiTheme="minorHAnsi" w:hAnsiTheme="minorHAnsi" w:cstheme="minorHAnsi"/>
          <w:sz w:val="22"/>
          <w:szCs w:val="22"/>
        </w:rPr>
      </w:pPr>
    </w:p>
    <w:p w:rsidR="00006690" w:rsidRPr="006302FC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Profissionais tecnicamente experientes e competentes</w:t>
      </w:r>
      <w:r w:rsidRPr="006302FC">
        <w:rPr>
          <w:rFonts w:asciiTheme="minorHAnsi" w:hAnsiTheme="minorHAnsi" w:cstheme="minorHAnsi"/>
          <w:sz w:val="22"/>
          <w:szCs w:val="22"/>
        </w:rPr>
        <w:t xml:space="preserve"> que estejam aptos a intervir como </w:t>
      </w:r>
      <w:r w:rsidRPr="006302FC">
        <w:rPr>
          <w:rFonts w:asciiTheme="minorHAnsi" w:hAnsiTheme="minorHAnsi" w:cstheme="minorHAnsi"/>
          <w:b/>
          <w:sz w:val="22"/>
          <w:szCs w:val="22"/>
        </w:rPr>
        <w:t>tutores</w:t>
      </w:r>
      <w:r w:rsidRPr="006302F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06690" w:rsidRPr="006302FC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Instalações e equipamentos técnicos adequados;</w:t>
      </w:r>
    </w:p>
    <w:p w:rsidR="00006690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Instalações sociais, nomeadamente</w:t>
      </w:r>
      <w:r w:rsidR="0090344B" w:rsidRPr="006302FC">
        <w:rPr>
          <w:rFonts w:asciiTheme="minorHAnsi" w:hAnsiTheme="minorHAnsi" w:cstheme="minorHAnsi"/>
          <w:b/>
          <w:sz w:val="22"/>
          <w:szCs w:val="22"/>
        </w:rPr>
        <w:t>,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refeitório, sanitários e balneários;</w:t>
      </w:r>
    </w:p>
    <w:p w:rsidR="00006690" w:rsidRPr="006302FC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b/>
          <w:sz w:val="22"/>
          <w:szCs w:val="22"/>
        </w:rPr>
        <w:t>Condições gerais de ambiente, segurança</w:t>
      </w:r>
      <w:r w:rsidR="005B1489" w:rsidRPr="006302FC">
        <w:rPr>
          <w:rFonts w:asciiTheme="minorHAnsi" w:hAnsiTheme="minorHAnsi" w:cstheme="minorHAnsi"/>
          <w:b/>
          <w:sz w:val="22"/>
          <w:szCs w:val="22"/>
        </w:rPr>
        <w:t xml:space="preserve"> e saúde no trabalho</w:t>
      </w:r>
      <w:r w:rsidRPr="006302FC">
        <w:rPr>
          <w:rFonts w:asciiTheme="minorHAnsi" w:hAnsiTheme="minorHAnsi" w:cstheme="minorHAnsi"/>
          <w:sz w:val="22"/>
          <w:szCs w:val="22"/>
        </w:rPr>
        <w:t xml:space="preserve">, </w:t>
      </w:r>
      <w:r w:rsidR="0090344B" w:rsidRPr="006302FC">
        <w:rPr>
          <w:rFonts w:asciiTheme="minorHAnsi" w:hAnsiTheme="minorHAnsi" w:cstheme="minorHAnsi"/>
          <w:sz w:val="22"/>
          <w:szCs w:val="22"/>
        </w:rPr>
        <w:t xml:space="preserve">disponibilizando, </w:t>
      </w:r>
      <w:r w:rsidRPr="006302FC">
        <w:rPr>
          <w:rFonts w:asciiTheme="minorHAnsi" w:hAnsiTheme="minorHAnsi" w:cstheme="minorHAnsi"/>
          <w:sz w:val="22"/>
          <w:szCs w:val="22"/>
        </w:rPr>
        <w:t>sempre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sz w:val="22"/>
          <w:szCs w:val="22"/>
        </w:rPr>
        <w:t xml:space="preserve">que necessário, </w:t>
      </w:r>
      <w:r w:rsidRPr="006302FC">
        <w:rPr>
          <w:rFonts w:asciiTheme="minorHAnsi" w:hAnsiTheme="minorHAnsi" w:cstheme="minorHAnsi"/>
          <w:b/>
          <w:sz w:val="22"/>
          <w:szCs w:val="22"/>
        </w:rPr>
        <w:t>equipamento de proteção</w:t>
      </w:r>
      <w:r w:rsidRPr="006302FC">
        <w:rPr>
          <w:rFonts w:asciiTheme="minorHAnsi" w:hAnsiTheme="minorHAnsi" w:cstheme="minorHAnsi"/>
          <w:sz w:val="22"/>
          <w:szCs w:val="22"/>
        </w:rPr>
        <w:t xml:space="preserve"> individual;</w:t>
      </w:r>
    </w:p>
    <w:p w:rsidR="00F356C7" w:rsidRDefault="0000669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Outras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condições que contribuam para </w:t>
      </w:r>
      <w:r w:rsidRPr="006302FC">
        <w:rPr>
          <w:rFonts w:asciiTheme="minorHAnsi" w:hAnsiTheme="minorHAnsi" w:cstheme="minorHAnsi"/>
          <w:sz w:val="22"/>
          <w:szCs w:val="22"/>
        </w:rPr>
        <w:t xml:space="preserve">o enriquecimento funcional e para a </w:t>
      </w:r>
      <w:r w:rsidRPr="006302FC">
        <w:rPr>
          <w:rFonts w:asciiTheme="minorHAnsi" w:hAnsiTheme="minorHAnsi" w:cstheme="minorHAnsi"/>
          <w:b/>
          <w:sz w:val="22"/>
          <w:szCs w:val="22"/>
        </w:rPr>
        <w:t>empregabilidade do formando.</w:t>
      </w:r>
    </w:p>
    <w:p w:rsidR="00D303C8" w:rsidRPr="006302FC" w:rsidRDefault="00D303C8" w:rsidP="000925EB">
      <w:pPr>
        <w:pStyle w:val="PargrafodaLista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6F1F63" w:rsidRPr="008D355A" w:rsidRDefault="006F1F63" w:rsidP="006F1F63">
      <w:pPr>
        <w:rPr>
          <w:rFonts w:asciiTheme="minorHAnsi" w:hAnsiTheme="minorHAnsi"/>
          <w:b/>
          <w:color w:val="215868" w:themeColor="accent5" w:themeShade="80"/>
          <w:sz w:val="22"/>
          <w:szCs w:val="22"/>
        </w:rPr>
      </w:pPr>
      <w:r w:rsidRPr="008D355A">
        <w:rPr>
          <w:rFonts w:asciiTheme="minorHAnsi" w:hAnsiTheme="minorHAnsi"/>
          <w:b/>
          <w:sz w:val="22"/>
          <w:szCs w:val="22"/>
        </w:rPr>
        <w:t xml:space="preserve">7.4 Estágio </w:t>
      </w:r>
    </w:p>
    <w:p w:rsidR="006F1F63" w:rsidRPr="00B76ACC" w:rsidRDefault="006F1F63" w:rsidP="006F1F63">
      <w:pPr>
        <w:jc w:val="both"/>
        <w:rPr>
          <w:rFonts w:asciiTheme="minorHAnsi" w:hAnsiTheme="minorHAnsi"/>
          <w:sz w:val="22"/>
          <w:szCs w:val="22"/>
        </w:rPr>
      </w:pPr>
    </w:p>
    <w:p w:rsidR="006F1F63" w:rsidRPr="00B76ACC" w:rsidRDefault="006F1F63" w:rsidP="006F1F63">
      <w:pPr>
        <w:jc w:val="both"/>
        <w:rPr>
          <w:rFonts w:asciiTheme="minorHAnsi" w:hAnsiTheme="minorHAnsi"/>
          <w:b/>
          <w:sz w:val="22"/>
          <w:szCs w:val="22"/>
        </w:rPr>
      </w:pPr>
      <w:r w:rsidRPr="00B76ACC">
        <w:rPr>
          <w:rFonts w:asciiTheme="minorHAnsi" w:hAnsiTheme="minorHAnsi"/>
          <w:sz w:val="22"/>
          <w:szCs w:val="22"/>
        </w:rPr>
        <w:t xml:space="preserve">A realização do </w:t>
      </w:r>
      <w:r w:rsidRPr="00B76ACC">
        <w:rPr>
          <w:rFonts w:asciiTheme="minorHAnsi" w:hAnsiTheme="minorHAnsi"/>
          <w:b/>
          <w:sz w:val="22"/>
          <w:szCs w:val="22"/>
        </w:rPr>
        <w:t>estágio</w:t>
      </w:r>
      <w:r w:rsidRPr="00B76ACC">
        <w:rPr>
          <w:rFonts w:asciiTheme="minorHAnsi" w:hAnsiTheme="minorHAnsi"/>
          <w:sz w:val="22"/>
          <w:szCs w:val="22"/>
        </w:rPr>
        <w:t xml:space="preserve"> previsto na</w:t>
      </w:r>
      <w:r w:rsidRPr="00B76ACC">
        <w:rPr>
          <w:rFonts w:asciiTheme="minorHAnsi" w:hAnsiTheme="minorHAnsi"/>
          <w:b/>
          <w:sz w:val="22"/>
          <w:szCs w:val="22"/>
        </w:rPr>
        <w:t xml:space="preserve"> Vida Ativa Jovem</w:t>
      </w:r>
      <w:r w:rsidRPr="00B76ACC">
        <w:rPr>
          <w:rFonts w:asciiTheme="minorHAnsi" w:hAnsiTheme="minorHAnsi"/>
          <w:sz w:val="22"/>
          <w:szCs w:val="22"/>
        </w:rPr>
        <w:t>, para jovens com habilitação igual ou superior ao 12.º ano de escolaridade</w:t>
      </w:r>
      <w:r w:rsidR="00882CCD" w:rsidRPr="00B76ACC">
        <w:rPr>
          <w:rFonts w:asciiTheme="minorHAnsi" w:hAnsiTheme="minorHAnsi"/>
          <w:sz w:val="22"/>
          <w:szCs w:val="22"/>
        </w:rPr>
        <w:t>,</w:t>
      </w:r>
      <w:r w:rsidRPr="00B76ACC">
        <w:rPr>
          <w:rFonts w:asciiTheme="minorHAnsi" w:hAnsiTheme="minorHAnsi"/>
          <w:b/>
          <w:sz w:val="22"/>
          <w:szCs w:val="22"/>
        </w:rPr>
        <w:t xml:space="preserve"> </w:t>
      </w:r>
      <w:r w:rsidR="001B019B" w:rsidRPr="00B76ACC">
        <w:rPr>
          <w:rFonts w:asciiTheme="minorHAnsi" w:hAnsiTheme="minorHAnsi" w:cstheme="minorHAnsi"/>
          <w:sz w:val="22"/>
          <w:szCs w:val="22"/>
        </w:rPr>
        <w:t xml:space="preserve">que participem em percursos de formação </w:t>
      </w:r>
      <w:r w:rsidR="00F37A46" w:rsidRPr="00B76ACC">
        <w:rPr>
          <w:rFonts w:asciiTheme="minorHAnsi" w:hAnsiTheme="minorHAnsi" w:cstheme="minorHAnsi"/>
          <w:sz w:val="22"/>
          <w:szCs w:val="22"/>
        </w:rPr>
        <w:t>de</w:t>
      </w:r>
      <w:r w:rsidR="001B019B" w:rsidRPr="00B76ACC">
        <w:rPr>
          <w:rFonts w:asciiTheme="minorHAnsi" w:hAnsiTheme="minorHAnsi" w:cstheme="minorHAnsi"/>
          <w:sz w:val="22"/>
          <w:szCs w:val="22"/>
        </w:rPr>
        <w:t xml:space="preserve"> Competências Empreendedoras ou </w:t>
      </w:r>
      <w:r w:rsidR="007A4131" w:rsidRPr="00B76ACC">
        <w:rPr>
          <w:rFonts w:asciiTheme="minorHAnsi" w:hAnsiTheme="minorHAnsi" w:cstheme="minorHAnsi"/>
          <w:sz w:val="22"/>
          <w:szCs w:val="22"/>
        </w:rPr>
        <w:t xml:space="preserve">no domínio da </w:t>
      </w:r>
      <w:r w:rsidR="001B019B" w:rsidRPr="00B76ACC">
        <w:rPr>
          <w:rFonts w:asciiTheme="minorHAnsi" w:hAnsiTheme="minorHAnsi" w:cstheme="minorHAnsi"/>
          <w:sz w:val="22"/>
          <w:szCs w:val="22"/>
        </w:rPr>
        <w:t>Programação</w:t>
      </w:r>
      <w:r w:rsidR="009921D1" w:rsidRPr="00B76ACC">
        <w:rPr>
          <w:rFonts w:asciiTheme="minorHAnsi" w:hAnsiTheme="minorHAnsi" w:cstheme="minorHAnsi"/>
          <w:sz w:val="22"/>
          <w:szCs w:val="22"/>
        </w:rPr>
        <w:t xml:space="preserve"> Informática</w:t>
      </w:r>
      <w:r w:rsidR="001B019B" w:rsidRPr="00B76ACC">
        <w:rPr>
          <w:rFonts w:asciiTheme="minorHAnsi" w:hAnsiTheme="minorHAnsi" w:cstheme="minorHAnsi"/>
          <w:sz w:val="22"/>
          <w:szCs w:val="22"/>
        </w:rPr>
        <w:t xml:space="preserve">, </w:t>
      </w:r>
      <w:r w:rsidRPr="00B76ACC">
        <w:rPr>
          <w:rFonts w:asciiTheme="minorHAnsi" w:hAnsiTheme="minorHAnsi"/>
          <w:sz w:val="22"/>
          <w:szCs w:val="22"/>
        </w:rPr>
        <w:t xml:space="preserve">segue o </w:t>
      </w:r>
      <w:r w:rsidR="00E96425" w:rsidRPr="00B76ACC">
        <w:rPr>
          <w:rFonts w:asciiTheme="minorHAnsi" w:hAnsiTheme="minorHAnsi"/>
          <w:sz w:val="22"/>
          <w:szCs w:val="22"/>
        </w:rPr>
        <w:t xml:space="preserve">disposto </w:t>
      </w:r>
      <w:r w:rsidRPr="00B76ACC">
        <w:rPr>
          <w:rFonts w:asciiTheme="minorHAnsi" w:hAnsiTheme="minorHAnsi"/>
          <w:sz w:val="22"/>
          <w:szCs w:val="22"/>
        </w:rPr>
        <w:t>nos</w:t>
      </w:r>
      <w:r w:rsidRPr="00B76ACC">
        <w:rPr>
          <w:rFonts w:asciiTheme="minorHAnsi" w:hAnsiTheme="minorHAnsi"/>
          <w:b/>
          <w:sz w:val="22"/>
          <w:szCs w:val="22"/>
        </w:rPr>
        <w:t xml:space="preserve"> normativos internos e demais legislação vigente </w:t>
      </w:r>
      <w:r w:rsidR="00882CCD" w:rsidRPr="00B76ACC">
        <w:rPr>
          <w:rFonts w:asciiTheme="minorHAnsi" w:hAnsiTheme="minorHAnsi"/>
          <w:sz w:val="22"/>
          <w:szCs w:val="22"/>
        </w:rPr>
        <w:t>relativ</w:t>
      </w:r>
      <w:r w:rsidR="00F46463" w:rsidRPr="00B76ACC">
        <w:rPr>
          <w:rFonts w:asciiTheme="minorHAnsi" w:hAnsiTheme="minorHAnsi"/>
          <w:sz w:val="22"/>
          <w:szCs w:val="22"/>
        </w:rPr>
        <w:t>os</w:t>
      </w:r>
      <w:r w:rsidR="00882CCD" w:rsidRPr="00B76ACC">
        <w:rPr>
          <w:rFonts w:asciiTheme="minorHAnsi" w:hAnsiTheme="minorHAnsi"/>
          <w:sz w:val="22"/>
          <w:szCs w:val="22"/>
        </w:rPr>
        <w:t xml:space="preserve"> à</w:t>
      </w:r>
      <w:r w:rsidRPr="00B76ACC">
        <w:rPr>
          <w:rFonts w:asciiTheme="minorHAnsi" w:hAnsiTheme="minorHAnsi"/>
          <w:b/>
          <w:sz w:val="22"/>
          <w:szCs w:val="22"/>
        </w:rPr>
        <w:t xml:space="preserve"> medida Estágios </w:t>
      </w:r>
      <w:r w:rsidR="00EA581D" w:rsidRPr="00B76ACC">
        <w:rPr>
          <w:rFonts w:asciiTheme="minorHAnsi" w:hAnsiTheme="minorHAnsi"/>
          <w:b/>
          <w:sz w:val="22"/>
          <w:szCs w:val="22"/>
        </w:rPr>
        <w:t>Emprego</w:t>
      </w:r>
      <w:r w:rsidRPr="00B76ACC">
        <w:rPr>
          <w:rFonts w:asciiTheme="minorHAnsi" w:hAnsiTheme="minorHAnsi"/>
          <w:b/>
          <w:sz w:val="22"/>
          <w:szCs w:val="22"/>
        </w:rPr>
        <w:t>.</w:t>
      </w:r>
    </w:p>
    <w:p w:rsidR="006F1F63" w:rsidRPr="00B76ACC" w:rsidRDefault="006F1F63" w:rsidP="006F1F63">
      <w:pPr>
        <w:rPr>
          <w:rFonts w:asciiTheme="minorHAnsi" w:hAnsiTheme="minorHAnsi"/>
          <w:sz w:val="22"/>
          <w:szCs w:val="22"/>
        </w:rPr>
      </w:pPr>
    </w:p>
    <w:p w:rsidR="00F6341E" w:rsidRPr="00B76ACC" w:rsidRDefault="00690696" w:rsidP="00E96425">
      <w:pPr>
        <w:pStyle w:val="Cabealho1"/>
        <w:rPr>
          <w:rFonts w:asciiTheme="minorHAnsi" w:hAnsiTheme="minorHAnsi" w:cstheme="minorHAnsi"/>
          <w:b w:val="0"/>
          <w:sz w:val="22"/>
          <w:szCs w:val="22"/>
        </w:rPr>
      </w:pPr>
      <w:bookmarkStart w:id="12" w:name="_Toc416858702"/>
      <w:r w:rsidRPr="00B76ACC">
        <w:rPr>
          <w:rFonts w:asciiTheme="minorHAnsi" w:hAnsiTheme="minorHAnsi" w:cstheme="minorHAnsi"/>
          <w:b w:val="0"/>
          <w:sz w:val="22"/>
          <w:szCs w:val="22"/>
        </w:rPr>
        <w:t xml:space="preserve">Compete aos </w:t>
      </w:r>
      <w:r w:rsidR="0082405E" w:rsidRPr="00B76ACC">
        <w:rPr>
          <w:rFonts w:asciiTheme="minorHAnsi" w:hAnsiTheme="minorHAnsi" w:cstheme="minorHAnsi"/>
          <w:sz w:val="22"/>
          <w:szCs w:val="22"/>
        </w:rPr>
        <w:t>s</w:t>
      </w:r>
      <w:r w:rsidRPr="00B76ACC">
        <w:rPr>
          <w:rFonts w:asciiTheme="minorHAnsi" w:hAnsiTheme="minorHAnsi" w:cstheme="minorHAnsi"/>
          <w:sz w:val="22"/>
          <w:szCs w:val="22"/>
        </w:rPr>
        <w:t xml:space="preserve">erviços de </w:t>
      </w:r>
      <w:r w:rsidR="0082405E" w:rsidRPr="00B76ACC">
        <w:rPr>
          <w:rFonts w:asciiTheme="minorHAnsi" w:hAnsiTheme="minorHAnsi" w:cstheme="minorHAnsi"/>
          <w:sz w:val="22"/>
          <w:szCs w:val="22"/>
        </w:rPr>
        <w:t>e</w:t>
      </w:r>
      <w:r w:rsidRPr="00B76ACC">
        <w:rPr>
          <w:rFonts w:asciiTheme="minorHAnsi" w:hAnsiTheme="minorHAnsi" w:cstheme="minorHAnsi"/>
          <w:sz w:val="22"/>
          <w:szCs w:val="22"/>
        </w:rPr>
        <w:t>mprego</w:t>
      </w:r>
      <w:r w:rsidR="00B76ACC" w:rsidRPr="00B76ACC">
        <w:rPr>
          <w:rFonts w:asciiTheme="minorHAnsi" w:hAnsiTheme="minorHAnsi" w:cstheme="minorHAnsi"/>
          <w:b w:val="0"/>
          <w:sz w:val="22"/>
          <w:szCs w:val="22"/>
        </w:rPr>
        <w:t xml:space="preserve">, sempre que possível, no </w:t>
      </w:r>
      <w:r w:rsidR="00B76ACC" w:rsidRPr="00B76ACC">
        <w:rPr>
          <w:rFonts w:asciiTheme="minorHAnsi" w:hAnsiTheme="minorHAnsi" w:cstheme="minorHAnsi"/>
          <w:sz w:val="22"/>
          <w:szCs w:val="22"/>
        </w:rPr>
        <w:t>prazo máximo de 3 meses após o término da formação</w:t>
      </w:r>
      <w:r w:rsidR="00B76ACC">
        <w:rPr>
          <w:rFonts w:asciiTheme="minorHAnsi" w:hAnsiTheme="minorHAnsi" w:cstheme="minorHAnsi"/>
          <w:b w:val="0"/>
          <w:sz w:val="22"/>
          <w:szCs w:val="22"/>
        </w:rPr>
        <w:t>,</w:t>
      </w:r>
      <w:r w:rsidR="00B76ACC" w:rsidRPr="00B76ACC">
        <w:rPr>
          <w:rFonts w:asciiTheme="minorHAnsi" w:hAnsiTheme="minorHAnsi" w:cstheme="minorHAnsi"/>
          <w:sz w:val="22"/>
          <w:szCs w:val="22"/>
        </w:rPr>
        <w:t xml:space="preserve"> </w:t>
      </w:r>
      <w:r w:rsidRPr="00B76ACC">
        <w:rPr>
          <w:rFonts w:asciiTheme="minorHAnsi" w:hAnsiTheme="minorHAnsi" w:cstheme="minorHAnsi"/>
          <w:sz w:val="22"/>
          <w:szCs w:val="22"/>
        </w:rPr>
        <w:t>assegurar</w:t>
      </w:r>
      <w:r w:rsidR="0073693E" w:rsidRPr="00B76ACC">
        <w:rPr>
          <w:rFonts w:asciiTheme="minorHAnsi" w:hAnsiTheme="minorHAnsi" w:cstheme="minorHAnsi"/>
          <w:sz w:val="22"/>
          <w:szCs w:val="22"/>
        </w:rPr>
        <w:t xml:space="preserve"> </w:t>
      </w:r>
      <w:r w:rsidRPr="00B76ACC">
        <w:rPr>
          <w:rFonts w:asciiTheme="minorHAnsi" w:hAnsiTheme="minorHAnsi" w:cstheme="minorHAnsi"/>
          <w:sz w:val="22"/>
          <w:szCs w:val="22"/>
        </w:rPr>
        <w:t xml:space="preserve">a integração dos jovens </w:t>
      </w:r>
      <w:r w:rsidR="009921D1" w:rsidRPr="00B76ACC">
        <w:rPr>
          <w:rFonts w:asciiTheme="minorHAnsi" w:hAnsiTheme="minorHAnsi" w:cstheme="minorHAnsi"/>
          <w:sz w:val="22"/>
          <w:szCs w:val="22"/>
        </w:rPr>
        <w:t>supramencionados</w:t>
      </w:r>
      <w:r w:rsidR="0073693E" w:rsidRPr="00B76AC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76ACC">
        <w:rPr>
          <w:rFonts w:asciiTheme="minorHAnsi" w:hAnsiTheme="minorHAnsi" w:cstheme="minorHAnsi"/>
          <w:sz w:val="22"/>
          <w:szCs w:val="22"/>
        </w:rPr>
        <w:t>num estágio</w:t>
      </w:r>
      <w:r w:rsidRPr="00B76ACC">
        <w:rPr>
          <w:rFonts w:asciiTheme="minorHAnsi" w:hAnsiTheme="minorHAnsi" w:cstheme="minorHAnsi"/>
          <w:b w:val="0"/>
          <w:sz w:val="22"/>
          <w:szCs w:val="22"/>
        </w:rPr>
        <w:t xml:space="preserve"> ao abrigo da medida Estágios Emprego.</w:t>
      </w:r>
      <w:bookmarkEnd w:id="12"/>
    </w:p>
    <w:p w:rsidR="009921D1" w:rsidRDefault="009921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7A4131" w:rsidRPr="007A4131" w:rsidRDefault="007A4131" w:rsidP="00F37A46">
      <w:pPr>
        <w:rPr>
          <w:rFonts w:asciiTheme="minorHAnsi" w:hAnsiTheme="minorHAnsi"/>
          <w:sz w:val="22"/>
          <w:szCs w:val="22"/>
        </w:rPr>
      </w:pPr>
    </w:p>
    <w:p w:rsidR="007A4131" w:rsidRPr="006302FC" w:rsidRDefault="007A4131" w:rsidP="007A4131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3" w:name="_Toc416858703"/>
      <w:r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Avaliação e Certificação</w:t>
      </w:r>
      <w:bookmarkEnd w:id="13"/>
    </w:p>
    <w:p w:rsidR="007A4131" w:rsidRDefault="007A4131" w:rsidP="00F37A46"/>
    <w:p w:rsidR="00576EC7" w:rsidRPr="006302FC" w:rsidRDefault="00006690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8</w:t>
      </w:r>
      <w:r w:rsidR="00576EC7" w:rsidRPr="006302FC">
        <w:rPr>
          <w:rFonts w:asciiTheme="minorHAnsi" w:hAnsiTheme="minorHAnsi"/>
          <w:b/>
          <w:sz w:val="22"/>
          <w:szCs w:val="22"/>
        </w:rPr>
        <w:t>.</w:t>
      </w:r>
      <w:r w:rsidR="0097520A" w:rsidRPr="006302FC">
        <w:rPr>
          <w:rFonts w:asciiTheme="minorHAnsi" w:hAnsiTheme="minorHAnsi"/>
          <w:b/>
          <w:sz w:val="22"/>
          <w:szCs w:val="22"/>
        </w:rPr>
        <w:t>1 Avaliação</w:t>
      </w:r>
    </w:p>
    <w:p w:rsidR="00AB0C85" w:rsidRPr="006302FC" w:rsidRDefault="00AB0C85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65480B" w:rsidRPr="006302FC" w:rsidRDefault="00E17D8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As UFCD são </w:t>
      </w:r>
      <w:r w:rsidRPr="006302FC">
        <w:rPr>
          <w:rFonts w:asciiTheme="minorHAnsi" w:hAnsiTheme="minorHAnsi" w:cstheme="minorHAnsi"/>
          <w:b/>
          <w:sz w:val="22"/>
          <w:szCs w:val="22"/>
        </w:rPr>
        <w:t>avaliadas individualmente</w:t>
      </w:r>
      <w:r w:rsidRPr="006302FC">
        <w:rPr>
          <w:rFonts w:asciiTheme="minorHAnsi" w:hAnsiTheme="minorHAnsi" w:cstheme="minorHAnsi"/>
          <w:sz w:val="22"/>
          <w:szCs w:val="22"/>
        </w:rPr>
        <w:t>, numa escala de 0 a 20.</w:t>
      </w:r>
    </w:p>
    <w:p w:rsidR="00E17D80" w:rsidRPr="008D355A" w:rsidRDefault="00E17D8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 xml:space="preserve">A avaliação da </w:t>
      </w:r>
      <w:r w:rsidR="00D25C46" w:rsidRPr="008D355A">
        <w:rPr>
          <w:rFonts w:asciiTheme="minorHAnsi" w:hAnsiTheme="minorHAnsi" w:cstheme="minorHAnsi"/>
          <w:b/>
          <w:sz w:val="22"/>
          <w:szCs w:val="22"/>
        </w:rPr>
        <w:t>FPCT</w:t>
      </w:r>
      <w:r w:rsidRPr="008D355A">
        <w:rPr>
          <w:rFonts w:asciiTheme="minorHAnsi" w:hAnsiTheme="minorHAnsi" w:cstheme="minorHAnsi"/>
          <w:sz w:val="22"/>
          <w:szCs w:val="22"/>
        </w:rPr>
        <w:t xml:space="preserve"> é </w:t>
      </w:r>
      <w:r w:rsidRPr="008D355A">
        <w:rPr>
          <w:rFonts w:asciiTheme="minorHAnsi" w:hAnsiTheme="minorHAnsi" w:cstheme="minorHAnsi"/>
          <w:b/>
          <w:sz w:val="22"/>
          <w:szCs w:val="22"/>
        </w:rPr>
        <w:t>qualitativa</w:t>
      </w:r>
      <w:r w:rsidR="001F517A" w:rsidRPr="008D355A">
        <w:rPr>
          <w:rFonts w:asciiTheme="minorHAnsi" w:hAnsiTheme="minorHAnsi" w:cstheme="minorHAnsi"/>
          <w:sz w:val="22"/>
          <w:szCs w:val="22"/>
        </w:rPr>
        <w:t xml:space="preserve"> (muito bom; bom; suficiente; insuficiente)</w:t>
      </w:r>
      <w:r w:rsidR="0065480B" w:rsidRPr="008D355A">
        <w:rPr>
          <w:rFonts w:asciiTheme="minorHAnsi" w:hAnsiTheme="minorHAnsi" w:cstheme="minorHAnsi"/>
          <w:sz w:val="22"/>
          <w:szCs w:val="22"/>
        </w:rPr>
        <w:t>.</w:t>
      </w:r>
    </w:p>
    <w:p w:rsidR="00690696" w:rsidRPr="008D355A" w:rsidRDefault="004B2944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 xml:space="preserve">A </w:t>
      </w:r>
      <w:r w:rsidR="00690696" w:rsidRPr="008D355A">
        <w:rPr>
          <w:rFonts w:asciiTheme="minorHAnsi" w:hAnsiTheme="minorHAnsi" w:cstheme="minorHAnsi"/>
          <w:b/>
          <w:sz w:val="22"/>
          <w:szCs w:val="22"/>
        </w:rPr>
        <w:t>avaliação do estágio</w:t>
      </w:r>
      <w:r w:rsidR="00690696" w:rsidRPr="008D355A">
        <w:rPr>
          <w:rFonts w:asciiTheme="minorHAnsi" w:hAnsiTheme="minorHAnsi" w:cstheme="minorHAnsi"/>
          <w:sz w:val="22"/>
          <w:szCs w:val="22"/>
        </w:rPr>
        <w:t xml:space="preserve">, realizado </w:t>
      </w:r>
      <w:r w:rsidR="0097520A">
        <w:rPr>
          <w:rFonts w:asciiTheme="minorHAnsi" w:hAnsiTheme="minorHAnsi" w:cstheme="minorHAnsi"/>
          <w:sz w:val="22"/>
          <w:szCs w:val="22"/>
        </w:rPr>
        <w:t>no quadro d</w:t>
      </w:r>
      <w:r w:rsidR="00C104D2" w:rsidRPr="008D355A">
        <w:rPr>
          <w:rFonts w:asciiTheme="minorHAnsi" w:hAnsiTheme="minorHAnsi" w:cstheme="minorHAnsi"/>
          <w:sz w:val="22"/>
          <w:szCs w:val="22"/>
        </w:rPr>
        <w:t xml:space="preserve">a Vida Ativa Jovem </w:t>
      </w:r>
      <w:r w:rsidRPr="008D355A">
        <w:rPr>
          <w:rFonts w:asciiTheme="minorHAnsi" w:hAnsiTheme="minorHAnsi" w:cstheme="minorHAnsi"/>
          <w:sz w:val="22"/>
          <w:szCs w:val="22"/>
        </w:rPr>
        <w:t xml:space="preserve">segue </w:t>
      </w:r>
      <w:r w:rsidR="00690696" w:rsidRPr="008D355A">
        <w:rPr>
          <w:rFonts w:asciiTheme="minorHAnsi" w:hAnsiTheme="minorHAnsi" w:cstheme="minorHAnsi"/>
          <w:sz w:val="22"/>
          <w:szCs w:val="22"/>
        </w:rPr>
        <w:t xml:space="preserve">o previsto no </w:t>
      </w:r>
      <w:r w:rsidRPr="008D355A">
        <w:rPr>
          <w:rFonts w:asciiTheme="minorHAnsi" w:hAnsiTheme="minorHAnsi" w:cstheme="minorHAnsi"/>
          <w:b/>
          <w:sz w:val="22"/>
          <w:szCs w:val="22"/>
        </w:rPr>
        <w:t>R</w:t>
      </w:r>
      <w:r w:rsidR="00690696" w:rsidRPr="008D355A">
        <w:rPr>
          <w:rFonts w:asciiTheme="minorHAnsi" w:hAnsiTheme="minorHAnsi" w:cstheme="minorHAnsi"/>
          <w:b/>
          <w:sz w:val="22"/>
          <w:szCs w:val="22"/>
        </w:rPr>
        <w:t xml:space="preserve">egulamento da </w:t>
      </w:r>
      <w:r w:rsidR="0097520A">
        <w:rPr>
          <w:rFonts w:asciiTheme="minorHAnsi" w:hAnsiTheme="minorHAnsi" w:cstheme="minorHAnsi"/>
          <w:b/>
          <w:sz w:val="22"/>
          <w:szCs w:val="22"/>
        </w:rPr>
        <w:t xml:space="preserve">respetiva </w:t>
      </w:r>
      <w:r w:rsidR="00690696" w:rsidRPr="008D355A">
        <w:rPr>
          <w:rFonts w:asciiTheme="minorHAnsi" w:hAnsiTheme="minorHAnsi" w:cstheme="minorHAnsi"/>
          <w:b/>
          <w:sz w:val="22"/>
          <w:szCs w:val="22"/>
        </w:rPr>
        <w:t>medida.</w:t>
      </w:r>
    </w:p>
    <w:p w:rsidR="00AB0C85" w:rsidRPr="006302FC" w:rsidRDefault="00AB0C85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AB0C85" w:rsidRPr="006302FC" w:rsidRDefault="00006690" w:rsidP="000925EB">
      <w:pPr>
        <w:rPr>
          <w:rFonts w:asciiTheme="minorHAnsi" w:hAnsiTheme="minorHAnsi"/>
          <w:b/>
          <w:sz w:val="22"/>
          <w:szCs w:val="22"/>
        </w:rPr>
      </w:pPr>
      <w:r w:rsidRPr="006302FC">
        <w:rPr>
          <w:rFonts w:asciiTheme="minorHAnsi" w:hAnsiTheme="minorHAnsi"/>
          <w:b/>
          <w:sz w:val="22"/>
          <w:szCs w:val="22"/>
        </w:rPr>
        <w:t>8</w:t>
      </w:r>
      <w:r w:rsidR="00AB0C85" w:rsidRPr="006302FC">
        <w:rPr>
          <w:rFonts w:asciiTheme="minorHAnsi" w:hAnsiTheme="minorHAnsi"/>
          <w:b/>
          <w:sz w:val="22"/>
          <w:szCs w:val="22"/>
        </w:rPr>
        <w:t>.</w:t>
      </w:r>
      <w:r w:rsidR="0097520A" w:rsidRPr="006302FC">
        <w:rPr>
          <w:rFonts w:asciiTheme="minorHAnsi" w:hAnsiTheme="minorHAnsi"/>
          <w:b/>
          <w:sz w:val="22"/>
          <w:szCs w:val="22"/>
        </w:rPr>
        <w:t>2 Certificação</w:t>
      </w:r>
    </w:p>
    <w:p w:rsidR="0065480B" w:rsidRPr="006302FC" w:rsidRDefault="0065480B" w:rsidP="000925EB">
      <w:pPr>
        <w:pStyle w:val="PargrafodaLista"/>
        <w:ind w:left="360"/>
        <w:rPr>
          <w:rFonts w:asciiTheme="minorHAnsi" w:hAnsiTheme="minorHAnsi" w:cstheme="minorHAnsi"/>
          <w:sz w:val="22"/>
          <w:szCs w:val="22"/>
        </w:rPr>
      </w:pPr>
    </w:p>
    <w:p w:rsidR="00E17D80" w:rsidRPr="006302FC" w:rsidRDefault="00E17D80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>As UFCD</w:t>
      </w:r>
      <w:r w:rsidR="00F52EF9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b/>
          <w:sz w:val="22"/>
          <w:szCs w:val="22"/>
        </w:rPr>
        <w:t>concluídas com sucesso</w:t>
      </w:r>
      <w:r w:rsidRPr="006302FC">
        <w:rPr>
          <w:rFonts w:asciiTheme="minorHAnsi" w:hAnsiTheme="minorHAnsi" w:cstheme="minorHAnsi"/>
          <w:sz w:val="22"/>
          <w:szCs w:val="22"/>
        </w:rPr>
        <w:t xml:space="preserve"> são objeto de </w:t>
      </w:r>
      <w:r w:rsidRPr="006302FC">
        <w:rPr>
          <w:rFonts w:asciiTheme="minorHAnsi" w:hAnsiTheme="minorHAnsi" w:cstheme="minorHAnsi"/>
          <w:b/>
          <w:sz w:val="22"/>
          <w:szCs w:val="22"/>
        </w:rPr>
        <w:t>certificação</w:t>
      </w:r>
      <w:r w:rsidRPr="006302FC">
        <w:rPr>
          <w:rFonts w:asciiTheme="minorHAnsi" w:hAnsiTheme="minorHAnsi" w:cstheme="minorHAnsi"/>
          <w:sz w:val="22"/>
          <w:szCs w:val="22"/>
        </w:rPr>
        <w:t xml:space="preserve"> no âmbito do Sistema Nacional de Qualificações, através do </w:t>
      </w:r>
      <w:hyperlink r:id="rId43" w:history="1">
        <w:r w:rsidR="00241E8B" w:rsidRPr="006302FC">
          <w:rPr>
            <w:rStyle w:val="Hiperligao"/>
            <w:rFonts w:asciiTheme="minorHAnsi" w:hAnsiTheme="minorHAnsi" w:cstheme="minorHAnsi"/>
            <w:sz w:val="22"/>
            <w:szCs w:val="22"/>
          </w:rPr>
          <w:t>Sistema de Informação e Gestão da Oferta Educativa e Formativa</w:t>
        </w:r>
      </w:hyperlink>
      <w:r w:rsidR="00241E8B" w:rsidRPr="006302FC">
        <w:rPr>
          <w:rFonts w:asciiTheme="minorHAnsi" w:hAnsiTheme="minorHAnsi" w:cstheme="minorHAnsi"/>
          <w:sz w:val="22"/>
          <w:szCs w:val="22"/>
        </w:rPr>
        <w:t xml:space="preserve"> (</w:t>
      </w:r>
      <w:r w:rsidRPr="006302FC">
        <w:rPr>
          <w:rFonts w:asciiTheme="minorHAnsi" w:hAnsiTheme="minorHAnsi" w:cstheme="minorHAnsi"/>
          <w:b/>
          <w:sz w:val="22"/>
          <w:szCs w:val="22"/>
        </w:rPr>
        <w:t>SIGO</w:t>
      </w:r>
      <w:r w:rsidR="00241E8B" w:rsidRPr="006302FC">
        <w:rPr>
          <w:rFonts w:asciiTheme="minorHAnsi" w:hAnsiTheme="minorHAnsi" w:cstheme="minorHAnsi"/>
          <w:sz w:val="22"/>
          <w:szCs w:val="22"/>
        </w:rPr>
        <w:t>)</w:t>
      </w:r>
      <w:r w:rsidR="002D74F6" w:rsidRPr="006302FC">
        <w:rPr>
          <w:rFonts w:asciiTheme="minorHAnsi" w:hAnsiTheme="minorHAnsi" w:cstheme="minorHAnsi"/>
          <w:sz w:val="22"/>
          <w:szCs w:val="22"/>
        </w:rPr>
        <w:t xml:space="preserve">, </w:t>
      </w:r>
      <w:r w:rsidR="00E843DD" w:rsidRPr="006302FC">
        <w:rPr>
          <w:rFonts w:asciiTheme="minorHAnsi" w:hAnsiTheme="minorHAnsi" w:cstheme="minorHAnsi"/>
          <w:sz w:val="22"/>
          <w:szCs w:val="22"/>
        </w:rPr>
        <w:t>podendo dar</w:t>
      </w:r>
      <w:r w:rsidR="002D74F6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906F6C" w:rsidRPr="006302FC">
        <w:rPr>
          <w:rFonts w:asciiTheme="minorHAnsi" w:hAnsiTheme="minorHAnsi" w:cstheme="minorHAnsi"/>
          <w:sz w:val="22"/>
          <w:szCs w:val="22"/>
        </w:rPr>
        <w:t>lugar:</w:t>
      </w:r>
    </w:p>
    <w:p w:rsidR="00642CDA" w:rsidRPr="006302FC" w:rsidRDefault="00642CDA" w:rsidP="000925EB">
      <w:pPr>
        <w:pStyle w:val="PargrafodaLista"/>
        <w:ind w:left="363"/>
        <w:rPr>
          <w:rFonts w:asciiTheme="minorHAnsi" w:hAnsiTheme="minorHAnsi" w:cstheme="minorHAnsi"/>
          <w:sz w:val="22"/>
          <w:szCs w:val="22"/>
        </w:rPr>
      </w:pPr>
    </w:p>
    <w:p w:rsidR="00642CDA" w:rsidRPr="006302FC" w:rsidRDefault="00906F6C" w:rsidP="000925EB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642CDA" w:rsidRPr="006302FC">
        <w:rPr>
          <w:rFonts w:asciiTheme="minorHAnsi" w:hAnsiTheme="minorHAnsi" w:cstheme="minorHAnsi"/>
          <w:sz w:val="22"/>
          <w:szCs w:val="22"/>
        </w:rPr>
        <w:t xml:space="preserve"> emissão de um </w:t>
      </w:r>
      <w:r w:rsidR="00642CDA" w:rsidRPr="006302FC">
        <w:rPr>
          <w:rFonts w:asciiTheme="minorHAnsi" w:hAnsiTheme="minorHAnsi" w:cstheme="minorHAnsi"/>
          <w:b/>
          <w:sz w:val="22"/>
          <w:szCs w:val="22"/>
        </w:rPr>
        <w:t>certificado de qualificações</w:t>
      </w:r>
      <w:r w:rsidR="002A724E" w:rsidRPr="006302FC">
        <w:rPr>
          <w:rFonts w:asciiTheme="minorHAnsi" w:hAnsiTheme="minorHAnsi" w:cstheme="minorHAnsi"/>
          <w:sz w:val="22"/>
          <w:szCs w:val="22"/>
        </w:rPr>
        <w:t>,  no caso de percursos de formação que integrem UFCD do CNQ</w:t>
      </w:r>
      <w:r w:rsidR="00642CDA" w:rsidRPr="006302F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E0514" w:rsidRPr="006302FC" w:rsidRDefault="00FE0514" w:rsidP="000925EB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emissão de um </w:t>
      </w:r>
      <w:r w:rsidRPr="006302FC">
        <w:rPr>
          <w:rFonts w:asciiTheme="minorHAnsi" w:hAnsiTheme="minorHAnsi" w:cstheme="minorHAnsi"/>
          <w:b/>
          <w:sz w:val="22"/>
          <w:szCs w:val="22"/>
        </w:rPr>
        <w:t>certificado de formação profissional</w:t>
      </w:r>
      <w:r w:rsidR="002A724E" w:rsidRPr="006302FC">
        <w:rPr>
          <w:rFonts w:asciiTheme="minorHAnsi" w:hAnsiTheme="minorHAnsi" w:cstheme="minorHAnsi"/>
          <w:sz w:val="22"/>
          <w:szCs w:val="22"/>
        </w:rPr>
        <w:t>, no caso de percursos de formação que integrem UFCD extra CNQ</w:t>
      </w:r>
      <w:r w:rsidRPr="006302FC">
        <w:rPr>
          <w:rFonts w:asciiTheme="minorHAnsi" w:hAnsiTheme="minorHAnsi" w:cstheme="minorHAnsi"/>
          <w:sz w:val="22"/>
          <w:szCs w:val="22"/>
        </w:rPr>
        <w:t>;</w:t>
      </w:r>
    </w:p>
    <w:p w:rsidR="0097520A" w:rsidRPr="006302FC" w:rsidRDefault="0097520A" w:rsidP="0097520A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emissão de um </w:t>
      </w:r>
      <w:r w:rsidRPr="006302FC">
        <w:rPr>
          <w:rFonts w:asciiTheme="minorHAnsi" w:hAnsiTheme="minorHAnsi" w:cstheme="minorHAnsi"/>
          <w:b/>
          <w:sz w:val="22"/>
          <w:szCs w:val="22"/>
        </w:rPr>
        <w:t>diploma</w:t>
      </w:r>
      <w:r w:rsidRPr="006302FC">
        <w:rPr>
          <w:rFonts w:asciiTheme="minorHAnsi" w:hAnsiTheme="minorHAnsi" w:cstheme="minorHAnsi"/>
          <w:sz w:val="22"/>
          <w:szCs w:val="22"/>
        </w:rPr>
        <w:t xml:space="preserve"> com a conclusão de uma qualificação;</w:t>
      </w:r>
    </w:p>
    <w:p w:rsidR="00642CDA" w:rsidRDefault="00906F6C" w:rsidP="000925EB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a</w:t>
      </w:r>
      <w:r w:rsidR="00642CDA" w:rsidRPr="006302FC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42CDA" w:rsidRPr="006302FC">
        <w:rPr>
          <w:rFonts w:asciiTheme="minorHAnsi" w:hAnsiTheme="minorHAnsi" w:cstheme="minorHAnsi"/>
          <w:sz w:val="22"/>
          <w:szCs w:val="22"/>
        </w:rPr>
        <w:t xml:space="preserve"> registo das competências na </w:t>
      </w:r>
      <w:r w:rsidR="00642CDA" w:rsidRPr="006302FC">
        <w:rPr>
          <w:rFonts w:asciiTheme="minorHAnsi" w:hAnsiTheme="minorHAnsi" w:cstheme="minorHAnsi"/>
          <w:b/>
          <w:sz w:val="22"/>
          <w:szCs w:val="22"/>
        </w:rPr>
        <w:t>caderneta individual de competências</w:t>
      </w:r>
      <w:r w:rsidR="00642CDA" w:rsidRPr="006302FC">
        <w:rPr>
          <w:rFonts w:asciiTheme="minorHAnsi" w:hAnsiTheme="minorHAnsi" w:cstheme="minorHAnsi"/>
          <w:sz w:val="22"/>
          <w:szCs w:val="22"/>
        </w:rPr>
        <w:t>;</w:t>
      </w:r>
    </w:p>
    <w:p w:rsidR="00642CDA" w:rsidRPr="006302FC" w:rsidRDefault="00906F6C" w:rsidP="000925EB">
      <w:pPr>
        <w:pStyle w:val="PargrafodaLista"/>
        <w:numPr>
          <w:ilvl w:val="0"/>
          <w:numId w:val="24"/>
        </w:numPr>
        <w:rPr>
          <w:rFonts w:asciiTheme="minorHAnsi" w:hAnsiTheme="minorHAnsi" w:cs="Trebuchet MS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642CDA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642CDA" w:rsidRPr="006302FC">
        <w:rPr>
          <w:rFonts w:asciiTheme="minorHAnsi" w:hAnsiTheme="minorHAnsi" w:cstheme="minorHAnsi"/>
          <w:b/>
          <w:sz w:val="22"/>
          <w:szCs w:val="22"/>
        </w:rPr>
        <w:t>atribuição dos créditos</w:t>
      </w:r>
      <w:r w:rsidR="00642CDA" w:rsidRPr="006302FC">
        <w:rPr>
          <w:rFonts w:asciiTheme="minorHAnsi" w:hAnsiTheme="minorHAnsi" w:cstheme="minorHAnsi"/>
          <w:sz w:val="22"/>
          <w:szCs w:val="22"/>
        </w:rPr>
        <w:t xml:space="preserve"> respetivos às UFCD frequentadas e concluídas com aproveitamento ou às equiv</w:t>
      </w:r>
      <w:r w:rsidR="00642CDA" w:rsidRPr="006302FC">
        <w:rPr>
          <w:rFonts w:asciiTheme="minorHAnsi" w:hAnsiTheme="minorHAnsi" w:cs="Trebuchet MS"/>
          <w:sz w:val="22"/>
          <w:szCs w:val="22"/>
        </w:rPr>
        <w:t>alências obtidas</w:t>
      </w:r>
      <w:r w:rsidR="0097520A">
        <w:rPr>
          <w:rFonts w:asciiTheme="minorHAnsi" w:hAnsiTheme="minorHAnsi" w:cs="Trebuchet MS"/>
          <w:sz w:val="22"/>
          <w:szCs w:val="22"/>
        </w:rPr>
        <w:t>, nos termos a definir em documento normativo próprio</w:t>
      </w:r>
      <w:r w:rsidR="00642CDA" w:rsidRPr="006302FC">
        <w:rPr>
          <w:rFonts w:asciiTheme="minorHAnsi" w:hAnsiTheme="minorHAnsi" w:cs="Trebuchet MS"/>
          <w:sz w:val="22"/>
          <w:szCs w:val="22"/>
        </w:rPr>
        <w:t>.</w:t>
      </w:r>
    </w:p>
    <w:p w:rsidR="002A724E" w:rsidRPr="006302FC" w:rsidRDefault="002A724E" w:rsidP="000925EB">
      <w:pPr>
        <w:pStyle w:val="PargrafodaLista"/>
        <w:ind w:left="851"/>
        <w:rPr>
          <w:rFonts w:asciiTheme="minorHAnsi" w:hAnsiTheme="minorHAnsi" w:cs="Trebuchet MS"/>
          <w:sz w:val="22"/>
          <w:szCs w:val="22"/>
        </w:rPr>
      </w:pPr>
    </w:p>
    <w:p w:rsidR="00F52EF9" w:rsidRPr="006302FC" w:rsidRDefault="002A724E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="Trebuchet MS"/>
          <w:sz w:val="22"/>
          <w:szCs w:val="22"/>
        </w:rPr>
      </w:pPr>
      <w:r w:rsidRPr="006302FC">
        <w:rPr>
          <w:rFonts w:asciiTheme="minorHAnsi" w:hAnsiTheme="minorHAnsi" w:cs="Trebuchet MS"/>
          <w:sz w:val="22"/>
          <w:szCs w:val="22"/>
        </w:rPr>
        <w:t xml:space="preserve">Quando </w:t>
      </w:r>
      <w:r w:rsidR="004E317D" w:rsidRPr="006302FC">
        <w:rPr>
          <w:rFonts w:asciiTheme="minorHAnsi" w:hAnsiTheme="minorHAnsi" w:cs="Trebuchet MS"/>
          <w:sz w:val="22"/>
          <w:szCs w:val="22"/>
        </w:rPr>
        <w:t xml:space="preserve">o SIGO não considerar </w:t>
      </w:r>
      <w:r w:rsidR="00241E8B" w:rsidRPr="006302FC">
        <w:rPr>
          <w:rFonts w:asciiTheme="minorHAnsi" w:hAnsiTheme="minorHAnsi" w:cs="Trebuchet MS"/>
          <w:sz w:val="22"/>
          <w:szCs w:val="22"/>
        </w:rPr>
        <w:t xml:space="preserve">o registo da FPCT deve ser emitida uma </w:t>
      </w:r>
      <w:r w:rsidRPr="006302FC">
        <w:rPr>
          <w:rFonts w:asciiTheme="minorHAnsi" w:hAnsiTheme="minorHAnsi" w:cs="Trebuchet MS"/>
          <w:b/>
          <w:sz w:val="22"/>
          <w:szCs w:val="22"/>
        </w:rPr>
        <w:t>Declaração</w:t>
      </w:r>
      <w:r w:rsidRPr="006302FC">
        <w:rPr>
          <w:rFonts w:asciiTheme="minorHAnsi" w:hAnsiTheme="minorHAnsi" w:cs="Trebuchet MS"/>
          <w:sz w:val="22"/>
          <w:szCs w:val="22"/>
        </w:rPr>
        <w:t xml:space="preserve"> (</w:t>
      </w:r>
      <w:r w:rsidRPr="00A7564D">
        <w:rPr>
          <w:rFonts w:asciiTheme="minorHAnsi" w:hAnsiTheme="minorHAnsi" w:cs="Trebuchet MS"/>
          <w:b/>
          <w:sz w:val="18"/>
          <w:szCs w:val="18"/>
          <w:highlight w:val="lightGray"/>
        </w:rPr>
        <w:t>A</w:t>
      </w:r>
      <w:r w:rsidRPr="00A7564D">
        <w:rPr>
          <w:rFonts w:asciiTheme="minorHAnsi" w:hAnsiTheme="minorHAnsi" w:cs="Trebuchet MS"/>
          <w:sz w:val="18"/>
          <w:szCs w:val="18"/>
          <w:highlight w:val="lightGray"/>
        </w:rPr>
        <w:t>nexo</w:t>
      </w:r>
      <w:r w:rsidR="00241E8B" w:rsidRPr="00A7564D">
        <w:rPr>
          <w:rFonts w:asciiTheme="minorHAnsi" w:hAnsiTheme="minorHAnsi" w:cs="Trebuchet MS"/>
          <w:sz w:val="18"/>
          <w:szCs w:val="18"/>
          <w:highlight w:val="lightGray"/>
        </w:rPr>
        <w:t xml:space="preserve"> </w:t>
      </w:r>
      <w:r w:rsidR="00241E8B" w:rsidRPr="00A7564D">
        <w:rPr>
          <w:rFonts w:asciiTheme="minorHAnsi" w:hAnsiTheme="minorHAnsi" w:cs="Trebuchet MS"/>
          <w:b/>
          <w:sz w:val="18"/>
          <w:szCs w:val="18"/>
          <w:highlight w:val="lightGray"/>
        </w:rPr>
        <w:t>9</w:t>
      </w:r>
      <w:r w:rsidRPr="006302FC">
        <w:rPr>
          <w:rFonts w:asciiTheme="minorHAnsi" w:hAnsiTheme="minorHAnsi" w:cs="Trebuchet MS"/>
          <w:sz w:val="22"/>
          <w:szCs w:val="22"/>
        </w:rPr>
        <w:t>)</w:t>
      </w:r>
      <w:r w:rsidR="003E3808" w:rsidRPr="006302FC">
        <w:rPr>
          <w:rFonts w:asciiTheme="minorHAnsi" w:hAnsiTheme="minorHAnsi" w:cs="Trebuchet MS"/>
          <w:b/>
          <w:sz w:val="22"/>
          <w:szCs w:val="22"/>
        </w:rPr>
        <w:t>.</w:t>
      </w:r>
    </w:p>
    <w:p w:rsidR="0026683F" w:rsidRDefault="0026683F" w:rsidP="000925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35"/>
      </w:tblGrid>
      <w:tr w:rsidR="00A5740F" w:rsidTr="00A5740F">
        <w:tc>
          <w:tcPr>
            <w:tcW w:w="959" w:type="dxa"/>
          </w:tcPr>
          <w:p w:rsidR="00A5740F" w:rsidRDefault="00A5740F" w:rsidP="000925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2FC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3BF0013D" wp14:editId="016C5BC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6985</wp:posOffset>
                  </wp:positionV>
                  <wp:extent cx="287020" cy="286385"/>
                  <wp:effectExtent l="0" t="0" r="0" b="0"/>
                  <wp:wrapSquare wrapText="bothSides"/>
                  <wp:docPr id="8" name="Imagem 8" descr="https://encrypted-tbn1.gstatic.com/images?q=tbn:ANd9GcRvqvUjgzo_HT8rWjpsWOZfH_eo7aVqPNCAT6slg9Y_s4L6g4-MsMVAdg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vqvUjgzo_HT8rWjpsWOZfH_eo7aVqPNCAT6slg9Y_s4L6g4-MsMVAdg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5" w:type="dxa"/>
          </w:tcPr>
          <w:p w:rsidR="00A5740F" w:rsidRPr="006302FC" w:rsidRDefault="00A5740F" w:rsidP="00A5740F">
            <w:pPr>
              <w:pStyle w:val="Default"/>
              <w:shd w:val="clear" w:color="auto" w:fill="F2F2F2" w:themeFill="background1" w:themeFillShade="F2"/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2"/>
                <w:shd w:val="clear" w:color="auto" w:fill="D9D9D9" w:themeFill="background1" w:themeFillShade="D9"/>
                <w:lang w:val="pt-PT"/>
              </w:rPr>
            </w:pPr>
            <w:r w:rsidRPr="006302FC">
              <w:rPr>
                <w:rFonts w:asciiTheme="minorHAnsi" w:hAnsiTheme="minorHAnsi"/>
                <w:b/>
                <w:sz w:val="20"/>
                <w:szCs w:val="22"/>
                <w:lang w:val="pt-PT"/>
              </w:rPr>
              <w:t>N</w:t>
            </w:r>
            <w:r w:rsidRPr="006302FC">
              <w:rPr>
                <w:rFonts w:asciiTheme="minorHAnsi" w:hAnsiTheme="minorHAnsi"/>
                <w:b/>
                <w:sz w:val="20"/>
                <w:szCs w:val="22"/>
                <w:shd w:val="clear" w:color="auto" w:fill="F2F2F2" w:themeFill="background1" w:themeFillShade="F2"/>
                <w:lang w:val="pt-PT"/>
              </w:rPr>
              <w:t>otas</w:t>
            </w:r>
            <w:r w:rsidRPr="006302FC">
              <w:rPr>
                <w:rFonts w:asciiTheme="minorHAnsi" w:hAnsiTheme="minorHAnsi"/>
                <w:sz w:val="20"/>
                <w:szCs w:val="22"/>
                <w:shd w:val="clear" w:color="auto" w:fill="F2F2F2" w:themeFill="background1" w:themeFillShade="F2"/>
                <w:lang w:val="pt-PT"/>
              </w:rPr>
              <w:t>:</w:t>
            </w:r>
          </w:p>
          <w:p w:rsidR="00A5740F" w:rsidRPr="00A5740F" w:rsidRDefault="00A5740F" w:rsidP="00A5740F">
            <w:pPr>
              <w:pStyle w:val="Default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rPr>
                <w:rFonts w:asciiTheme="minorHAnsi" w:hAnsiTheme="minorHAnsi"/>
                <w:sz w:val="20"/>
                <w:szCs w:val="22"/>
                <w:lang w:val="pt-PT"/>
              </w:rPr>
            </w:pP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Os certificados devem ser </w:t>
            </w:r>
            <w:r w:rsidRPr="00A5740F">
              <w:rPr>
                <w:rFonts w:asciiTheme="minorHAnsi" w:hAnsiTheme="minorHAnsi"/>
                <w:b/>
                <w:sz w:val="20"/>
                <w:szCs w:val="22"/>
                <w:lang w:val="pt-PT"/>
              </w:rPr>
              <w:t>impressos numa única folha</w:t>
            </w: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 (frente e verso). </w:t>
            </w:r>
          </w:p>
          <w:p w:rsidR="00A5740F" w:rsidRPr="00D303C8" w:rsidRDefault="00A5740F" w:rsidP="000925EB">
            <w:pPr>
              <w:pStyle w:val="Default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rPr>
                <w:rFonts w:asciiTheme="minorHAnsi" w:hAnsiTheme="minorHAnsi"/>
                <w:sz w:val="20"/>
                <w:szCs w:val="22"/>
                <w:lang w:val="pt-PT"/>
              </w:rPr>
            </w:pP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Os certificados devem ser </w:t>
            </w:r>
            <w:r w:rsidRPr="00A5740F">
              <w:rPr>
                <w:rFonts w:asciiTheme="minorHAnsi" w:hAnsiTheme="minorHAnsi"/>
                <w:b/>
                <w:sz w:val="20"/>
                <w:szCs w:val="22"/>
                <w:lang w:val="pt-PT"/>
              </w:rPr>
              <w:t>assinados</w:t>
            </w: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 pelo </w:t>
            </w:r>
            <w:r w:rsidRPr="00A5740F">
              <w:rPr>
                <w:rFonts w:asciiTheme="minorHAnsi" w:hAnsiTheme="minorHAnsi"/>
                <w:b/>
                <w:sz w:val="20"/>
                <w:szCs w:val="22"/>
                <w:lang w:val="pt-PT"/>
              </w:rPr>
              <w:t>responsável da entidade formadora</w:t>
            </w: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, conter o respetivo </w:t>
            </w:r>
            <w:r w:rsidRPr="00A5740F">
              <w:rPr>
                <w:rFonts w:asciiTheme="minorHAnsi" w:hAnsiTheme="minorHAnsi"/>
                <w:b/>
                <w:sz w:val="20"/>
                <w:szCs w:val="22"/>
                <w:lang w:val="pt-PT"/>
              </w:rPr>
              <w:t>logótipo</w:t>
            </w: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 xml:space="preserve"> bem como o do IEFP, I.P. e incluir a frase </w:t>
            </w:r>
            <w:r>
              <w:rPr>
                <w:rFonts w:asciiTheme="minorHAnsi" w:hAnsiTheme="minorHAnsi"/>
                <w:sz w:val="20"/>
                <w:szCs w:val="22"/>
                <w:lang w:val="pt-PT"/>
              </w:rPr>
              <w:t>“</w:t>
            </w:r>
            <w:r w:rsidRPr="00A5740F">
              <w:rPr>
                <w:rFonts w:asciiTheme="minorHAnsi" w:hAnsiTheme="minorHAnsi"/>
                <w:i/>
                <w:sz w:val="20"/>
                <w:szCs w:val="22"/>
                <w:lang w:val="pt-PT"/>
              </w:rPr>
              <w:t>Formação profissional desenvolvida ao abrigo da medida Vida Ativa</w:t>
            </w:r>
            <w:r>
              <w:rPr>
                <w:rFonts w:asciiTheme="minorHAnsi" w:hAnsiTheme="minorHAnsi"/>
                <w:i/>
                <w:sz w:val="20"/>
                <w:szCs w:val="22"/>
                <w:lang w:val="pt-PT"/>
              </w:rPr>
              <w:t>”</w:t>
            </w:r>
            <w:r w:rsidRPr="00A5740F">
              <w:rPr>
                <w:rFonts w:asciiTheme="minorHAnsi" w:hAnsiTheme="minorHAnsi"/>
                <w:sz w:val="20"/>
                <w:szCs w:val="22"/>
                <w:lang w:val="pt-PT"/>
              </w:rPr>
              <w:t>.</w:t>
            </w:r>
          </w:p>
        </w:tc>
      </w:tr>
    </w:tbl>
    <w:p w:rsidR="00D303C8" w:rsidRDefault="00D303C8" w:rsidP="000925EB">
      <w:pPr>
        <w:rPr>
          <w:rFonts w:asciiTheme="minorHAnsi" w:hAnsiTheme="minorHAnsi" w:cstheme="minorHAnsi"/>
          <w:sz w:val="22"/>
          <w:szCs w:val="22"/>
        </w:rPr>
      </w:pPr>
    </w:p>
    <w:p w:rsidR="009921D1" w:rsidRPr="006302FC" w:rsidRDefault="009921D1" w:rsidP="000925EB">
      <w:pPr>
        <w:rPr>
          <w:rFonts w:asciiTheme="minorHAnsi" w:hAnsiTheme="minorHAnsi" w:cstheme="minorHAnsi"/>
          <w:sz w:val="22"/>
          <w:szCs w:val="22"/>
        </w:rPr>
      </w:pPr>
    </w:p>
    <w:p w:rsidR="00E161B4" w:rsidRPr="006302FC" w:rsidRDefault="00E161B4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4" w:name="_Toc416858704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Avaliação da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f</w:t>
      </w:r>
      <w:r w:rsidR="004D0984"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ormação</w:t>
      </w:r>
      <w:bookmarkEnd w:id="14"/>
    </w:p>
    <w:p w:rsidR="00640AEB" w:rsidRPr="006302FC" w:rsidRDefault="00640AEB" w:rsidP="000925EB">
      <w:pPr>
        <w:rPr>
          <w:rFonts w:asciiTheme="minorHAnsi" w:hAnsiTheme="minorHAnsi" w:cs="Calibri"/>
          <w:sz w:val="22"/>
          <w:szCs w:val="22"/>
        </w:rPr>
      </w:pPr>
    </w:p>
    <w:p w:rsidR="00CB3CB8" w:rsidRPr="006302FC" w:rsidRDefault="00E161B4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sz w:val="22"/>
          <w:szCs w:val="22"/>
        </w:rPr>
        <w:t xml:space="preserve">No </w:t>
      </w:r>
      <w:r w:rsidRPr="006302FC">
        <w:rPr>
          <w:rFonts w:asciiTheme="minorHAnsi" w:hAnsiTheme="minorHAnsi" w:cs="Calibri"/>
          <w:b/>
          <w:sz w:val="22"/>
          <w:szCs w:val="22"/>
        </w:rPr>
        <w:t xml:space="preserve">final </w:t>
      </w:r>
      <w:r w:rsidR="002835A4" w:rsidRPr="006302FC">
        <w:rPr>
          <w:rFonts w:asciiTheme="minorHAnsi" w:hAnsiTheme="minorHAnsi" w:cs="Calibri"/>
          <w:b/>
          <w:sz w:val="22"/>
          <w:szCs w:val="22"/>
        </w:rPr>
        <w:t xml:space="preserve">de </w:t>
      </w:r>
      <w:r w:rsidR="00FE0514" w:rsidRPr="006302FC">
        <w:rPr>
          <w:rFonts w:asciiTheme="minorHAnsi" w:hAnsiTheme="minorHAnsi" w:cs="Calibri"/>
          <w:b/>
          <w:sz w:val="22"/>
          <w:szCs w:val="22"/>
        </w:rPr>
        <w:t>uma</w:t>
      </w:r>
      <w:r w:rsidRPr="006302FC">
        <w:rPr>
          <w:rFonts w:asciiTheme="minorHAnsi" w:hAnsiTheme="minorHAnsi" w:cs="Calibri"/>
          <w:b/>
          <w:sz w:val="22"/>
          <w:szCs w:val="22"/>
        </w:rPr>
        <w:t xml:space="preserve"> ação de formação</w:t>
      </w:r>
      <w:r w:rsidRPr="006302FC">
        <w:rPr>
          <w:rFonts w:asciiTheme="minorHAnsi" w:hAnsiTheme="minorHAnsi" w:cs="Calibri"/>
          <w:sz w:val="22"/>
          <w:szCs w:val="22"/>
        </w:rPr>
        <w:t xml:space="preserve"> cada </w:t>
      </w:r>
      <w:r w:rsidRPr="006302FC">
        <w:rPr>
          <w:rFonts w:asciiTheme="minorHAnsi" w:hAnsiTheme="minorHAnsi" w:cs="Calibri"/>
          <w:b/>
          <w:sz w:val="22"/>
          <w:szCs w:val="22"/>
        </w:rPr>
        <w:t>formando</w:t>
      </w:r>
      <w:r w:rsidRPr="006302FC">
        <w:rPr>
          <w:rFonts w:asciiTheme="minorHAnsi" w:hAnsiTheme="minorHAnsi" w:cs="Calibri"/>
          <w:sz w:val="22"/>
          <w:szCs w:val="22"/>
        </w:rPr>
        <w:t xml:space="preserve"> procederá ao preenchimento de uma ficha que avalia o </w:t>
      </w:r>
      <w:r w:rsidRPr="006302FC">
        <w:rPr>
          <w:rFonts w:asciiTheme="minorHAnsi" w:hAnsiTheme="minorHAnsi" w:cs="Calibri"/>
          <w:b/>
          <w:sz w:val="22"/>
          <w:szCs w:val="22"/>
        </w:rPr>
        <w:t>grau de satisfação relativamente à formação ministrada</w:t>
      </w:r>
      <w:r w:rsidRPr="006302FC">
        <w:rPr>
          <w:rFonts w:asciiTheme="minorHAnsi" w:hAnsiTheme="minorHAnsi" w:cs="Calibri"/>
          <w:sz w:val="22"/>
          <w:szCs w:val="22"/>
        </w:rPr>
        <w:t xml:space="preserve"> no que concerne, nomeadamente, aos conteúdos e objetivos da ação, </w:t>
      </w:r>
      <w:r w:rsidR="00FE0514" w:rsidRPr="006302FC">
        <w:rPr>
          <w:rFonts w:asciiTheme="minorHAnsi" w:hAnsiTheme="minorHAnsi" w:cs="Calibri"/>
          <w:sz w:val="22"/>
          <w:szCs w:val="22"/>
        </w:rPr>
        <w:t>à relevância das matérias</w:t>
      </w:r>
      <w:r w:rsidR="00B97A3F" w:rsidRPr="006302FC">
        <w:rPr>
          <w:rFonts w:asciiTheme="minorHAnsi" w:hAnsiTheme="minorHAnsi" w:cs="Calibri"/>
          <w:sz w:val="22"/>
          <w:szCs w:val="22"/>
        </w:rPr>
        <w:t xml:space="preserve"> ministradas</w:t>
      </w:r>
      <w:r w:rsidR="00FE0514" w:rsidRPr="006302FC">
        <w:rPr>
          <w:rFonts w:asciiTheme="minorHAnsi" w:hAnsiTheme="minorHAnsi" w:cs="Calibri"/>
          <w:sz w:val="22"/>
          <w:szCs w:val="22"/>
        </w:rPr>
        <w:t xml:space="preserve">, </w:t>
      </w:r>
      <w:r w:rsidRPr="006302FC">
        <w:rPr>
          <w:rFonts w:asciiTheme="minorHAnsi" w:hAnsiTheme="minorHAnsi" w:cs="Calibri"/>
          <w:sz w:val="22"/>
          <w:szCs w:val="22"/>
        </w:rPr>
        <w:t>às condições do seu desenvolvimento e ao desempenho dos formadores (</w:t>
      </w:r>
      <w:hyperlink r:id="rId44" w:history="1">
        <w:r w:rsidRPr="00A7564D">
          <w:rPr>
            <w:rStyle w:val="Hiperligao"/>
            <w:rFonts w:asciiTheme="minorHAnsi" w:hAnsiTheme="minorHAnsi" w:cs="Calibri"/>
            <w:b/>
            <w:color w:val="auto"/>
            <w:sz w:val="18"/>
            <w:szCs w:val="18"/>
            <w:u w:val="none"/>
            <w:shd w:val="clear" w:color="auto" w:fill="A6A6A6" w:themeFill="background1" w:themeFillShade="A6"/>
          </w:rPr>
          <w:t>A</w:t>
        </w:r>
        <w:r w:rsidRPr="00A7564D">
          <w:rPr>
            <w:rStyle w:val="Hiperligao"/>
            <w:rFonts w:asciiTheme="minorHAnsi" w:hAnsiTheme="minorHAnsi" w:cs="Calibri"/>
            <w:color w:val="auto"/>
            <w:sz w:val="18"/>
            <w:szCs w:val="18"/>
            <w:u w:val="none"/>
            <w:shd w:val="clear" w:color="auto" w:fill="A6A6A6" w:themeFill="background1" w:themeFillShade="A6"/>
          </w:rPr>
          <w:t xml:space="preserve">nexo </w:t>
        </w:r>
      </w:hyperlink>
      <w:r w:rsidR="002A7C64" w:rsidRPr="00A7564D">
        <w:rPr>
          <w:rStyle w:val="Hiperligao"/>
          <w:rFonts w:asciiTheme="minorHAnsi" w:hAnsiTheme="minorHAnsi" w:cs="Calibri"/>
          <w:b/>
          <w:color w:val="auto"/>
          <w:sz w:val="18"/>
          <w:szCs w:val="18"/>
          <w:u w:val="none"/>
          <w:shd w:val="clear" w:color="auto" w:fill="A6A6A6" w:themeFill="background1" w:themeFillShade="A6"/>
        </w:rPr>
        <w:t>1</w:t>
      </w:r>
      <w:r w:rsidR="00D57DF4" w:rsidRPr="00A7564D">
        <w:rPr>
          <w:rStyle w:val="Hiperligao"/>
          <w:rFonts w:asciiTheme="minorHAnsi" w:hAnsiTheme="minorHAnsi" w:cs="Calibri"/>
          <w:b/>
          <w:color w:val="auto"/>
          <w:sz w:val="18"/>
          <w:szCs w:val="18"/>
          <w:u w:val="none"/>
          <w:shd w:val="clear" w:color="auto" w:fill="A6A6A6" w:themeFill="background1" w:themeFillShade="A6"/>
        </w:rPr>
        <w:t>0</w:t>
      </w:r>
      <w:r w:rsidRPr="006302FC">
        <w:rPr>
          <w:rFonts w:asciiTheme="minorHAnsi" w:hAnsiTheme="minorHAnsi" w:cs="Calibri"/>
          <w:sz w:val="22"/>
          <w:szCs w:val="22"/>
        </w:rPr>
        <w:t>).</w:t>
      </w:r>
    </w:p>
    <w:p w:rsidR="0069315F" w:rsidRDefault="0069315F" w:rsidP="000925EB">
      <w:pPr>
        <w:rPr>
          <w:rFonts w:asciiTheme="minorHAnsi" w:hAnsiTheme="minorHAnsi" w:cs="Calibri"/>
          <w:sz w:val="22"/>
          <w:szCs w:val="22"/>
        </w:rPr>
      </w:pPr>
    </w:p>
    <w:p w:rsidR="004B2944" w:rsidRPr="006302FC" w:rsidRDefault="004B2944" w:rsidP="000925EB">
      <w:pPr>
        <w:rPr>
          <w:rFonts w:asciiTheme="minorHAnsi" w:hAnsiTheme="minorHAnsi" w:cs="Calibri"/>
          <w:sz w:val="22"/>
          <w:szCs w:val="22"/>
        </w:rPr>
      </w:pPr>
    </w:p>
    <w:p w:rsidR="00F41420" w:rsidRPr="006302FC" w:rsidRDefault="00F41420" w:rsidP="000925EB">
      <w:pPr>
        <w:pStyle w:val="Cabealho1"/>
        <w:numPr>
          <w:ilvl w:val="0"/>
          <w:numId w:val="3"/>
        </w:numPr>
        <w:pBdr>
          <w:bottom w:val="dotted" w:sz="4" w:space="1" w:color="auto"/>
        </w:pBdr>
        <w:jc w:val="left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5" w:name="_Toc416858705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Avaliação da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m</w:t>
      </w:r>
      <w:r w:rsidR="004D0984"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edida </w:t>
      </w:r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Vida Ativa</w:t>
      </w:r>
      <w:bookmarkEnd w:id="15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</w:p>
    <w:p w:rsidR="00F41420" w:rsidRPr="006302FC" w:rsidRDefault="00F41420" w:rsidP="000925EB">
      <w:pPr>
        <w:rPr>
          <w:rFonts w:asciiTheme="minorHAnsi" w:hAnsiTheme="minorHAnsi" w:cs="Calibri"/>
          <w:sz w:val="22"/>
          <w:szCs w:val="22"/>
        </w:rPr>
      </w:pPr>
    </w:p>
    <w:p w:rsidR="0018212A" w:rsidRPr="006302FC" w:rsidRDefault="00F41420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6302FC">
        <w:rPr>
          <w:rFonts w:asciiTheme="minorHAnsi" w:hAnsiTheme="minorHAnsi" w:cs="Calibri"/>
          <w:b/>
          <w:sz w:val="22"/>
          <w:szCs w:val="22"/>
        </w:rPr>
        <w:t>O IEFP, I.P.</w:t>
      </w:r>
      <w:r w:rsidR="00794E74" w:rsidRPr="006302F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302FC">
        <w:rPr>
          <w:rFonts w:asciiTheme="minorHAnsi" w:hAnsiTheme="minorHAnsi" w:cs="Calibri"/>
          <w:sz w:val="22"/>
          <w:szCs w:val="22"/>
        </w:rPr>
        <w:t xml:space="preserve">procede à </w:t>
      </w:r>
      <w:r w:rsidRPr="006302FC">
        <w:rPr>
          <w:rFonts w:asciiTheme="minorHAnsi" w:hAnsiTheme="minorHAnsi" w:cs="Calibri"/>
          <w:b/>
          <w:sz w:val="22"/>
          <w:szCs w:val="22"/>
        </w:rPr>
        <w:t>monitorização desta medida</w:t>
      </w:r>
      <w:r w:rsidRPr="006302FC">
        <w:rPr>
          <w:rFonts w:asciiTheme="minorHAnsi" w:hAnsiTheme="minorHAnsi" w:cs="Calibri"/>
          <w:sz w:val="22"/>
          <w:szCs w:val="22"/>
        </w:rPr>
        <w:t>, designadamente, no que concerne</w:t>
      </w:r>
      <w:r w:rsidR="0018212A" w:rsidRPr="006302FC">
        <w:rPr>
          <w:rFonts w:asciiTheme="minorHAnsi" w:hAnsiTheme="minorHAnsi" w:cs="Calibri"/>
          <w:sz w:val="22"/>
          <w:szCs w:val="22"/>
        </w:rPr>
        <w:t>:</w:t>
      </w:r>
    </w:p>
    <w:p w:rsidR="0018212A" w:rsidRPr="006302FC" w:rsidRDefault="0018212A" w:rsidP="000925EB">
      <w:pPr>
        <w:jc w:val="both"/>
        <w:rPr>
          <w:rFonts w:asciiTheme="minorHAnsi" w:hAnsiTheme="minorHAnsi" w:cs="Calibri"/>
          <w:sz w:val="22"/>
          <w:szCs w:val="22"/>
        </w:rPr>
      </w:pPr>
    </w:p>
    <w:p w:rsidR="0018212A" w:rsidRPr="006302FC" w:rsidRDefault="00F41420" w:rsidP="000925EB">
      <w:pPr>
        <w:pStyle w:val="PargrafodaLista"/>
        <w:numPr>
          <w:ilvl w:val="0"/>
          <w:numId w:val="25"/>
        </w:numPr>
        <w:rPr>
          <w:rFonts w:asciiTheme="minorHAnsi" w:hAnsiTheme="minorHAnsi" w:cs="Calibri"/>
          <w:sz w:val="22"/>
          <w:szCs w:val="22"/>
        </w:rPr>
      </w:pPr>
      <w:proofErr w:type="gramStart"/>
      <w:r w:rsidRPr="006302FC">
        <w:rPr>
          <w:rFonts w:asciiTheme="minorHAnsi" w:hAnsiTheme="minorHAnsi" w:cs="Calibri"/>
          <w:sz w:val="22"/>
          <w:szCs w:val="22"/>
        </w:rPr>
        <w:t>aos</w:t>
      </w:r>
      <w:proofErr w:type="gramEnd"/>
      <w:r w:rsidRPr="006302FC">
        <w:rPr>
          <w:rFonts w:asciiTheme="minorHAnsi" w:hAnsiTheme="minorHAnsi" w:cs="Calibri"/>
          <w:sz w:val="22"/>
          <w:szCs w:val="22"/>
        </w:rPr>
        <w:t xml:space="preserve"> processos de encaminhamento e integração;</w:t>
      </w:r>
    </w:p>
    <w:p w:rsidR="0018212A" w:rsidRPr="006302FC" w:rsidRDefault="0018212A" w:rsidP="000925EB">
      <w:pPr>
        <w:pStyle w:val="PargrafodaLista"/>
        <w:numPr>
          <w:ilvl w:val="0"/>
          <w:numId w:val="25"/>
        </w:numPr>
        <w:rPr>
          <w:rFonts w:asciiTheme="minorHAnsi" w:hAnsiTheme="minorHAnsi" w:cs="Calibri"/>
          <w:sz w:val="22"/>
          <w:szCs w:val="22"/>
        </w:rPr>
      </w:pPr>
      <w:proofErr w:type="gramStart"/>
      <w:r w:rsidRPr="006302FC">
        <w:rPr>
          <w:rFonts w:asciiTheme="minorHAnsi" w:hAnsiTheme="minorHAnsi" w:cs="Calibri"/>
          <w:sz w:val="22"/>
          <w:szCs w:val="22"/>
        </w:rPr>
        <w:t>aos</w:t>
      </w:r>
      <w:proofErr w:type="gramEnd"/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F41420" w:rsidRPr="006302FC">
        <w:rPr>
          <w:rFonts w:asciiTheme="minorHAnsi" w:hAnsiTheme="minorHAnsi" w:cs="Calibri"/>
          <w:sz w:val="22"/>
          <w:szCs w:val="22"/>
        </w:rPr>
        <w:t>p</w:t>
      </w:r>
      <w:r w:rsidR="002D30DD" w:rsidRPr="006302FC">
        <w:rPr>
          <w:rFonts w:asciiTheme="minorHAnsi" w:hAnsiTheme="minorHAnsi" w:cs="Calibri"/>
          <w:sz w:val="22"/>
          <w:szCs w:val="22"/>
        </w:rPr>
        <w:t>úblicos abrangidos</w:t>
      </w:r>
      <w:r w:rsidR="00B97A3F" w:rsidRPr="006302FC">
        <w:rPr>
          <w:rFonts w:asciiTheme="minorHAnsi" w:hAnsiTheme="minorHAnsi" w:cs="Calibri"/>
          <w:sz w:val="22"/>
          <w:szCs w:val="22"/>
        </w:rPr>
        <w:t>;</w:t>
      </w:r>
    </w:p>
    <w:p w:rsidR="0018212A" w:rsidRPr="006302FC" w:rsidRDefault="0018212A" w:rsidP="000925EB">
      <w:pPr>
        <w:pStyle w:val="PargrafodaLista"/>
        <w:numPr>
          <w:ilvl w:val="0"/>
          <w:numId w:val="25"/>
        </w:numPr>
        <w:rPr>
          <w:rFonts w:asciiTheme="minorHAnsi" w:hAnsiTheme="minorHAnsi" w:cs="Calibri"/>
          <w:sz w:val="22"/>
          <w:szCs w:val="22"/>
        </w:rPr>
      </w:pPr>
      <w:proofErr w:type="gramStart"/>
      <w:r w:rsidRPr="006302FC">
        <w:rPr>
          <w:rFonts w:asciiTheme="minorHAnsi" w:hAnsiTheme="minorHAnsi" w:cs="Calibri"/>
          <w:sz w:val="22"/>
          <w:szCs w:val="22"/>
        </w:rPr>
        <w:t>à</w:t>
      </w:r>
      <w:proofErr w:type="gramEnd"/>
      <w:r w:rsidRPr="006302FC">
        <w:rPr>
          <w:rFonts w:asciiTheme="minorHAnsi" w:hAnsiTheme="minorHAnsi" w:cs="Calibri"/>
          <w:sz w:val="22"/>
          <w:szCs w:val="22"/>
        </w:rPr>
        <w:t xml:space="preserve"> </w:t>
      </w:r>
      <w:r w:rsidR="002D30DD" w:rsidRPr="006302FC">
        <w:rPr>
          <w:rFonts w:asciiTheme="minorHAnsi" w:hAnsiTheme="minorHAnsi" w:cs="Calibri"/>
          <w:sz w:val="22"/>
          <w:szCs w:val="22"/>
        </w:rPr>
        <w:t>capitalização de compet</w:t>
      </w:r>
      <w:r w:rsidR="006536A1" w:rsidRPr="006302FC">
        <w:rPr>
          <w:rFonts w:asciiTheme="minorHAnsi" w:hAnsiTheme="minorHAnsi" w:cs="Calibri"/>
          <w:sz w:val="22"/>
          <w:szCs w:val="22"/>
        </w:rPr>
        <w:t>ências</w:t>
      </w:r>
      <w:r w:rsidR="00B97A3F" w:rsidRPr="006302FC">
        <w:rPr>
          <w:rFonts w:asciiTheme="minorHAnsi" w:hAnsiTheme="minorHAnsi" w:cs="Calibri"/>
          <w:sz w:val="22"/>
          <w:szCs w:val="22"/>
        </w:rPr>
        <w:t>;</w:t>
      </w:r>
    </w:p>
    <w:p w:rsidR="00CA30CF" w:rsidRPr="006302FC" w:rsidRDefault="0018212A" w:rsidP="000925EB">
      <w:pPr>
        <w:pStyle w:val="PargrafodaLista"/>
        <w:numPr>
          <w:ilvl w:val="0"/>
          <w:numId w:val="25"/>
        </w:numPr>
        <w:rPr>
          <w:rFonts w:asciiTheme="minorHAnsi" w:hAnsiTheme="minorHAnsi" w:cs="Calibri"/>
          <w:sz w:val="22"/>
          <w:szCs w:val="22"/>
        </w:rPr>
      </w:pPr>
      <w:proofErr w:type="gramStart"/>
      <w:r w:rsidRPr="006302FC">
        <w:rPr>
          <w:rFonts w:asciiTheme="minorHAnsi" w:hAnsiTheme="minorHAnsi" w:cs="Calibri"/>
          <w:sz w:val="22"/>
          <w:szCs w:val="22"/>
        </w:rPr>
        <w:t>ao</w:t>
      </w:r>
      <w:proofErr w:type="gramEnd"/>
      <w:r w:rsidR="006536A1" w:rsidRPr="006302FC">
        <w:rPr>
          <w:rFonts w:asciiTheme="minorHAnsi" w:hAnsiTheme="minorHAnsi" w:cs="Calibri"/>
          <w:sz w:val="22"/>
          <w:szCs w:val="22"/>
        </w:rPr>
        <w:t xml:space="preserve"> reforço da procura ativa de emprego e integração no mercado de trabalho</w:t>
      </w:r>
    </w:p>
    <w:p w:rsidR="00CA30CF" w:rsidRPr="006302FC" w:rsidRDefault="00CA30CF" w:rsidP="000925EB">
      <w:pPr>
        <w:rPr>
          <w:rFonts w:asciiTheme="minorHAnsi" w:hAnsiTheme="minorHAnsi" w:cs="Calibri"/>
          <w:sz w:val="22"/>
          <w:szCs w:val="22"/>
        </w:rPr>
      </w:pPr>
    </w:p>
    <w:p w:rsidR="00F41420" w:rsidRPr="006302FC" w:rsidRDefault="002D74F6" w:rsidP="000925EB">
      <w:pPr>
        <w:rPr>
          <w:rFonts w:asciiTheme="minorHAnsi" w:hAnsiTheme="minorHAnsi" w:cs="Calibri"/>
          <w:sz w:val="22"/>
          <w:szCs w:val="22"/>
        </w:rPr>
      </w:pPr>
      <w:proofErr w:type="gramStart"/>
      <w:r w:rsidRPr="006302FC">
        <w:rPr>
          <w:rFonts w:asciiTheme="minorHAnsi" w:hAnsiTheme="minorHAnsi" w:cs="Calibri"/>
          <w:sz w:val="22"/>
          <w:szCs w:val="22"/>
        </w:rPr>
        <w:t>tendo</w:t>
      </w:r>
      <w:proofErr w:type="gramEnd"/>
      <w:r w:rsidRPr="006302FC">
        <w:rPr>
          <w:rFonts w:asciiTheme="minorHAnsi" w:hAnsiTheme="minorHAnsi" w:cs="Calibri"/>
          <w:sz w:val="22"/>
          <w:szCs w:val="22"/>
        </w:rPr>
        <w:t xml:space="preserve"> em vista a introdução das alterações ou ajustamentos que garantam a eficácia da medida</w:t>
      </w:r>
      <w:r w:rsidR="006536A1" w:rsidRPr="006302FC">
        <w:rPr>
          <w:rFonts w:asciiTheme="minorHAnsi" w:hAnsiTheme="minorHAnsi" w:cs="Calibri"/>
          <w:sz w:val="22"/>
          <w:szCs w:val="22"/>
        </w:rPr>
        <w:t>.</w:t>
      </w:r>
    </w:p>
    <w:p w:rsidR="009921D1" w:rsidRDefault="009921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7A4131" w:rsidRPr="006302FC" w:rsidRDefault="007A4131" w:rsidP="000925EB">
      <w:pPr>
        <w:rPr>
          <w:rFonts w:asciiTheme="minorHAnsi" w:hAnsiTheme="minorHAnsi"/>
          <w:sz w:val="22"/>
          <w:szCs w:val="22"/>
        </w:rPr>
      </w:pPr>
    </w:p>
    <w:p w:rsidR="00452B9C" w:rsidRPr="00B77F03" w:rsidRDefault="00D97262" w:rsidP="000925EB">
      <w:pPr>
        <w:pStyle w:val="Cabealho1"/>
        <w:pBdr>
          <w:bottom w:val="dotted" w:sz="4" w:space="1" w:color="auto"/>
        </w:pBdr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2"/>
        </w:rPr>
      </w:pPr>
      <w:r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 </w:t>
      </w:r>
      <w:bookmarkStart w:id="16" w:name="_Toc416858706"/>
      <w:r w:rsidR="00132525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II - </w:t>
      </w:r>
      <w:r w:rsidR="00795F2A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>DA CANDIDATURA E DO FINANCIAMENTO</w:t>
      </w:r>
      <w:bookmarkEnd w:id="16"/>
    </w:p>
    <w:p w:rsidR="00D303C8" w:rsidRPr="006302FC" w:rsidRDefault="00D303C8" w:rsidP="000925EB">
      <w:pPr>
        <w:pStyle w:val="PargrafodaLista"/>
        <w:ind w:left="1080"/>
        <w:jc w:val="center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</w:p>
    <w:p w:rsidR="00452B9C" w:rsidRPr="006302FC" w:rsidRDefault="00132525" w:rsidP="000925EB">
      <w:pPr>
        <w:pStyle w:val="Cabealho1"/>
        <w:jc w:val="left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bookmarkStart w:id="17" w:name="_Toc416858707"/>
      <w:r w:rsidRPr="006302FC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 – DA CANDIDATURA</w:t>
      </w:r>
      <w:bookmarkEnd w:id="17"/>
    </w:p>
    <w:p w:rsidR="0069315F" w:rsidRPr="006302FC" w:rsidRDefault="0069315F" w:rsidP="000925EB">
      <w:pP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704C36" w:rsidRPr="006302FC" w:rsidRDefault="00704C36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8" w:name="_Toc416858708"/>
      <w:r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Formalização da </w:t>
      </w:r>
      <w:r w:rsidR="007A5BB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c</w:t>
      </w:r>
      <w:r w:rsidR="004D0984"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andidatura</w:t>
      </w:r>
      <w:bookmarkEnd w:id="18"/>
      <w:r w:rsidR="004D0984" w:rsidRPr="006302FC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</w:p>
    <w:p w:rsidR="009017CC" w:rsidRPr="006302FC" w:rsidRDefault="009017CC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17CC" w:rsidRPr="006302FC" w:rsidRDefault="009017CC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Podem apresentar candidatura as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entidades formadoras</w:t>
      </w:r>
      <w:r w:rsidR="00EA24E5" w:rsidRPr="006302FC">
        <w:rPr>
          <w:rFonts w:asciiTheme="minorHAnsi" w:hAnsiTheme="minorHAnsi" w:cstheme="minorHAnsi"/>
          <w:sz w:val="22"/>
          <w:szCs w:val="22"/>
        </w:rPr>
        <w:t xml:space="preserve"> identificadas nas alíneas </w:t>
      </w:r>
      <w:r w:rsidR="009D3827" w:rsidRPr="006302FC">
        <w:rPr>
          <w:rFonts w:asciiTheme="minorHAnsi" w:hAnsiTheme="minorHAnsi" w:cstheme="minorHAnsi"/>
          <w:sz w:val="22"/>
          <w:szCs w:val="22"/>
        </w:rPr>
        <w:t>c</w:t>
      </w:r>
      <w:r w:rsidR="00EA24E5" w:rsidRPr="006302FC">
        <w:rPr>
          <w:rFonts w:asciiTheme="minorHAnsi" w:hAnsiTheme="minorHAnsi" w:cstheme="minorHAnsi"/>
          <w:sz w:val="22"/>
          <w:szCs w:val="22"/>
        </w:rPr>
        <w:t xml:space="preserve">) e </w:t>
      </w:r>
      <w:r w:rsidR="009D3827" w:rsidRPr="006302FC">
        <w:rPr>
          <w:rFonts w:asciiTheme="minorHAnsi" w:hAnsiTheme="minorHAnsi" w:cstheme="minorHAnsi"/>
          <w:sz w:val="22"/>
          <w:szCs w:val="22"/>
        </w:rPr>
        <w:t>d</w:t>
      </w:r>
      <w:r w:rsidR="00EA24E5" w:rsidRPr="006302FC">
        <w:rPr>
          <w:rFonts w:asciiTheme="minorHAnsi" w:hAnsiTheme="minorHAnsi" w:cstheme="minorHAnsi"/>
          <w:sz w:val="22"/>
          <w:szCs w:val="22"/>
        </w:rPr>
        <w:t>) do</w:t>
      </w:r>
      <w:r w:rsidR="0023021C" w:rsidRPr="006302FC">
        <w:rPr>
          <w:rFonts w:asciiTheme="minorHAnsi" w:hAnsiTheme="minorHAnsi" w:cstheme="minorHAnsi"/>
          <w:sz w:val="22"/>
          <w:szCs w:val="22"/>
        </w:rPr>
        <w:t xml:space="preserve"> ponto </w:t>
      </w:r>
      <w:r w:rsidRPr="006302FC">
        <w:rPr>
          <w:rFonts w:asciiTheme="minorHAnsi" w:hAnsiTheme="minorHAnsi" w:cstheme="minorHAnsi"/>
          <w:sz w:val="22"/>
          <w:szCs w:val="22"/>
        </w:rPr>
        <w:t>2</w:t>
      </w:r>
      <w:r w:rsidR="0023021C" w:rsidRPr="006302FC">
        <w:rPr>
          <w:rFonts w:asciiTheme="minorHAnsi" w:hAnsiTheme="minorHAnsi" w:cstheme="minorHAnsi"/>
          <w:sz w:val="22"/>
          <w:szCs w:val="22"/>
        </w:rPr>
        <w:t>.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A3F69" w:rsidRPr="006302FC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EA3F69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D57DF4" w:rsidRPr="006302FC">
        <w:rPr>
          <w:rFonts w:asciiTheme="minorHAnsi" w:hAnsiTheme="minorHAnsi" w:cstheme="minorHAnsi"/>
          <w:sz w:val="22"/>
          <w:szCs w:val="22"/>
        </w:rPr>
        <w:t xml:space="preserve">Capítulo </w:t>
      </w:r>
      <w:r w:rsidR="00EA3F69" w:rsidRPr="006302FC">
        <w:rPr>
          <w:rFonts w:asciiTheme="minorHAnsi" w:hAnsiTheme="minorHAnsi" w:cstheme="minorHAnsi"/>
          <w:sz w:val="22"/>
          <w:szCs w:val="22"/>
        </w:rPr>
        <w:t xml:space="preserve">I </w:t>
      </w:r>
      <w:r w:rsidRPr="006302FC">
        <w:rPr>
          <w:rFonts w:asciiTheme="minorHAnsi" w:hAnsiTheme="minorHAnsi" w:cstheme="minorHAnsi"/>
          <w:sz w:val="22"/>
          <w:szCs w:val="22"/>
        </w:rPr>
        <w:t xml:space="preserve">do presente </w:t>
      </w:r>
      <w:r w:rsidR="00902A92" w:rsidRPr="006302FC">
        <w:rPr>
          <w:rFonts w:asciiTheme="minorHAnsi" w:hAnsiTheme="minorHAnsi" w:cstheme="minorHAnsi"/>
          <w:sz w:val="22"/>
          <w:szCs w:val="22"/>
        </w:rPr>
        <w:t>Regulamento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9017CC" w:rsidRPr="006302FC" w:rsidRDefault="009017CC" w:rsidP="000925EB">
      <w:pPr>
        <w:ind w:left="392" w:hanging="392"/>
        <w:jc w:val="both"/>
        <w:rPr>
          <w:rFonts w:asciiTheme="minorHAnsi" w:hAnsiTheme="minorHAnsi" w:cstheme="minorHAnsi"/>
          <w:sz w:val="22"/>
          <w:szCs w:val="22"/>
        </w:rPr>
      </w:pPr>
    </w:p>
    <w:p w:rsidR="009017CC" w:rsidRPr="006302FC" w:rsidRDefault="009017CC" w:rsidP="000925EB">
      <w:pPr>
        <w:ind w:left="392" w:right="-2" w:hanging="392"/>
        <w:rPr>
          <w:rFonts w:asciiTheme="minorHAnsi" w:hAnsiTheme="minorHAnsi" w:cstheme="minorHAnsi"/>
          <w:b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>O período de candidatura</w:t>
      </w:r>
      <w:r w:rsidR="00320E24" w:rsidRPr="006302FC">
        <w:rPr>
          <w:rFonts w:asciiTheme="minorHAnsi" w:hAnsiTheme="minorHAnsi" w:cstheme="minorHAnsi"/>
          <w:sz w:val="22"/>
          <w:szCs w:val="22"/>
        </w:rPr>
        <w:t>s</w:t>
      </w:r>
      <w:r w:rsidR="00634C1D" w:rsidRPr="006302FC">
        <w:rPr>
          <w:rFonts w:asciiTheme="minorHAnsi" w:hAnsiTheme="minorHAnsi" w:cstheme="minorHAnsi"/>
          <w:sz w:val="22"/>
          <w:szCs w:val="22"/>
        </w:rPr>
        <w:t xml:space="preserve"> é </w:t>
      </w:r>
      <w:r w:rsidR="002D74F6" w:rsidRPr="00A5740F">
        <w:rPr>
          <w:rFonts w:asciiTheme="minorHAnsi" w:hAnsiTheme="minorHAnsi" w:cstheme="minorHAnsi"/>
          <w:b/>
          <w:sz w:val="22"/>
          <w:szCs w:val="22"/>
        </w:rPr>
        <w:t>divulgado</w:t>
      </w:r>
      <w:r w:rsidR="00634C1D" w:rsidRPr="00A574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2A92" w:rsidRPr="00A5740F">
        <w:rPr>
          <w:rFonts w:asciiTheme="minorHAnsi" w:hAnsiTheme="minorHAnsi" w:cstheme="minorHAnsi"/>
          <w:b/>
          <w:sz w:val="22"/>
          <w:szCs w:val="22"/>
        </w:rPr>
        <w:t>no portal do IEFP, I.P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320E24" w:rsidRPr="006302FC" w:rsidRDefault="00320E24" w:rsidP="000925EB">
      <w:pPr>
        <w:rPr>
          <w:rFonts w:asciiTheme="minorHAnsi" w:hAnsiTheme="minorHAnsi" w:cstheme="minorHAnsi"/>
          <w:b/>
          <w:sz w:val="22"/>
          <w:szCs w:val="22"/>
        </w:rPr>
      </w:pPr>
    </w:p>
    <w:p w:rsidR="009017CC" w:rsidRPr="006302FC" w:rsidRDefault="009017CC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candidatura é efetuada </w:t>
      </w:r>
      <w:r w:rsidRPr="006302FC">
        <w:rPr>
          <w:rFonts w:asciiTheme="minorHAnsi" w:hAnsiTheme="minorHAnsi" w:cstheme="minorHAnsi"/>
          <w:sz w:val="22"/>
          <w:szCs w:val="22"/>
        </w:rPr>
        <w:t>por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região</w:t>
      </w:r>
      <w:r w:rsidRPr="006302FC">
        <w:rPr>
          <w:rFonts w:asciiTheme="minorHAnsi" w:hAnsiTheme="minorHAnsi" w:cstheme="minorHAnsi"/>
          <w:sz w:val="22"/>
          <w:szCs w:val="22"/>
        </w:rPr>
        <w:t xml:space="preserve"> onde se desenvolverá a formação, tendo em conta um número estimado de </w:t>
      </w:r>
      <w:r w:rsidR="006F323E">
        <w:rPr>
          <w:rFonts w:asciiTheme="minorHAnsi" w:hAnsiTheme="minorHAnsi" w:cstheme="minorHAnsi"/>
          <w:b/>
          <w:sz w:val="22"/>
          <w:szCs w:val="22"/>
        </w:rPr>
        <w:t>formandos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a abranger</w:t>
      </w:r>
      <w:r w:rsidRPr="006302FC">
        <w:rPr>
          <w:rFonts w:asciiTheme="minorHAnsi" w:hAnsiTheme="minorHAnsi" w:cstheme="minorHAnsi"/>
          <w:sz w:val="22"/>
          <w:szCs w:val="22"/>
        </w:rPr>
        <w:t xml:space="preserve"> e a respetiva previsão de </w:t>
      </w:r>
      <w:r w:rsidRPr="006302FC">
        <w:rPr>
          <w:rFonts w:asciiTheme="minorHAnsi" w:hAnsiTheme="minorHAnsi" w:cstheme="minorHAnsi"/>
          <w:b/>
          <w:sz w:val="22"/>
          <w:szCs w:val="22"/>
        </w:rPr>
        <w:t>volume de formação</w:t>
      </w:r>
      <w:r w:rsidR="0004098B" w:rsidRPr="006302FC">
        <w:rPr>
          <w:rFonts w:asciiTheme="minorHAnsi" w:hAnsiTheme="minorHAnsi" w:cstheme="minorHAnsi"/>
          <w:sz w:val="22"/>
          <w:szCs w:val="22"/>
        </w:rPr>
        <w:t xml:space="preserve">, bem como o montante de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custos </w:t>
      </w:r>
      <w:r w:rsidR="00320E24" w:rsidRPr="006302FC">
        <w:rPr>
          <w:rFonts w:asciiTheme="minorHAnsi" w:hAnsiTheme="minorHAnsi" w:cstheme="minorHAnsi"/>
          <w:b/>
          <w:sz w:val="22"/>
          <w:szCs w:val="22"/>
        </w:rPr>
        <w:t>associados</w:t>
      </w:r>
      <w:r w:rsidRPr="006302FC">
        <w:rPr>
          <w:rFonts w:asciiTheme="minorHAnsi" w:hAnsiTheme="minorHAnsi" w:cstheme="minorHAnsi"/>
          <w:sz w:val="22"/>
          <w:szCs w:val="22"/>
        </w:rPr>
        <w:t>.</w:t>
      </w:r>
    </w:p>
    <w:p w:rsidR="00101542" w:rsidRPr="006302FC" w:rsidRDefault="00101542" w:rsidP="000925EB">
      <w:pPr>
        <w:ind w:left="378"/>
        <w:jc w:val="both"/>
        <w:rPr>
          <w:rFonts w:asciiTheme="minorHAnsi" w:hAnsiTheme="minorHAnsi" w:cstheme="minorHAnsi"/>
          <w:sz w:val="22"/>
          <w:szCs w:val="22"/>
        </w:rPr>
      </w:pPr>
    </w:p>
    <w:p w:rsidR="007278D1" w:rsidRPr="006302FC" w:rsidRDefault="001558F4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Cada </w:t>
      </w:r>
      <w:r w:rsidR="00320E24" w:rsidRPr="006302FC">
        <w:rPr>
          <w:rFonts w:asciiTheme="minorHAnsi" w:hAnsiTheme="minorHAnsi" w:cstheme="minorHAnsi"/>
          <w:sz w:val="22"/>
          <w:szCs w:val="22"/>
        </w:rPr>
        <w:t>entidade</w:t>
      </w:r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poderá </w:t>
      </w:r>
      <w:r w:rsidR="002D74F6" w:rsidRPr="006302FC">
        <w:rPr>
          <w:rFonts w:asciiTheme="minorHAnsi" w:hAnsiTheme="minorHAnsi" w:cstheme="minorHAnsi"/>
          <w:b/>
          <w:sz w:val="22"/>
          <w:szCs w:val="22"/>
        </w:rPr>
        <w:t xml:space="preserve">abranger </w:t>
      </w:r>
      <w:r w:rsidR="00D57DF4" w:rsidRPr="006302FC">
        <w:rPr>
          <w:rFonts w:asciiTheme="minorHAnsi" w:hAnsiTheme="minorHAnsi" w:cstheme="minorHAnsi"/>
          <w:b/>
          <w:sz w:val="22"/>
          <w:szCs w:val="22"/>
        </w:rPr>
        <w:t xml:space="preserve">no máximo </w:t>
      </w:r>
      <w:r w:rsidRPr="006302FC">
        <w:rPr>
          <w:rFonts w:asciiTheme="minorHAnsi" w:hAnsiTheme="minorHAnsi" w:cstheme="minorHAnsi"/>
          <w:b/>
          <w:sz w:val="22"/>
          <w:szCs w:val="22"/>
        </w:rPr>
        <w:t>1</w:t>
      </w:r>
      <w:r w:rsidR="00D57DF4" w:rsidRPr="006302FC">
        <w:rPr>
          <w:rFonts w:asciiTheme="minorHAnsi" w:hAnsiTheme="minorHAnsi" w:cstheme="minorHAnsi"/>
          <w:b/>
          <w:sz w:val="22"/>
          <w:szCs w:val="22"/>
        </w:rPr>
        <w:t>.</w:t>
      </w:r>
      <w:r w:rsidRPr="006302FC">
        <w:rPr>
          <w:rFonts w:asciiTheme="minorHAnsi" w:hAnsiTheme="minorHAnsi" w:cstheme="minorHAnsi"/>
          <w:b/>
          <w:sz w:val="22"/>
          <w:szCs w:val="22"/>
        </w:rPr>
        <w:t>000 formandos</w:t>
      </w:r>
      <w:r w:rsidR="005D7F81" w:rsidRPr="006302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7F81" w:rsidRPr="006302FC">
        <w:rPr>
          <w:rFonts w:asciiTheme="minorHAnsi" w:hAnsiTheme="minorHAnsi" w:cstheme="minorHAnsi"/>
          <w:sz w:val="22"/>
          <w:szCs w:val="22"/>
        </w:rPr>
        <w:t xml:space="preserve">no total de candidaturas submetidas no </w:t>
      </w:r>
      <w:r w:rsidR="0069315F" w:rsidRPr="006302FC">
        <w:rPr>
          <w:rFonts w:asciiTheme="minorHAnsi" w:hAnsiTheme="minorHAnsi" w:cstheme="minorHAnsi"/>
          <w:sz w:val="22"/>
          <w:szCs w:val="22"/>
        </w:rPr>
        <w:t xml:space="preserve">ano. </w:t>
      </w:r>
      <w:r w:rsidR="006E1BD0" w:rsidRPr="006302FC">
        <w:rPr>
          <w:rFonts w:asciiTheme="minorHAnsi" w:hAnsiTheme="minorHAnsi" w:cstheme="minorHAnsi"/>
          <w:sz w:val="22"/>
          <w:szCs w:val="22"/>
        </w:rPr>
        <w:t>A</w:t>
      </w:r>
      <w:r w:rsidR="00101542" w:rsidRPr="006302FC">
        <w:rPr>
          <w:rFonts w:asciiTheme="minorHAnsi" w:hAnsiTheme="minorHAnsi" w:cstheme="minorHAnsi"/>
          <w:sz w:val="22"/>
          <w:szCs w:val="22"/>
        </w:rPr>
        <w:t>ceita</w:t>
      </w:r>
      <w:r w:rsidR="00847263" w:rsidRPr="006302FC">
        <w:rPr>
          <w:rFonts w:asciiTheme="minorHAnsi" w:hAnsiTheme="minorHAnsi" w:cstheme="minorHAnsi"/>
          <w:sz w:val="22"/>
          <w:szCs w:val="22"/>
        </w:rPr>
        <w:t>-se</w:t>
      </w:r>
      <w:r w:rsidR="006E1BD0" w:rsidRPr="006302FC">
        <w:rPr>
          <w:rFonts w:asciiTheme="minorHAnsi" w:hAnsiTheme="minorHAnsi" w:cstheme="minorHAnsi"/>
          <w:sz w:val="22"/>
          <w:szCs w:val="22"/>
        </w:rPr>
        <w:t>, no entanto</w:t>
      </w:r>
      <w:r w:rsidR="00847263" w:rsidRPr="006302FC">
        <w:rPr>
          <w:rFonts w:asciiTheme="minorHAnsi" w:hAnsiTheme="minorHAnsi" w:cstheme="minorHAnsi"/>
          <w:sz w:val="22"/>
          <w:szCs w:val="22"/>
        </w:rPr>
        <w:t>,</w:t>
      </w:r>
      <w:r w:rsidR="00101542" w:rsidRPr="006302FC">
        <w:rPr>
          <w:rFonts w:asciiTheme="minorHAnsi" w:hAnsiTheme="minorHAnsi" w:cstheme="minorHAnsi"/>
          <w:sz w:val="22"/>
          <w:szCs w:val="22"/>
        </w:rPr>
        <w:t xml:space="preserve"> que</w:t>
      </w:r>
      <w:r w:rsidR="00C20324" w:rsidRPr="006302FC">
        <w:rPr>
          <w:rFonts w:asciiTheme="minorHAnsi" w:hAnsiTheme="minorHAnsi" w:cstheme="minorHAnsi"/>
          <w:sz w:val="22"/>
          <w:szCs w:val="22"/>
        </w:rPr>
        <w:t xml:space="preserve"> quando a</w:t>
      </w:r>
      <w:r w:rsidR="00847263" w:rsidRPr="006302FC">
        <w:rPr>
          <w:rFonts w:asciiTheme="minorHAnsi" w:hAnsiTheme="minorHAnsi" w:cstheme="minorHAnsi"/>
          <w:sz w:val="22"/>
          <w:szCs w:val="22"/>
        </w:rPr>
        <w:t xml:space="preserve"> entidade disponha de condições ao nível das instalações e equipamentos,</w:t>
      </w:r>
      <w:r w:rsidR="00101542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C20324" w:rsidRPr="006302FC">
        <w:rPr>
          <w:rFonts w:asciiTheme="minorHAnsi" w:hAnsiTheme="minorHAnsi" w:cstheme="minorHAnsi"/>
          <w:sz w:val="22"/>
          <w:szCs w:val="22"/>
        </w:rPr>
        <w:t>este</w:t>
      </w:r>
      <w:r w:rsidR="000D5DEC" w:rsidRPr="006302FC">
        <w:rPr>
          <w:rFonts w:asciiTheme="minorHAnsi" w:hAnsiTheme="minorHAnsi" w:cstheme="minorHAnsi"/>
          <w:sz w:val="22"/>
          <w:szCs w:val="22"/>
        </w:rPr>
        <w:t xml:space="preserve"> número</w:t>
      </w:r>
      <w:r w:rsidR="00101542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69315F" w:rsidRPr="006302FC">
        <w:rPr>
          <w:rFonts w:asciiTheme="minorHAnsi" w:hAnsiTheme="minorHAnsi" w:cstheme="minorHAnsi"/>
          <w:sz w:val="22"/>
          <w:szCs w:val="22"/>
        </w:rPr>
        <w:t xml:space="preserve">possa </w:t>
      </w:r>
      <w:r w:rsidR="00C20324" w:rsidRPr="006302FC">
        <w:rPr>
          <w:rFonts w:asciiTheme="minorHAnsi" w:hAnsiTheme="minorHAnsi" w:cstheme="minorHAnsi"/>
          <w:sz w:val="22"/>
          <w:szCs w:val="22"/>
        </w:rPr>
        <w:t>ser aumentado</w:t>
      </w:r>
      <w:r w:rsidR="006E1BD0" w:rsidRPr="006302FC">
        <w:rPr>
          <w:rFonts w:asciiTheme="minorHAnsi" w:hAnsiTheme="minorHAnsi" w:cstheme="minorHAnsi"/>
          <w:sz w:val="22"/>
          <w:szCs w:val="22"/>
        </w:rPr>
        <w:t>,</w:t>
      </w:r>
      <w:r w:rsidR="00C20324" w:rsidRPr="006302FC">
        <w:rPr>
          <w:rFonts w:asciiTheme="minorHAnsi" w:hAnsiTheme="minorHAnsi" w:cstheme="minorHAnsi"/>
          <w:sz w:val="22"/>
          <w:szCs w:val="22"/>
        </w:rPr>
        <w:t xml:space="preserve"> no </w:t>
      </w:r>
      <w:r w:rsidR="007278D1" w:rsidRPr="006302FC">
        <w:rPr>
          <w:rFonts w:asciiTheme="minorHAnsi" w:hAnsiTheme="minorHAnsi" w:cstheme="minorHAnsi"/>
          <w:b/>
          <w:sz w:val="22"/>
          <w:szCs w:val="22"/>
        </w:rPr>
        <w:t>limite</w:t>
      </w:r>
      <w:r w:rsidR="0069315F" w:rsidRPr="006302FC">
        <w:rPr>
          <w:rFonts w:asciiTheme="minorHAnsi" w:hAnsiTheme="minorHAnsi" w:cstheme="minorHAnsi"/>
          <w:sz w:val="22"/>
          <w:szCs w:val="22"/>
        </w:rPr>
        <w:t>,</w:t>
      </w:r>
      <w:r w:rsidR="00C20324" w:rsidRPr="006302FC">
        <w:rPr>
          <w:rFonts w:asciiTheme="minorHAnsi" w:hAnsiTheme="minorHAnsi" w:cstheme="minorHAnsi"/>
          <w:b/>
          <w:sz w:val="22"/>
          <w:szCs w:val="22"/>
        </w:rPr>
        <w:t xml:space="preserve"> até </w:t>
      </w:r>
      <w:r w:rsidR="00101542" w:rsidRPr="006302FC">
        <w:rPr>
          <w:rFonts w:asciiTheme="minorHAnsi" w:hAnsiTheme="minorHAnsi" w:cstheme="minorHAnsi"/>
          <w:b/>
          <w:sz w:val="22"/>
          <w:szCs w:val="22"/>
        </w:rPr>
        <w:t>50%</w:t>
      </w:r>
      <w:r w:rsidR="00C20324" w:rsidRPr="006302FC">
        <w:rPr>
          <w:rFonts w:asciiTheme="minorHAnsi" w:hAnsiTheme="minorHAnsi" w:cstheme="minorHAnsi"/>
          <w:sz w:val="22"/>
          <w:szCs w:val="22"/>
        </w:rPr>
        <w:t>, ficando</w:t>
      </w:r>
      <w:r w:rsidR="00101542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C20324" w:rsidRPr="006302FC">
        <w:rPr>
          <w:rFonts w:asciiTheme="minorHAnsi" w:hAnsiTheme="minorHAnsi" w:cstheme="minorHAnsi"/>
          <w:sz w:val="22"/>
          <w:szCs w:val="22"/>
        </w:rPr>
        <w:t>a aprovação condicionada à existência de disponibilidade orçamental</w:t>
      </w:r>
      <w:r w:rsidR="00320E24" w:rsidRPr="006302FC">
        <w:rPr>
          <w:rFonts w:asciiTheme="minorHAnsi" w:hAnsiTheme="minorHAnsi" w:cstheme="minorHAnsi"/>
          <w:sz w:val="22"/>
          <w:szCs w:val="22"/>
        </w:rPr>
        <w:t xml:space="preserve"> por parte do IEFP, I.P</w:t>
      </w:r>
      <w:r w:rsidR="00C20324" w:rsidRPr="006302FC">
        <w:rPr>
          <w:rFonts w:asciiTheme="minorHAnsi" w:hAnsiTheme="minorHAnsi" w:cstheme="minorHAnsi"/>
          <w:sz w:val="22"/>
          <w:szCs w:val="22"/>
        </w:rPr>
        <w:t>.</w:t>
      </w:r>
      <w:r w:rsidR="009121BB" w:rsidRPr="006302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0984" w:rsidRPr="006302FC" w:rsidRDefault="004D098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78D1" w:rsidRPr="004D0984" w:rsidRDefault="004D0984" w:rsidP="000925EB">
      <w:pPr>
        <w:shd w:val="clear" w:color="auto" w:fill="F2F2F2" w:themeFill="background1" w:themeFillShade="F2"/>
        <w:ind w:left="709"/>
        <w:jc w:val="both"/>
        <w:rPr>
          <w:rFonts w:asciiTheme="minorHAnsi" w:hAnsiTheme="minorHAnsi" w:cstheme="minorHAnsi"/>
          <w:szCs w:val="22"/>
        </w:rPr>
      </w:pPr>
      <w:r w:rsidRPr="004D0984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86912" behindDoc="0" locked="0" layoutInCell="1" allowOverlap="1" wp14:anchorId="35089F61" wp14:editId="26D722C9">
            <wp:simplePos x="0" y="0"/>
            <wp:positionH relativeFrom="column">
              <wp:posOffset>39370</wp:posOffset>
            </wp:positionH>
            <wp:positionV relativeFrom="paragraph">
              <wp:posOffset>7620</wp:posOffset>
            </wp:positionV>
            <wp:extent cx="285750" cy="285750"/>
            <wp:effectExtent l="0" t="0" r="0" b="0"/>
            <wp:wrapSquare wrapText="bothSides"/>
            <wp:docPr id="1" name="Imagem 8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1BB" w:rsidRPr="004D0984">
        <w:rPr>
          <w:rFonts w:asciiTheme="minorHAnsi" w:hAnsiTheme="minorHAnsi" w:cstheme="minorHAnsi"/>
          <w:szCs w:val="22"/>
        </w:rPr>
        <w:t xml:space="preserve">As </w:t>
      </w:r>
      <w:r w:rsidR="008726A0" w:rsidRPr="004D0984">
        <w:rPr>
          <w:rFonts w:asciiTheme="minorHAnsi" w:hAnsiTheme="minorHAnsi" w:cstheme="minorHAnsi"/>
          <w:szCs w:val="22"/>
        </w:rPr>
        <w:t xml:space="preserve">entidades que apresentem </w:t>
      </w:r>
      <w:r w:rsidR="009121BB" w:rsidRPr="004D0984">
        <w:rPr>
          <w:rFonts w:asciiTheme="minorHAnsi" w:hAnsiTheme="minorHAnsi" w:cstheme="minorHAnsi"/>
          <w:szCs w:val="22"/>
        </w:rPr>
        <w:t xml:space="preserve">candidaturas com </w:t>
      </w:r>
      <w:r w:rsidR="009121BB" w:rsidRPr="004D0984">
        <w:rPr>
          <w:rFonts w:asciiTheme="minorHAnsi" w:hAnsiTheme="minorHAnsi" w:cstheme="minorHAnsi"/>
          <w:b/>
          <w:szCs w:val="22"/>
        </w:rPr>
        <w:t xml:space="preserve">número de formandos </w:t>
      </w:r>
      <w:r w:rsidR="007278D1" w:rsidRPr="004D0984">
        <w:rPr>
          <w:rFonts w:asciiTheme="minorHAnsi" w:hAnsiTheme="minorHAnsi" w:cstheme="minorHAnsi"/>
          <w:b/>
          <w:szCs w:val="22"/>
        </w:rPr>
        <w:t>igual ou superior a 1.000</w:t>
      </w:r>
      <w:r w:rsidR="007278D1" w:rsidRPr="004D0984">
        <w:rPr>
          <w:rFonts w:asciiTheme="minorHAnsi" w:hAnsiTheme="minorHAnsi" w:cstheme="minorHAnsi"/>
          <w:szCs w:val="22"/>
        </w:rPr>
        <w:t xml:space="preserve"> </w:t>
      </w:r>
      <w:r w:rsidR="009121BB" w:rsidRPr="004D0984">
        <w:rPr>
          <w:rFonts w:asciiTheme="minorHAnsi" w:hAnsiTheme="minorHAnsi" w:cstheme="minorHAnsi"/>
          <w:szCs w:val="22"/>
        </w:rPr>
        <w:t xml:space="preserve">devem assegurar </w:t>
      </w:r>
      <w:r w:rsidR="009121BB" w:rsidRPr="004D0984">
        <w:rPr>
          <w:rFonts w:asciiTheme="minorHAnsi" w:hAnsiTheme="minorHAnsi" w:cstheme="minorHAnsi"/>
          <w:b/>
          <w:szCs w:val="22"/>
        </w:rPr>
        <w:t>níveis de FPCT</w:t>
      </w:r>
      <w:r w:rsidR="00950A41" w:rsidRPr="004D0984">
        <w:rPr>
          <w:rFonts w:asciiTheme="minorHAnsi" w:hAnsiTheme="minorHAnsi" w:cstheme="minorHAnsi"/>
          <w:b/>
          <w:szCs w:val="22"/>
        </w:rPr>
        <w:t xml:space="preserve"> </w:t>
      </w:r>
      <w:r w:rsidR="007278D1" w:rsidRPr="004D0984">
        <w:rPr>
          <w:rFonts w:asciiTheme="minorHAnsi" w:hAnsiTheme="minorHAnsi" w:cstheme="minorHAnsi"/>
          <w:b/>
          <w:szCs w:val="22"/>
        </w:rPr>
        <w:t>não inferiores a 50%</w:t>
      </w:r>
      <w:r w:rsidR="008726A0" w:rsidRPr="004D0984">
        <w:rPr>
          <w:rFonts w:asciiTheme="minorHAnsi" w:hAnsiTheme="minorHAnsi" w:cstheme="minorHAnsi"/>
          <w:b/>
          <w:szCs w:val="22"/>
        </w:rPr>
        <w:t xml:space="preserve"> e demonstrar níveis de empregabilidade </w:t>
      </w:r>
      <w:r w:rsidR="0069315F" w:rsidRPr="004D0984">
        <w:rPr>
          <w:rFonts w:asciiTheme="minorHAnsi" w:hAnsiTheme="minorHAnsi" w:cstheme="minorHAnsi"/>
          <w:b/>
          <w:szCs w:val="22"/>
        </w:rPr>
        <w:t xml:space="preserve">equivalentes </w:t>
      </w:r>
      <w:r w:rsidR="008726A0" w:rsidRPr="004D0984">
        <w:rPr>
          <w:rFonts w:asciiTheme="minorHAnsi" w:hAnsiTheme="minorHAnsi" w:cstheme="minorHAnsi"/>
          <w:b/>
          <w:szCs w:val="22"/>
        </w:rPr>
        <w:t>obtidos na formação ministrada no âmbito de outros projetos.</w:t>
      </w:r>
    </w:p>
    <w:p w:rsidR="00D7345F" w:rsidRPr="004D0984" w:rsidRDefault="00D7345F" w:rsidP="000925EB">
      <w:pPr>
        <w:shd w:val="clear" w:color="auto" w:fill="F2F2F2" w:themeFill="background1" w:themeFillShade="F2"/>
        <w:ind w:left="709"/>
        <w:jc w:val="both"/>
        <w:rPr>
          <w:rFonts w:asciiTheme="minorHAnsi" w:hAnsiTheme="minorHAnsi" w:cstheme="minorHAnsi"/>
          <w:szCs w:val="22"/>
        </w:rPr>
      </w:pPr>
    </w:p>
    <w:p w:rsidR="00C20324" w:rsidRPr="004D0984" w:rsidRDefault="00950A41" w:rsidP="000925EB">
      <w:pPr>
        <w:shd w:val="clear" w:color="auto" w:fill="F2F2F2" w:themeFill="background1" w:themeFillShade="F2"/>
        <w:ind w:left="709"/>
        <w:jc w:val="both"/>
        <w:rPr>
          <w:rFonts w:asciiTheme="minorHAnsi" w:hAnsiTheme="minorHAnsi" w:cstheme="minorHAnsi"/>
          <w:szCs w:val="22"/>
        </w:rPr>
      </w:pPr>
      <w:r w:rsidRPr="004D0984">
        <w:rPr>
          <w:rFonts w:asciiTheme="minorHAnsi" w:hAnsiTheme="minorHAnsi" w:cstheme="minorHAnsi"/>
          <w:szCs w:val="22"/>
        </w:rPr>
        <w:t>A avaliação destes fatores será determinante para a aprovação de novas candidaturas.</w:t>
      </w:r>
    </w:p>
    <w:p w:rsidR="00D7345F" w:rsidRPr="006302FC" w:rsidRDefault="00D7345F" w:rsidP="000925EB">
      <w:pPr>
        <w:ind w:left="378"/>
        <w:jc w:val="both"/>
        <w:rPr>
          <w:rFonts w:asciiTheme="minorHAnsi" w:hAnsiTheme="minorHAnsi" w:cstheme="minorHAnsi"/>
          <w:sz w:val="22"/>
          <w:szCs w:val="22"/>
        </w:rPr>
      </w:pPr>
    </w:p>
    <w:p w:rsidR="00E61B47" w:rsidRPr="006302FC" w:rsidRDefault="00E61B47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A candidatura é </w:t>
      </w:r>
      <w:r w:rsidRPr="006302FC">
        <w:rPr>
          <w:rFonts w:asciiTheme="minorHAnsi" w:hAnsiTheme="minorHAnsi" w:cstheme="minorHAnsi"/>
          <w:b/>
          <w:sz w:val="22"/>
          <w:szCs w:val="22"/>
        </w:rPr>
        <w:t>preenchida e submetida eletronicamente</w:t>
      </w:r>
      <w:r w:rsidRPr="006302FC">
        <w:rPr>
          <w:rFonts w:asciiTheme="minorHAnsi" w:hAnsiTheme="minorHAnsi" w:cstheme="minorHAnsi"/>
          <w:sz w:val="22"/>
          <w:szCs w:val="22"/>
        </w:rPr>
        <w:t xml:space="preserve">, através da </w:t>
      </w:r>
      <w:r w:rsidR="0052219D" w:rsidRPr="006302FC">
        <w:rPr>
          <w:rFonts w:asciiTheme="minorHAnsi" w:hAnsiTheme="minorHAnsi" w:cstheme="minorHAnsi"/>
          <w:b/>
          <w:sz w:val="22"/>
          <w:szCs w:val="22"/>
        </w:rPr>
        <w:t>Portal Vida Ativa</w:t>
      </w:r>
      <w:r w:rsidRPr="006302FC">
        <w:rPr>
          <w:rFonts w:asciiTheme="minorHAnsi" w:hAnsiTheme="minorHAnsi" w:cstheme="minorHAnsi"/>
          <w:sz w:val="22"/>
          <w:szCs w:val="22"/>
        </w:rPr>
        <w:t xml:space="preserve"> disponível no </w:t>
      </w:r>
      <w:r w:rsidR="008726A0" w:rsidRPr="006302FC">
        <w:rPr>
          <w:rFonts w:asciiTheme="minorHAnsi" w:hAnsiTheme="minorHAnsi" w:cstheme="minorHAnsi"/>
          <w:i/>
          <w:sz w:val="22"/>
          <w:szCs w:val="22"/>
        </w:rPr>
        <w:t xml:space="preserve">portal </w:t>
      </w:r>
      <w:r w:rsidR="0014533A" w:rsidRPr="006302FC">
        <w:rPr>
          <w:rFonts w:asciiTheme="minorHAnsi" w:hAnsiTheme="minorHAnsi" w:cstheme="minorHAnsi"/>
          <w:sz w:val="22"/>
          <w:szCs w:val="22"/>
        </w:rPr>
        <w:t xml:space="preserve">do </w:t>
      </w:r>
      <w:r w:rsidRPr="006302FC">
        <w:rPr>
          <w:rFonts w:asciiTheme="minorHAnsi" w:hAnsiTheme="minorHAnsi" w:cstheme="minorHAnsi"/>
          <w:sz w:val="22"/>
          <w:szCs w:val="22"/>
        </w:rPr>
        <w:t>IEFP, I</w:t>
      </w:r>
      <w:r w:rsidR="00771C23" w:rsidRPr="006302FC">
        <w:rPr>
          <w:rFonts w:asciiTheme="minorHAnsi" w:hAnsiTheme="minorHAnsi" w:cstheme="minorHAnsi"/>
          <w:sz w:val="22"/>
          <w:szCs w:val="22"/>
        </w:rPr>
        <w:t>.</w:t>
      </w:r>
      <w:r w:rsidRPr="006302FC">
        <w:rPr>
          <w:rFonts w:asciiTheme="minorHAnsi" w:hAnsiTheme="minorHAnsi" w:cstheme="minorHAnsi"/>
          <w:sz w:val="22"/>
          <w:szCs w:val="22"/>
        </w:rPr>
        <w:t>P</w:t>
      </w:r>
      <w:r w:rsidR="00771C23" w:rsidRPr="006302F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  <w:r w:rsidRPr="006302F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color w:val="0000FF"/>
          <w:sz w:val="22"/>
          <w:szCs w:val="22"/>
        </w:rPr>
        <w:t>(</w:t>
      </w:r>
      <w:hyperlink r:id="rId45" w:history="1">
        <w:r w:rsidRPr="006302FC">
          <w:rPr>
            <w:rStyle w:val="Hiperligao"/>
            <w:rFonts w:asciiTheme="minorHAnsi" w:hAnsiTheme="minorHAnsi" w:cstheme="minorHAnsi"/>
            <w:sz w:val="22"/>
            <w:szCs w:val="22"/>
          </w:rPr>
          <w:t>www.iefp.pt</w:t>
        </w:r>
      </w:hyperlink>
      <w:r w:rsidRPr="006302FC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="0052219D" w:rsidRPr="006302FC">
        <w:rPr>
          <w:rFonts w:asciiTheme="minorHAnsi" w:hAnsiTheme="minorHAnsi" w:cstheme="minorHAnsi"/>
          <w:sz w:val="22"/>
          <w:szCs w:val="22"/>
        </w:rPr>
        <w:t xml:space="preserve">, através do </w:t>
      </w:r>
      <w:hyperlink r:id="rId46" w:history="1">
        <w:proofErr w:type="spellStart"/>
        <w:r w:rsidR="0052219D" w:rsidRPr="006302FC">
          <w:rPr>
            <w:rStyle w:val="Hiperligao"/>
            <w:rFonts w:asciiTheme="minorHAnsi" w:hAnsiTheme="minorHAnsi" w:cstheme="minorHAnsi"/>
            <w:sz w:val="22"/>
            <w:szCs w:val="22"/>
          </w:rPr>
          <w:t>NetEmprego</w:t>
        </w:r>
        <w:proofErr w:type="spellEnd"/>
      </w:hyperlink>
      <w:r w:rsidR="001368A3" w:rsidRPr="006302FC">
        <w:rPr>
          <w:rFonts w:asciiTheme="minorHAnsi" w:hAnsiTheme="minorHAnsi" w:cstheme="minorHAnsi"/>
          <w:sz w:val="22"/>
          <w:szCs w:val="22"/>
        </w:rPr>
        <w:t>.</w:t>
      </w:r>
    </w:p>
    <w:p w:rsidR="00D7345F" w:rsidRPr="006302FC" w:rsidRDefault="00D7345F" w:rsidP="000925EB">
      <w:pPr>
        <w:ind w:hanging="14"/>
        <w:jc w:val="both"/>
        <w:rPr>
          <w:rFonts w:asciiTheme="minorHAnsi" w:hAnsiTheme="minorHAnsi" w:cstheme="minorHAnsi"/>
          <w:sz w:val="22"/>
          <w:szCs w:val="22"/>
        </w:rPr>
      </w:pPr>
    </w:p>
    <w:p w:rsidR="00F12BD2" w:rsidRDefault="006C4149" w:rsidP="000925EB">
      <w:pPr>
        <w:ind w:hanging="14"/>
        <w:jc w:val="both"/>
        <w:rPr>
          <w:rFonts w:asciiTheme="minorHAnsi" w:hAnsiTheme="minorHAnsi" w:cstheme="minorHAnsi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>No momento da</w:t>
      </w:r>
      <w:r w:rsidR="007B1E6A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FF57CF" w:rsidRPr="006302FC">
        <w:rPr>
          <w:rFonts w:asciiTheme="minorHAnsi" w:hAnsiTheme="minorHAnsi" w:cstheme="minorHAnsi"/>
          <w:sz w:val="22"/>
          <w:szCs w:val="22"/>
        </w:rPr>
        <w:t xml:space="preserve">apresentação </w:t>
      </w:r>
      <w:r w:rsidR="007B1E6A" w:rsidRPr="006302FC">
        <w:rPr>
          <w:rFonts w:asciiTheme="minorHAnsi" w:hAnsiTheme="minorHAnsi" w:cstheme="minorHAnsi"/>
          <w:sz w:val="22"/>
          <w:szCs w:val="22"/>
        </w:rPr>
        <w:t xml:space="preserve">de </w:t>
      </w:r>
      <w:r w:rsidRPr="006302FC">
        <w:rPr>
          <w:rFonts w:asciiTheme="minorHAnsi" w:hAnsiTheme="minorHAnsi" w:cstheme="minorHAnsi"/>
          <w:sz w:val="22"/>
          <w:szCs w:val="22"/>
        </w:rPr>
        <w:t xml:space="preserve">candidatura as </w:t>
      </w:r>
      <w:r w:rsidR="00B37858" w:rsidRPr="006302FC">
        <w:rPr>
          <w:rFonts w:asciiTheme="minorHAnsi" w:hAnsiTheme="minorHAnsi" w:cstheme="minorHAnsi"/>
          <w:sz w:val="22"/>
          <w:szCs w:val="22"/>
        </w:rPr>
        <w:t xml:space="preserve">entidades formadoras </w:t>
      </w:r>
      <w:r w:rsidR="008726A0" w:rsidRPr="006302FC">
        <w:rPr>
          <w:rFonts w:asciiTheme="minorHAnsi" w:hAnsiTheme="minorHAnsi" w:cstheme="minorHAnsi"/>
          <w:sz w:val="22"/>
          <w:szCs w:val="22"/>
        </w:rPr>
        <w:t>devem</w:t>
      </w:r>
      <w:r w:rsidR="00B37858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30665F" w:rsidRPr="006302FC">
        <w:rPr>
          <w:rFonts w:asciiTheme="minorHAnsi" w:hAnsiTheme="minorHAnsi" w:cstheme="minorHAnsi"/>
          <w:sz w:val="22"/>
          <w:szCs w:val="22"/>
        </w:rPr>
        <w:t>submeter</w:t>
      </w:r>
      <w:r w:rsidR="007B1E6A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975F66" w:rsidRPr="006302FC">
        <w:rPr>
          <w:rFonts w:asciiTheme="minorHAnsi" w:hAnsiTheme="minorHAnsi" w:cstheme="minorHAnsi"/>
          <w:sz w:val="22"/>
          <w:szCs w:val="22"/>
        </w:rPr>
        <w:t>através da plataforma</w:t>
      </w:r>
      <w:r w:rsidR="00B37858" w:rsidRPr="006302FC">
        <w:rPr>
          <w:rFonts w:asciiTheme="minorHAnsi" w:hAnsiTheme="minorHAnsi" w:cstheme="minorHAnsi"/>
          <w:sz w:val="22"/>
          <w:szCs w:val="22"/>
        </w:rPr>
        <w:t xml:space="preserve"> eletrónica a respetiva </w:t>
      </w:r>
      <w:r w:rsidR="00B37858" w:rsidRPr="006302FC">
        <w:rPr>
          <w:rFonts w:asciiTheme="minorHAnsi" w:hAnsiTheme="minorHAnsi" w:cstheme="minorHAnsi"/>
          <w:b/>
          <w:sz w:val="22"/>
          <w:szCs w:val="22"/>
        </w:rPr>
        <w:t xml:space="preserve">ficha de </w:t>
      </w:r>
      <w:r w:rsidR="00721238">
        <w:rPr>
          <w:rFonts w:asciiTheme="minorHAnsi" w:hAnsiTheme="minorHAnsi" w:cstheme="minorHAnsi"/>
          <w:b/>
          <w:sz w:val="22"/>
          <w:szCs w:val="22"/>
        </w:rPr>
        <w:t>credenciação</w:t>
      </w:r>
      <w:r w:rsidR="00B37858" w:rsidRPr="006302FC">
        <w:rPr>
          <w:rFonts w:asciiTheme="minorHAnsi" w:hAnsiTheme="minorHAnsi" w:cstheme="minorHAnsi"/>
          <w:b/>
          <w:sz w:val="22"/>
          <w:szCs w:val="22"/>
        </w:rPr>
        <w:t xml:space="preserve"> técnica</w:t>
      </w:r>
      <w:r w:rsidR="00B37858" w:rsidRPr="006302FC">
        <w:rPr>
          <w:rFonts w:asciiTheme="minorHAnsi" w:hAnsiTheme="minorHAnsi" w:cstheme="minorHAnsi"/>
          <w:sz w:val="22"/>
          <w:szCs w:val="22"/>
        </w:rPr>
        <w:t xml:space="preserve"> (</w:t>
      </w:r>
      <w:r w:rsidR="00B37858" w:rsidRPr="00A7564D">
        <w:rPr>
          <w:rFonts w:asciiTheme="minorHAnsi" w:hAnsiTheme="minorHAnsi" w:cstheme="minorHAnsi"/>
          <w:b/>
          <w:sz w:val="18"/>
          <w:szCs w:val="18"/>
          <w:highlight w:val="lightGray"/>
        </w:rPr>
        <w:t>A</w:t>
      </w:r>
      <w:r w:rsidR="00B37858" w:rsidRPr="00A7564D">
        <w:rPr>
          <w:rFonts w:asciiTheme="minorHAnsi" w:hAnsiTheme="minorHAnsi" w:cstheme="minorHAnsi"/>
          <w:sz w:val="18"/>
          <w:szCs w:val="18"/>
          <w:highlight w:val="lightGray"/>
        </w:rPr>
        <w:t xml:space="preserve">nexo </w:t>
      </w:r>
      <w:r w:rsidR="00B37858" w:rsidRPr="00A7564D">
        <w:rPr>
          <w:rFonts w:asciiTheme="minorHAnsi" w:hAnsiTheme="minorHAnsi" w:cstheme="minorHAnsi"/>
          <w:b/>
          <w:sz w:val="18"/>
          <w:szCs w:val="18"/>
          <w:highlight w:val="lightGray"/>
        </w:rPr>
        <w:t>8</w:t>
      </w:r>
      <w:r w:rsidR="00B37858" w:rsidRPr="006302FC">
        <w:rPr>
          <w:rFonts w:asciiTheme="minorHAnsi" w:hAnsiTheme="minorHAnsi" w:cstheme="minorHAnsi"/>
          <w:sz w:val="22"/>
          <w:szCs w:val="22"/>
        </w:rPr>
        <w:t>) que</w:t>
      </w:r>
      <w:r w:rsidR="0030665F" w:rsidRPr="006302FC">
        <w:rPr>
          <w:rFonts w:asciiTheme="minorHAnsi" w:hAnsiTheme="minorHAnsi" w:cstheme="minorHAnsi"/>
          <w:sz w:val="22"/>
          <w:szCs w:val="22"/>
        </w:rPr>
        <w:t>,</w:t>
      </w:r>
      <w:r w:rsidR="00B37858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30665F" w:rsidRPr="006302FC">
        <w:rPr>
          <w:rFonts w:asciiTheme="minorHAnsi" w:hAnsiTheme="minorHAnsi" w:cstheme="minorHAnsi"/>
          <w:sz w:val="22"/>
          <w:szCs w:val="22"/>
        </w:rPr>
        <w:t xml:space="preserve">depois de validada, </w:t>
      </w:r>
      <w:r w:rsidR="00B37858" w:rsidRPr="006302FC">
        <w:rPr>
          <w:rFonts w:asciiTheme="minorHAnsi" w:hAnsiTheme="minorHAnsi" w:cstheme="minorHAnsi"/>
          <w:sz w:val="22"/>
          <w:szCs w:val="22"/>
        </w:rPr>
        <w:t>será considerada para efeitos de aprovação da can</w:t>
      </w:r>
      <w:r w:rsidR="00975F66" w:rsidRPr="006302FC">
        <w:rPr>
          <w:rFonts w:asciiTheme="minorHAnsi" w:hAnsiTheme="minorHAnsi" w:cstheme="minorHAnsi"/>
          <w:sz w:val="22"/>
          <w:szCs w:val="22"/>
        </w:rPr>
        <w:t>didatura</w:t>
      </w:r>
      <w:r w:rsidR="00A6256E" w:rsidRPr="006302FC">
        <w:rPr>
          <w:rFonts w:asciiTheme="minorHAnsi" w:hAnsiTheme="minorHAnsi" w:cstheme="minorHAnsi"/>
          <w:sz w:val="22"/>
          <w:szCs w:val="22"/>
        </w:rPr>
        <w:t>,</w:t>
      </w:r>
      <w:r w:rsidR="00512932"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="00975F66" w:rsidRPr="006302FC">
        <w:rPr>
          <w:rFonts w:asciiTheme="minorHAnsi" w:hAnsiTheme="minorHAnsi" w:cstheme="minorHAnsi"/>
          <w:sz w:val="22"/>
          <w:szCs w:val="22"/>
        </w:rPr>
        <w:t>atendendo aos seguintes critérios:</w:t>
      </w:r>
    </w:p>
    <w:p w:rsidR="006302FC" w:rsidRPr="006302FC" w:rsidRDefault="006302FC" w:rsidP="000925EB">
      <w:pPr>
        <w:ind w:hanging="14"/>
        <w:jc w:val="both"/>
        <w:rPr>
          <w:rFonts w:asciiTheme="minorHAnsi" w:hAnsiTheme="minorHAnsi" w:cstheme="minorHAnsi"/>
          <w:sz w:val="22"/>
          <w:szCs w:val="22"/>
        </w:rPr>
      </w:pPr>
    </w:p>
    <w:p w:rsidR="00975F66" w:rsidRPr="006302FC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adequação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da formação às necessidades do mercado de trabalho;</w:t>
      </w:r>
    </w:p>
    <w:p w:rsidR="00975F66" w:rsidRPr="006302FC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experiência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formativa anterior e adequação dos recursos humanos e materiais às necessidades de formação;</w:t>
      </w:r>
    </w:p>
    <w:p w:rsidR="00975F66" w:rsidRPr="006302FC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existência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de parcerias com entidades empregadoras que assegurem o desenvolvimento da FPCT;</w:t>
      </w:r>
    </w:p>
    <w:p w:rsidR="00975F66" w:rsidRPr="006302FC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existência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</w:t>
      </w:r>
      <w:r w:rsidRPr="006302FC">
        <w:rPr>
          <w:rFonts w:asciiTheme="minorHAnsi" w:hAnsiTheme="minorHAnsi" w:cstheme="minorHAnsi"/>
          <w:spacing w:val="-4"/>
          <w:sz w:val="22"/>
          <w:szCs w:val="22"/>
        </w:rPr>
        <w:t xml:space="preserve">de métodos e mecanismos potenciadores da integração dos </w:t>
      </w:r>
      <w:r w:rsidR="006F323E">
        <w:rPr>
          <w:rFonts w:asciiTheme="minorHAnsi" w:hAnsiTheme="minorHAnsi" w:cstheme="minorHAnsi"/>
          <w:spacing w:val="-4"/>
          <w:sz w:val="22"/>
          <w:szCs w:val="22"/>
        </w:rPr>
        <w:t>formando</w:t>
      </w:r>
      <w:r w:rsidRPr="006302FC">
        <w:rPr>
          <w:rFonts w:asciiTheme="minorHAnsi" w:hAnsiTheme="minorHAnsi" w:cstheme="minorHAnsi"/>
          <w:spacing w:val="-4"/>
          <w:sz w:val="22"/>
          <w:szCs w:val="22"/>
        </w:rPr>
        <w:t>s no mercado de</w:t>
      </w:r>
      <w:r w:rsidRPr="006302FC">
        <w:rPr>
          <w:rFonts w:asciiTheme="minorHAnsi" w:hAnsiTheme="minorHAnsi" w:cstheme="minorHAnsi"/>
          <w:sz w:val="22"/>
          <w:szCs w:val="22"/>
        </w:rPr>
        <w:t xml:space="preserve"> trabalho;</w:t>
      </w:r>
    </w:p>
    <w:p w:rsidR="007A4131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condições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gerais de ambiente, segurança e saúde no trabalho;</w:t>
      </w:r>
    </w:p>
    <w:p w:rsidR="00975F66" w:rsidRPr="006302FC" w:rsidRDefault="00975F66" w:rsidP="000925EB">
      <w:pPr>
        <w:pStyle w:val="PargrafodaLista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6302FC">
        <w:rPr>
          <w:rFonts w:asciiTheme="minorHAnsi" w:hAnsiTheme="minorHAnsi" w:cstheme="minorHAnsi"/>
          <w:sz w:val="22"/>
          <w:szCs w:val="22"/>
        </w:rPr>
        <w:t>grau</w:t>
      </w:r>
      <w:proofErr w:type="gramEnd"/>
      <w:r w:rsidRPr="006302FC">
        <w:rPr>
          <w:rFonts w:asciiTheme="minorHAnsi" w:hAnsiTheme="minorHAnsi" w:cstheme="minorHAnsi"/>
          <w:sz w:val="22"/>
          <w:szCs w:val="22"/>
        </w:rPr>
        <w:t xml:space="preserve"> de execução </w:t>
      </w:r>
      <w:r w:rsidR="00934AE9" w:rsidRPr="006302FC">
        <w:rPr>
          <w:rFonts w:asciiTheme="minorHAnsi" w:hAnsiTheme="minorHAnsi" w:cstheme="minorHAnsi"/>
          <w:sz w:val="22"/>
          <w:szCs w:val="22"/>
        </w:rPr>
        <w:t xml:space="preserve">física </w:t>
      </w:r>
      <w:r w:rsidRPr="006302FC">
        <w:rPr>
          <w:rFonts w:asciiTheme="minorHAnsi" w:hAnsiTheme="minorHAnsi" w:cstheme="minorHAnsi"/>
          <w:sz w:val="22"/>
          <w:szCs w:val="22"/>
        </w:rPr>
        <w:t xml:space="preserve">no ano imediatamente anterior à candidatura. </w:t>
      </w:r>
    </w:p>
    <w:p w:rsidR="0069315F" w:rsidRDefault="0069315F" w:rsidP="000925EB">
      <w:pPr>
        <w:rPr>
          <w:rFonts w:asciiTheme="minorHAnsi" w:eastAsiaTheme="minorHAnsi" w:hAnsiTheme="minorHAnsi" w:cstheme="minorHAnsi"/>
          <w:sz w:val="22"/>
          <w:szCs w:val="22"/>
        </w:rPr>
      </w:pPr>
    </w:p>
    <w:p w:rsidR="002E07C7" w:rsidRPr="004D0984" w:rsidRDefault="002E07C7" w:rsidP="000925EB">
      <w:pPr>
        <w:shd w:val="clear" w:color="auto" w:fill="F2F2F2" w:themeFill="background1" w:themeFillShade="F2"/>
        <w:ind w:left="644"/>
        <w:jc w:val="both"/>
        <w:rPr>
          <w:rFonts w:asciiTheme="minorHAnsi" w:hAnsiTheme="minorHAnsi" w:cstheme="minorHAnsi"/>
          <w:szCs w:val="22"/>
        </w:rPr>
      </w:pPr>
      <w:r w:rsidRPr="004D0984"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81792" behindDoc="0" locked="0" layoutInCell="1" allowOverlap="1" wp14:anchorId="265E3022" wp14:editId="06693F8A">
            <wp:simplePos x="0" y="0"/>
            <wp:positionH relativeFrom="column">
              <wp:posOffset>-1270</wp:posOffset>
            </wp:positionH>
            <wp:positionV relativeFrom="paragraph">
              <wp:posOffset>13335</wp:posOffset>
            </wp:positionV>
            <wp:extent cx="287020" cy="286385"/>
            <wp:effectExtent l="0" t="0" r="0" b="0"/>
            <wp:wrapSquare wrapText="bothSides"/>
            <wp:docPr id="24" name="Imagem 24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0984">
        <w:rPr>
          <w:rFonts w:asciiTheme="minorHAnsi" w:hAnsiTheme="minorHAnsi" w:cstheme="minorHAnsi"/>
          <w:szCs w:val="22"/>
        </w:rPr>
        <w:t xml:space="preserve">As entidades que </w:t>
      </w:r>
      <w:r w:rsidRPr="004D0984">
        <w:rPr>
          <w:rFonts w:asciiTheme="minorHAnsi" w:hAnsiTheme="minorHAnsi" w:cstheme="minorHAnsi"/>
          <w:b/>
          <w:szCs w:val="22"/>
        </w:rPr>
        <w:t>foram alvo de visita do IEFP, I.P. para os Cursos de Aprendizagem</w:t>
      </w:r>
      <w:r w:rsidR="00D7345F" w:rsidRPr="004D0984">
        <w:rPr>
          <w:rFonts w:asciiTheme="minorHAnsi" w:hAnsiTheme="minorHAnsi" w:cstheme="minorHAnsi"/>
          <w:szCs w:val="22"/>
        </w:rPr>
        <w:t>, e que tenham obtido um parecer favorável,</w:t>
      </w:r>
      <w:r w:rsidRPr="004D0984">
        <w:rPr>
          <w:rFonts w:asciiTheme="minorHAnsi" w:hAnsiTheme="minorHAnsi" w:cstheme="minorHAnsi"/>
          <w:szCs w:val="22"/>
        </w:rPr>
        <w:t xml:space="preserve"> não carecem de nova visita no âmbito desta </w:t>
      </w:r>
      <w:r w:rsidR="00D7345F" w:rsidRPr="004D0984">
        <w:rPr>
          <w:rFonts w:asciiTheme="minorHAnsi" w:hAnsiTheme="minorHAnsi" w:cstheme="minorHAnsi"/>
          <w:szCs w:val="22"/>
        </w:rPr>
        <w:t>m</w:t>
      </w:r>
      <w:r w:rsidRPr="004D0984">
        <w:rPr>
          <w:rFonts w:asciiTheme="minorHAnsi" w:hAnsiTheme="minorHAnsi" w:cstheme="minorHAnsi"/>
          <w:szCs w:val="22"/>
        </w:rPr>
        <w:t>edida, caso se trate da mesma área de educação e formação ou saída profissional. Só será necessário proceder a nova visita caso a anterior tenha decorrido há mais de 3 anos.</w:t>
      </w:r>
    </w:p>
    <w:p w:rsidR="002E07C7" w:rsidRPr="006302FC" w:rsidRDefault="002E07C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4FE7" w:rsidRPr="006302FC" w:rsidRDefault="00484FE7" w:rsidP="000925EB">
      <w:pPr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6302FC">
        <w:rPr>
          <w:rFonts w:asciiTheme="minorHAnsi" w:hAnsiTheme="minorHAnsi" w:cstheme="minorHAnsi"/>
          <w:sz w:val="22"/>
          <w:szCs w:val="22"/>
        </w:rPr>
        <w:t xml:space="preserve">Tratando-se de </w:t>
      </w:r>
      <w:r w:rsidRPr="006302FC">
        <w:rPr>
          <w:rFonts w:asciiTheme="minorHAnsi" w:hAnsiTheme="minorHAnsi" w:cstheme="minorHAnsi"/>
          <w:b/>
          <w:sz w:val="22"/>
          <w:szCs w:val="22"/>
        </w:rPr>
        <w:t>entidades formadoras que tenham celebrado um Acordo de Cooperação com o IEFP</w:t>
      </w:r>
      <w:r w:rsidR="000E44F0" w:rsidRPr="006302FC">
        <w:rPr>
          <w:rFonts w:asciiTheme="minorHAnsi" w:hAnsiTheme="minorHAnsi" w:cstheme="minorHAnsi"/>
          <w:b/>
          <w:sz w:val="22"/>
          <w:szCs w:val="22"/>
        </w:rPr>
        <w:t>,</w:t>
      </w:r>
      <w:r w:rsidRPr="006302FC">
        <w:rPr>
          <w:rFonts w:asciiTheme="minorHAnsi" w:hAnsiTheme="minorHAnsi" w:cstheme="minorHAnsi"/>
          <w:b/>
          <w:sz w:val="22"/>
          <w:szCs w:val="22"/>
        </w:rPr>
        <w:t xml:space="preserve"> I.P.</w:t>
      </w:r>
      <w:r w:rsidRPr="006302FC">
        <w:rPr>
          <w:rFonts w:asciiTheme="minorHAnsi" w:hAnsiTheme="minorHAnsi" w:cstheme="minorHAnsi"/>
          <w:sz w:val="22"/>
          <w:szCs w:val="22"/>
        </w:rPr>
        <w:t xml:space="preserve">, o registo da informação no Portal Vida Ativa é efetuado pela respetiva Delegação Regional, cabendo à entidade proceder à planificação </w:t>
      </w:r>
      <w:r w:rsidR="0069315F" w:rsidRPr="006302FC">
        <w:rPr>
          <w:rFonts w:asciiTheme="minorHAnsi" w:hAnsiTheme="minorHAnsi" w:cstheme="minorHAnsi"/>
          <w:sz w:val="22"/>
          <w:szCs w:val="22"/>
        </w:rPr>
        <w:t xml:space="preserve">e gestão </w:t>
      </w:r>
      <w:r w:rsidRPr="006302FC">
        <w:rPr>
          <w:rFonts w:asciiTheme="minorHAnsi" w:hAnsiTheme="minorHAnsi" w:cstheme="minorHAnsi"/>
          <w:sz w:val="22"/>
          <w:szCs w:val="22"/>
        </w:rPr>
        <w:t xml:space="preserve">das ações de formação a realizar no âmbito </w:t>
      </w:r>
      <w:r w:rsidR="000E44F0" w:rsidRPr="006302FC">
        <w:rPr>
          <w:rFonts w:asciiTheme="minorHAnsi" w:hAnsiTheme="minorHAnsi" w:cstheme="minorHAnsi"/>
          <w:sz w:val="22"/>
          <w:szCs w:val="22"/>
        </w:rPr>
        <w:t>da</w:t>
      </w:r>
      <w:r w:rsidRPr="006302FC">
        <w:rPr>
          <w:rFonts w:asciiTheme="minorHAnsi" w:hAnsiTheme="minorHAnsi" w:cstheme="minorHAnsi"/>
          <w:sz w:val="22"/>
          <w:szCs w:val="22"/>
        </w:rPr>
        <w:t xml:space="preserve"> parceria.</w:t>
      </w:r>
    </w:p>
    <w:p w:rsidR="000E44F0" w:rsidRPr="006302FC" w:rsidRDefault="000E44F0" w:rsidP="000925EB">
      <w:pPr>
        <w:ind w:left="336" w:hanging="35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9921D1" w:rsidRDefault="00AA672E" w:rsidP="000925E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0984">
        <w:rPr>
          <w:rFonts w:asciiTheme="minorHAnsi" w:eastAsiaTheme="minorHAnsi" w:hAnsiTheme="minorHAnsi" w:cstheme="minorHAnsi"/>
          <w:sz w:val="22"/>
          <w:szCs w:val="22"/>
        </w:rPr>
        <w:t xml:space="preserve">O quadro </w:t>
      </w:r>
      <w:r w:rsidR="00622832" w:rsidRPr="004D0984">
        <w:rPr>
          <w:rFonts w:asciiTheme="minorHAnsi" w:eastAsiaTheme="minorHAnsi" w:hAnsiTheme="minorHAnsi" w:cstheme="minorHAnsi"/>
          <w:sz w:val="22"/>
          <w:szCs w:val="22"/>
        </w:rPr>
        <w:t xml:space="preserve">seguinte </w:t>
      </w:r>
      <w:r w:rsidRPr="004D0984">
        <w:rPr>
          <w:rFonts w:asciiTheme="minorHAnsi" w:eastAsiaTheme="minorHAnsi" w:hAnsiTheme="minorHAnsi" w:cstheme="minorHAnsi"/>
          <w:sz w:val="22"/>
          <w:szCs w:val="22"/>
        </w:rPr>
        <w:t xml:space="preserve">apresenta os </w:t>
      </w:r>
      <w:r w:rsidRPr="004D0984">
        <w:rPr>
          <w:rFonts w:asciiTheme="minorHAnsi" w:eastAsiaTheme="minorHAnsi" w:hAnsiTheme="minorHAnsi" w:cstheme="minorHAnsi"/>
          <w:b/>
          <w:sz w:val="22"/>
          <w:szCs w:val="22"/>
        </w:rPr>
        <w:t xml:space="preserve">critérios de priorização </w:t>
      </w:r>
      <w:r w:rsidR="00484FE7" w:rsidRPr="004D0984">
        <w:rPr>
          <w:rFonts w:asciiTheme="minorHAnsi" w:eastAsiaTheme="minorHAnsi" w:hAnsiTheme="minorHAnsi" w:cstheme="minorHAnsi"/>
          <w:b/>
          <w:sz w:val="22"/>
          <w:szCs w:val="22"/>
        </w:rPr>
        <w:t xml:space="preserve">definidos </w:t>
      </w:r>
      <w:r w:rsidR="0030665F" w:rsidRPr="004D0984">
        <w:rPr>
          <w:rFonts w:asciiTheme="minorHAnsi" w:eastAsiaTheme="minorHAnsi" w:hAnsiTheme="minorHAnsi" w:cstheme="minorHAnsi"/>
          <w:b/>
          <w:sz w:val="22"/>
          <w:szCs w:val="22"/>
        </w:rPr>
        <w:t>p</w:t>
      </w:r>
      <w:r w:rsidR="00512932" w:rsidRPr="004D0984">
        <w:rPr>
          <w:rFonts w:asciiTheme="minorHAnsi" w:eastAsiaTheme="minorHAnsi" w:hAnsiTheme="minorHAnsi" w:cstheme="minorHAnsi"/>
          <w:b/>
          <w:sz w:val="22"/>
          <w:szCs w:val="22"/>
        </w:rPr>
        <w:t>ara</w:t>
      </w:r>
      <w:r w:rsidR="00631659" w:rsidRPr="004D0984">
        <w:rPr>
          <w:rFonts w:asciiTheme="minorHAnsi" w:eastAsiaTheme="minorHAnsi" w:hAnsiTheme="minorHAnsi" w:cstheme="minorHAnsi"/>
          <w:b/>
          <w:sz w:val="22"/>
          <w:szCs w:val="22"/>
        </w:rPr>
        <w:t xml:space="preserve"> efeitos de aprovação de candidaturas</w:t>
      </w:r>
      <w:r w:rsidR="00622832" w:rsidRPr="004D0984">
        <w:rPr>
          <w:rFonts w:asciiTheme="minorHAnsi" w:eastAsiaTheme="minorHAnsi" w:hAnsiTheme="minorHAnsi" w:cstheme="minorHAnsi"/>
          <w:sz w:val="22"/>
          <w:szCs w:val="22"/>
        </w:rPr>
        <w:t>.</w:t>
      </w:r>
    </w:p>
    <w:p w:rsidR="009921D1" w:rsidRDefault="009921D1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br w:type="page"/>
      </w:r>
    </w:p>
    <w:p w:rsidR="00A02BA5" w:rsidRPr="006302FC" w:rsidRDefault="00A02BA5" w:rsidP="000925EB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comcolunas5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1701"/>
        <w:gridCol w:w="1560"/>
        <w:gridCol w:w="3231"/>
      </w:tblGrid>
      <w:tr w:rsidR="005937EC" w:rsidRPr="00B77F03" w:rsidTr="006B6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gridSpan w:val="2"/>
            <w:tcBorders>
              <w:top w:val="single" w:sz="6" w:space="0" w:color="4F81BD" w:themeColor="accent1"/>
              <w:left w:val="nil"/>
            </w:tcBorders>
            <w:vAlign w:val="center"/>
          </w:tcPr>
          <w:p w:rsidR="00CE0F73" w:rsidRPr="00B77F03" w:rsidRDefault="00CE0F73" w:rsidP="00B77F0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Critérios</w:t>
            </w:r>
          </w:p>
        </w:tc>
        <w:tc>
          <w:tcPr>
            <w:tcW w:w="3261" w:type="dxa"/>
            <w:gridSpan w:val="2"/>
            <w:tcBorders>
              <w:top w:val="single" w:sz="6" w:space="0" w:color="4F81BD" w:themeColor="accent1"/>
            </w:tcBorders>
            <w:vAlign w:val="center"/>
          </w:tcPr>
          <w:p w:rsidR="00CE0F73" w:rsidRPr="00B77F03" w:rsidRDefault="00CE0F73" w:rsidP="00B77F03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Fatores</w:t>
            </w:r>
          </w:p>
        </w:tc>
        <w:tc>
          <w:tcPr>
            <w:tcW w:w="3231" w:type="dxa"/>
            <w:tcBorders>
              <w:top w:val="single" w:sz="6" w:space="0" w:color="4F81BD" w:themeColor="accent1"/>
              <w:right w:val="nil"/>
            </w:tcBorders>
            <w:vAlign w:val="center"/>
          </w:tcPr>
          <w:p w:rsidR="00CE0F73" w:rsidRPr="00B77F03" w:rsidRDefault="00CE0F73" w:rsidP="00B77F03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Pontuação a atribuir</w:t>
            </w:r>
          </w:p>
        </w:tc>
      </w:tr>
      <w:tr w:rsidR="005937EC" w:rsidRPr="00B77F03" w:rsidTr="006B628F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:rsidR="00B65FE1" w:rsidRPr="00B77F03" w:rsidRDefault="00B65FE1" w:rsidP="00B77F0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 w:val="0"/>
                <w:sz w:val="6"/>
                <w:szCs w:val="16"/>
              </w:rPr>
            </w:pPr>
          </w:p>
        </w:tc>
        <w:tc>
          <w:tcPr>
            <w:tcW w:w="3261" w:type="dxa"/>
            <w:gridSpan w:val="2"/>
            <w:shd w:val="clear" w:color="auto" w:fill="DBE5F1" w:themeFill="accent1" w:themeFillTint="33"/>
          </w:tcPr>
          <w:p w:rsidR="00B65FE1" w:rsidRPr="00B77F03" w:rsidRDefault="00B65FE1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  <w:tc>
          <w:tcPr>
            <w:tcW w:w="3231" w:type="dxa"/>
            <w:tcBorders>
              <w:right w:val="nil"/>
            </w:tcBorders>
            <w:shd w:val="clear" w:color="auto" w:fill="DBE5F1" w:themeFill="accent1" w:themeFillTint="33"/>
          </w:tcPr>
          <w:p w:rsidR="00B65FE1" w:rsidRPr="00B77F03" w:rsidRDefault="00B65FE1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</w:tr>
      <w:tr w:rsidR="00000B4F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lef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1.</w:t>
            </w:r>
          </w:p>
        </w:tc>
        <w:tc>
          <w:tcPr>
            <w:tcW w:w="2517" w:type="dxa"/>
            <w:vMerge w:val="restart"/>
          </w:tcPr>
          <w:p w:rsidR="00000B4F" w:rsidRPr="00B77F03" w:rsidRDefault="00000B4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N.º de saídas profissionais</w:t>
            </w:r>
            <w:r w:rsidR="000142DD"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(SP)</w:t>
            </w: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prioritárias de nível 2 ou 4</w:t>
            </w:r>
            <w:r w:rsidR="00205EF6" w:rsidRPr="00B77F0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1" w:type="dxa"/>
            <w:gridSpan w:val="2"/>
          </w:tcPr>
          <w:p w:rsidR="00000B4F" w:rsidRPr="00B77F03" w:rsidRDefault="00000B4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Nível de prioridade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Coeficiente de ponderação (CP)</w:t>
            </w:r>
          </w:p>
        </w:tc>
        <w:tc>
          <w:tcPr>
            <w:tcW w:w="3231" w:type="dxa"/>
            <w:vMerge w:val="restart"/>
            <w:tcBorders>
              <w:right w:val="nil"/>
            </w:tcBorders>
          </w:tcPr>
          <w:p w:rsidR="00000B4F" w:rsidRPr="00B77F03" w:rsidRDefault="00000B4F" w:rsidP="00B77F03">
            <w:pPr>
              <w:pStyle w:val="PargrafodaLista"/>
              <w:ind w:left="0" w:right="-29"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</w:pPr>
            <w:proofErr w:type="gramStart"/>
            <w:r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[(n.</w:t>
            </w:r>
            <w:proofErr w:type="gramEnd"/>
            <w:r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 xml:space="preserve">º </w:t>
            </w:r>
            <w:r w:rsidR="000142DD"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SP</w:t>
            </w:r>
            <w:r w:rsidR="000142DD" w:rsidRPr="00B77F03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</w:t>
            </w:r>
            <w:r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 xml:space="preserve">nível 0 x CP) + (n.º </w:t>
            </w:r>
            <w:r w:rsidR="000142DD"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SP</w:t>
            </w:r>
            <w:r w:rsidRPr="00B77F0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 xml:space="preserve"> 1 x CP) + (...)]</w:t>
            </w:r>
          </w:p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proofErr w:type="gramStart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n.º</w:t>
            </w:r>
            <w:proofErr w:type="gramEnd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total de </w:t>
            </w:r>
            <w:r w:rsidR="000142DD"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SP </w:t>
            </w:r>
            <w:r w:rsidR="00F83631"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propostas em </w:t>
            </w:r>
            <w:r w:rsidR="000142DD"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candida</w:t>
            </w:r>
            <w:r w:rsidR="00F83631"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tura</w:t>
            </w:r>
          </w:p>
          <w:p w:rsidR="0057529F" w:rsidRPr="00B77F03" w:rsidRDefault="0057529F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6447D8" w:rsidRPr="00B77F03" w:rsidRDefault="006447D8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6447D8" w:rsidRPr="00B77F03" w:rsidRDefault="006447D8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6447D8" w:rsidRPr="00B77F03" w:rsidRDefault="006447D8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lef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17" w:type="dxa"/>
            <w:vMerge/>
          </w:tcPr>
          <w:p w:rsidR="00000B4F" w:rsidRPr="00B77F03" w:rsidRDefault="00000B4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(máxima)</w:t>
            </w:r>
          </w:p>
        </w:tc>
        <w:tc>
          <w:tcPr>
            <w:tcW w:w="1560" w:type="dxa"/>
          </w:tcPr>
          <w:p w:rsidR="00000B4F" w:rsidRPr="00B77F03" w:rsidRDefault="00F14960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231" w:type="dxa"/>
            <w:vMerge/>
            <w:tcBorders>
              <w:righ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lef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17" w:type="dxa"/>
            <w:vMerge/>
          </w:tcPr>
          <w:p w:rsidR="00000B4F" w:rsidRPr="00B77F03" w:rsidRDefault="00000B4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(média)</w:t>
            </w:r>
          </w:p>
        </w:tc>
        <w:tc>
          <w:tcPr>
            <w:tcW w:w="1560" w:type="dxa"/>
          </w:tcPr>
          <w:p w:rsidR="00000B4F" w:rsidRPr="00B77F03" w:rsidRDefault="00F14960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231" w:type="dxa"/>
            <w:vMerge/>
            <w:tcBorders>
              <w:righ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lef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17" w:type="dxa"/>
            <w:vMerge/>
          </w:tcPr>
          <w:p w:rsidR="00000B4F" w:rsidRPr="00B77F03" w:rsidRDefault="00000B4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(mínima)</w:t>
            </w:r>
          </w:p>
        </w:tc>
        <w:tc>
          <w:tcPr>
            <w:tcW w:w="1560" w:type="dxa"/>
          </w:tcPr>
          <w:p w:rsidR="00000B4F" w:rsidRPr="00B77F03" w:rsidRDefault="00F14960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231" w:type="dxa"/>
            <w:vMerge/>
            <w:tcBorders>
              <w:righ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left w:val="nil"/>
              <w:bottom w:val="single" w:sz="4" w:space="0" w:color="4F81BD" w:themeColor="accent1"/>
            </w:tcBorders>
          </w:tcPr>
          <w:p w:rsidR="00000B4F" w:rsidRPr="00B77F03" w:rsidRDefault="00000B4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bottom w:val="single" w:sz="4" w:space="0" w:color="4F81BD" w:themeColor="accent1"/>
            </w:tcBorders>
          </w:tcPr>
          <w:p w:rsidR="00000B4F" w:rsidRPr="00B77F03" w:rsidRDefault="00000B4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4F81BD" w:themeColor="accent1"/>
            </w:tcBorders>
          </w:tcPr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205EF6" w:rsidRPr="00B77F03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  <w:p w:rsidR="00000B4F" w:rsidRPr="00B77F03" w:rsidRDefault="00000B4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(não prioritária)</w:t>
            </w:r>
          </w:p>
        </w:tc>
        <w:tc>
          <w:tcPr>
            <w:tcW w:w="1560" w:type="dxa"/>
            <w:tcBorders>
              <w:bottom w:val="single" w:sz="4" w:space="0" w:color="4F81BD" w:themeColor="accent1"/>
            </w:tcBorders>
          </w:tcPr>
          <w:p w:rsidR="00000B4F" w:rsidRPr="00B77F03" w:rsidRDefault="00F14960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231" w:type="dxa"/>
            <w:vMerge/>
            <w:tcBorders>
              <w:bottom w:val="single" w:sz="4" w:space="0" w:color="4F81BD" w:themeColor="accent1"/>
              <w:right w:val="nil"/>
            </w:tcBorders>
          </w:tcPr>
          <w:p w:rsidR="00000B4F" w:rsidRPr="00B77F03" w:rsidRDefault="00000B4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37EC" w:rsidRPr="00B77F03" w:rsidTr="006B628F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4" w:space="0" w:color="4F81BD" w:themeColor="accent1"/>
              <w:left w:val="nil"/>
              <w:bottom w:val="nil"/>
            </w:tcBorders>
          </w:tcPr>
          <w:p w:rsidR="00B65FE1" w:rsidRPr="00B77F03" w:rsidRDefault="00B65FE1" w:rsidP="00B77F03">
            <w:p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2.</w:t>
            </w:r>
          </w:p>
        </w:tc>
        <w:tc>
          <w:tcPr>
            <w:tcW w:w="2517" w:type="dxa"/>
            <w:vMerge w:val="restart"/>
            <w:tcBorders>
              <w:top w:val="single" w:sz="4" w:space="0" w:color="4F81BD" w:themeColor="accent1"/>
              <w:bottom w:val="nil"/>
            </w:tcBorders>
          </w:tcPr>
          <w:p w:rsidR="00B65FE1" w:rsidRPr="00B77F03" w:rsidRDefault="00B65FE1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Peso da componente de formação tecnológica específica </w:t>
            </w:r>
          </w:p>
        </w:tc>
        <w:tc>
          <w:tcPr>
            <w:tcW w:w="3261" w:type="dxa"/>
            <w:gridSpan w:val="2"/>
            <w:tcBorders>
              <w:top w:val="single" w:sz="4" w:space="0" w:color="4F81BD" w:themeColor="accent1"/>
              <w:bottom w:val="nil"/>
            </w:tcBorders>
          </w:tcPr>
          <w:p w:rsidR="00B65FE1" w:rsidRPr="00B77F03" w:rsidRDefault="00B65FE1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% </w:t>
            </w:r>
            <w:proofErr w:type="gramStart"/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formação</w:t>
            </w:r>
            <w:proofErr w:type="gramEnd"/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tecnológica específica</w:t>
            </w:r>
          </w:p>
        </w:tc>
        <w:tc>
          <w:tcPr>
            <w:tcW w:w="3231" w:type="dxa"/>
            <w:tcBorders>
              <w:top w:val="single" w:sz="4" w:space="0" w:color="4F81BD" w:themeColor="accent1"/>
              <w:bottom w:val="nil"/>
              <w:right w:val="nil"/>
            </w:tcBorders>
          </w:tcPr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5FE1" w:rsidRPr="00B77F03" w:rsidTr="006B628F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il"/>
              <w:left w:val="nil"/>
              <w:bottom w:val="single" w:sz="4" w:space="0" w:color="4F81BD" w:themeColor="accent1"/>
            </w:tcBorders>
          </w:tcPr>
          <w:p w:rsidR="00B65FE1" w:rsidRPr="00B77F03" w:rsidRDefault="00B65FE1" w:rsidP="00B77F03">
            <w:p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top w:val="nil"/>
              <w:bottom w:val="single" w:sz="4" w:space="0" w:color="4F81BD" w:themeColor="accent1"/>
            </w:tcBorders>
          </w:tcPr>
          <w:p w:rsidR="00B65FE1" w:rsidRPr="00B77F03" w:rsidRDefault="00B65FE1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4F81BD" w:themeColor="accent1"/>
            </w:tcBorders>
          </w:tcPr>
          <w:p w:rsidR="00B65FE1" w:rsidRPr="00B77F03" w:rsidRDefault="00B65FE1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 ≥ 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</w:p>
          <w:p w:rsidR="00B65FE1" w:rsidRPr="00B77F03" w:rsidRDefault="00B65FE1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% - 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9%]</w:t>
            </w:r>
          </w:p>
          <w:p w:rsidR="00B65FE1" w:rsidRPr="00B77F03" w:rsidRDefault="00B65FE1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 [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% - 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9%]</w:t>
            </w:r>
          </w:p>
          <w:p w:rsidR="00B65FE1" w:rsidRPr="00B77F03" w:rsidRDefault="00B65FE1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&lt;</w:t>
            </w:r>
            <w:r w:rsidR="00F661D2" w:rsidRPr="00B77F0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  <w:tc>
          <w:tcPr>
            <w:tcW w:w="3231" w:type="dxa"/>
            <w:tcBorders>
              <w:top w:val="nil"/>
              <w:bottom w:val="single" w:sz="4" w:space="0" w:color="4F81BD" w:themeColor="accent1"/>
              <w:right w:val="nil"/>
            </w:tcBorders>
          </w:tcPr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B65FE1" w:rsidRPr="00B77F03" w:rsidRDefault="00B65FE1" w:rsidP="00B77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4" w:space="0" w:color="4F81BD" w:themeColor="accent1"/>
              <w:left w:val="nil"/>
              <w:bottom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3.</w:t>
            </w:r>
          </w:p>
        </w:tc>
        <w:tc>
          <w:tcPr>
            <w:tcW w:w="2517" w:type="dxa"/>
            <w:vMerge w:val="restart"/>
            <w:tcBorders>
              <w:top w:val="single" w:sz="4" w:space="0" w:color="4F81BD" w:themeColor="accent1"/>
              <w:bottom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N.º de desempregados a integrar em FPCT</w:t>
            </w: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proofErr w:type="spellStart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mentoring</w:t>
            </w:r>
            <w:proofErr w:type="spellEnd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tutoring</w:t>
            </w:r>
            <w:proofErr w:type="spellEnd"/>
            <w:r w:rsidRPr="00B77F03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4F81BD" w:themeColor="accent1"/>
              <w:bottom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% </w:t>
            </w:r>
            <w:proofErr w:type="gramStart"/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proofErr w:type="gramEnd"/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n.º de desempregados a integrar em FPTC sobre o n.º total de desempregados</w:t>
            </w:r>
            <w:r w:rsidR="00BC2433"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 candidatura</w:t>
            </w:r>
          </w:p>
        </w:tc>
        <w:tc>
          <w:tcPr>
            <w:tcW w:w="3231" w:type="dxa"/>
            <w:tcBorders>
              <w:top w:val="single" w:sz="4" w:space="0" w:color="4F81BD" w:themeColor="accent1"/>
              <w:bottom w:val="nil"/>
              <w:right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529F" w:rsidRPr="00B77F03" w:rsidTr="006B628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il"/>
              <w:left w:val="nil"/>
              <w:bottom w:val="single" w:sz="4" w:space="0" w:color="4F81BD" w:themeColor="accent1"/>
            </w:tcBorders>
          </w:tcPr>
          <w:p w:rsidR="0057529F" w:rsidRPr="00B77F03" w:rsidRDefault="0057529F" w:rsidP="00B77F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top w:val="nil"/>
              <w:bottom w:val="single" w:sz="4" w:space="0" w:color="4F81BD" w:themeColor="accent1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4F81BD" w:themeColor="accent1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≥75%</w:t>
            </w:r>
          </w:p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[50% – 74%]</w:t>
            </w:r>
          </w:p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[25% – 49%]</w:t>
            </w:r>
          </w:p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&lt; 25%</w:t>
            </w:r>
            <w:proofErr w:type="gramEnd"/>
          </w:p>
        </w:tc>
        <w:tc>
          <w:tcPr>
            <w:tcW w:w="3231" w:type="dxa"/>
            <w:tcBorders>
              <w:top w:val="nil"/>
              <w:bottom w:val="single" w:sz="4" w:space="0" w:color="4F81BD" w:themeColor="accent1"/>
              <w:right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4" w:space="0" w:color="4F81BD" w:themeColor="accent1"/>
              <w:left w:val="nil"/>
              <w:bottom w:val="nil"/>
            </w:tcBorders>
          </w:tcPr>
          <w:p w:rsidR="0057529F" w:rsidRPr="00B77F03" w:rsidRDefault="0057529F" w:rsidP="00B77F03">
            <w:pPr>
              <w:rPr>
                <w:rFonts w:asciiTheme="minorHAnsi" w:hAnsiTheme="minorHAnsi" w:cstheme="minorHAnsi"/>
                <w:b w:val="0"/>
                <w:color w:val="95B3D7" w:themeColor="accent1" w:themeTint="99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4.</w:t>
            </w:r>
          </w:p>
        </w:tc>
        <w:tc>
          <w:tcPr>
            <w:tcW w:w="2517" w:type="dxa"/>
            <w:vMerge w:val="restart"/>
            <w:tcBorders>
              <w:top w:val="single" w:sz="4" w:space="0" w:color="4F81BD" w:themeColor="accent1"/>
              <w:bottom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Ter instalações próprias</w:t>
            </w:r>
          </w:p>
        </w:tc>
        <w:tc>
          <w:tcPr>
            <w:tcW w:w="3261" w:type="dxa"/>
            <w:gridSpan w:val="2"/>
            <w:tcBorders>
              <w:top w:val="single" w:sz="4" w:space="0" w:color="4F81BD" w:themeColor="accent1"/>
              <w:bottom w:val="nil"/>
            </w:tcBorders>
          </w:tcPr>
          <w:p w:rsidR="0057529F" w:rsidRPr="00B77F03" w:rsidRDefault="00CE0F73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Capacidade para desenvolver a totalidade da formação </w:t>
            </w:r>
            <w:r w:rsidR="00D02E16"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(sem custos adicionais)</w:t>
            </w:r>
          </w:p>
        </w:tc>
        <w:tc>
          <w:tcPr>
            <w:tcW w:w="3231" w:type="dxa"/>
            <w:tcBorders>
              <w:top w:val="single" w:sz="4" w:space="0" w:color="4F81BD" w:themeColor="accent1"/>
              <w:bottom w:val="nil"/>
              <w:right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7529F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il"/>
              <w:left w:val="nil"/>
            </w:tcBorders>
          </w:tcPr>
          <w:p w:rsidR="0057529F" w:rsidRPr="00B77F03" w:rsidRDefault="0057529F" w:rsidP="00B77F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3231" w:type="dxa"/>
            <w:vMerge w:val="restart"/>
            <w:tcBorders>
              <w:top w:val="nil"/>
              <w:right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5937EC" w:rsidRPr="00B77F03" w:rsidTr="006B6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left w:val="nil"/>
              <w:bottom w:val="single" w:sz="6" w:space="0" w:color="4F81BD" w:themeColor="accent1"/>
            </w:tcBorders>
          </w:tcPr>
          <w:p w:rsidR="0057529F" w:rsidRPr="00B77F03" w:rsidRDefault="0057529F" w:rsidP="00B77F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bottom w:val="single" w:sz="6" w:space="0" w:color="4F81BD" w:themeColor="accent1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bottom w:val="single" w:sz="6" w:space="0" w:color="4F81BD" w:themeColor="accent1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77F03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3231" w:type="dxa"/>
            <w:vMerge/>
            <w:tcBorders>
              <w:bottom w:val="single" w:sz="6" w:space="0" w:color="4F81BD" w:themeColor="accent1"/>
              <w:right w:val="nil"/>
            </w:tcBorders>
          </w:tcPr>
          <w:p w:rsidR="0057529F" w:rsidRPr="00B77F03" w:rsidRDefault="0057529F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D3FAD" w:rsidRPr="00B81644" w:rsidTr="006B628F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6" w:space="0" w:color="4F81BD" w:themeColor="accent1"/>
              <w:left w:val="nil"/>
              <w:bottom w:val="nil"/>
            </w:tcBorders>
            <w:shd w:val="clear" w:color="auto" w:fill="auto"/>
          </w:tcPr>
          <w:p w:rsidR="007D3FAD" w:rsidRPr="00832A97" w:rsidRDefault="007D3FAD" w:rsidP="00B77F03">
            <w:p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832A97">
              <w:rPr>
                <w:rFonts w:asciiTheme="minorHAnsi" w:hAnsiTheme="minorHAnsi" w:cstheme="minorHAnsi"/>
                <w:b w:val="0"/>
                <w:sz w:val="16"/>
                <w:szCs w:val="16"/>
              </w:rPr>
              <w:t>5.</w:t>
            </w:r>
          </w:p>
        </w:tc>
        <w:tc>
          <w:tcPr>
            <w:tcW w:w="2517" w:type="dxa"/>
            <w:vMerge w:val="restart"/>
            <w:tcBorders>
              <w:top w:val="single" w:sz="6" w:space="0" w:color="4F81BD" w:themeColor="accent1"/>
              <w:bottom w:val="nil"/>
            </w:tcBorders>
            <w:shd w:val="clear" w:color="auto" w:fill="auto"/>
          </w:tcPr>
          <w:p w:rsidR="007D3FAD" w:rsidRPr="00832A97" w:rsidRDefault="005F3C1A" w:rsidP="007D066B">
            <w:pPr>
              <w:pStyle w:val="PargrafodaLi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2A9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Demonstrar o trabalho em rede desenvolvido </w:t>
            </w:r>
            <w:r w:rsidR="007D066B">
              <w:rPr>
                <w:rFonts w:asciiTheme="minorHAnsi" w:hAnsiTheme="minorHAnsi" w:cstheme="minorHAnsi"/>
                <w:b/>
                <w:sz w:val="16"/>
                <w:szCs w:val="16"/>
              </w:rPr>
              <w:t>na</w:t>
            </w:r>
            <w:r w:rsidRPr="00832A9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região em que se insere, que potencie os resultados propostos na candidatura </w:t>
            </w:r>
          </w:p>
        </w:tc>
        <w:tc>
          <w:tcPr>
            <w:tcW w:w="3261" w:type="dxa"/>
            <w:gridSpan w:val="2"/>
            <w:tcBorders>
              <w:top w:val="single" w:sz="6" w:space="0" w:color="4F81BD" w:themeColor="accent1"/>
              <w:bottom w:val="nil"/>
            </w:tcBorders>
            <w:shd w:val="clear" w:color="auto" w:fill="auto"/>
          </w:tcPr>
          <w:p w:rsidR="007D3FAD" w:rsidRPr="00832A97" w:rsidRDefault="00832A97" w:rsidP="006B628F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2A9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Existência de parcerias com </w:t>
            </w:r>
            <w:r w:rsidR="007D066B">
              <w:rPr>
                <w:rFonts w:asciiTheme="minorHAnsi" w:hAnsiTheme="minorHAnsi" w:cstheme="minorHAnsi"/>
                <w:b/>
                <w:sz w:val="16"/>
                <w:szCs w:val="16"/>
              </w:rPr>
              <w:t>empresas e outras entidades empregador</w:t>
            </w:r>
            <w:r w:rsidR="006B628F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7D066B">
              <w:rPr>
                <w:rFonts w:asciiTheme="minorHAnsi" w:hAnsiTheme="minorHAnsi" w:cstheme="minorHAnsi"/>
                <w:b/>
                <w:sz w:val="16"/>
                <w:szCs w:val="16"/>
              </w:rPr>
              <w:t>s, associações</w:t>
            </w:r>
            <w:r w:rsidR="006B628F">
              <w:rPr>
                <w:rFonts w:asciiTheme="minorHAnsi" w:hAnsiTheme="minorHAnsi" w:cstheme="minorHAnsi"/>
                <w:b/>
                <w:sz w:val="16"/>
                <w:szCs w:val="16"/>
              </w:rPr>
              <w:t>, fundações, autarquias, instituições de ensino superior, centros de I&amp;D.</w:t>
            </w:r>
          </w:p>
        </w:tc>
        <w:tc>
          <w:tcPr>
            <w:tcW w:w="3231" w:type="dxa"/>
            <w:tcBorders>
              <w:top w:val="single" w:sz="6" w:space="0" w:color="4F81BD" w:themeColor="accent1"/>
              <w:bottom w:val="nil"/>
              <w:right w:val="nil"/>
            </w:tcBorders>
            <w:shd w:val="clear" w:color="auto" w:fill="auto"/>
          </w:tcPr>
          <w:p w:rsidR="007D3FAD" w:rsidRPr="00832A97" w:rsidRDefault="007D3FAD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937EC" w:rsidRPr="00B81644" w:rsidTr="006B628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622832" w:rsidRPr="00832A97" w:rsidRDefault="00622832" w:rsidP="00B77F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top w:val="nil"/>
              <w:bottom w:val="nil"/>
            </w:tcBorders>
            <w:shd w:val="clear" w:color="auto" w:fill="auto"/>
          </w:tcPr>
          <w:p w:rsidR="00622832" w:rsidRPr="00832A97" w:rsidRDefault="00622832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22832" w:rsidRPr="00832A97" w:rsidRDefault="00622832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832A97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3231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22832" w:rsidRPr="00832A97" w:rsidRDefault="00622832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2A97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622832" w:rsidRPr="00832A97" w:rsidRDefault="00622832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2A97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622832" w:rsidRPr="00B77F03" w:rsidTr="006B628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il"/>
              <w:left w:val="nil"/>
              <w:bottom w:val="nil"/>
            </w:tcBorders>
          </w:tcPr>
          <w:p w:rsidR="00622832" w:rsidRPr="00B81644" w:rsidRDefault="00622832" w:rsidP="00B77F03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517" w:type="dxa"/>
            <w:vMerge/>
            <w:tcBorders>
              <w:top w:val="nil"/>
              <w:bottom w:val="nil"/>
            </w:tcBorders>
          </w:tcPr>
          <w:p w:rsidR="00622832" w:rsidRPr="00B81644" w:rsidRDefault="00622832" w:rsidP="00B77F0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22832" w:rsidRPr="00832A97" w:rsidRDefault="00622832" w:rsidP="00B77F03">
            <w:pPr>
              <w:pStyle w:val="PargrafodaList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832A97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3231" w:type="dxa"/>
            <w:vMerge/>
            <w:tcBorders>
              <w:top w:val="nil"/>
              <w:bottom w:val="nil"/>
              <w:right w:val="nil"/>
            </w:tcBorders>
          </w:tcPr>
          <w:p w:rsidR="00622832" w:rsidRPr="00B77F03" w:rsidRDefault="00622832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E0F73" w:rsidRPr="00B77F03" w:rsidTr="007A4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4"/>
            <w:tcBorders>
              <w:top w:val="nil"/>
              <w:left w:val="nil"/>
              <w:bottom w:val="single" w:sz="12" w:space="0" w:color="808080"/>
            </w:tcBorders>
            <w:shd w:val="clear" w:color="auto" w:fill="EEECE1" w:themeFill="background2"/>
          </w:tcPr>
          <w:p w:rsidR="00CE0F73" w:rsidRPr="00B77F03" w:rsidRDefault="00CE0F73" w:rsidP="00B77F03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 w:val="0"/>
                <w:sz w:val="16"/>
                <w:szCs w:val="16"/>
              </w:rPr>
              <w:t>Total</w:t>
            </w:r>
          </w:p>
        </w:tc>
        <w:tc>
          <w:tcPr>
            <w:tcW w:w="3231" w:type="dxa"/>
            <w:tcBorders>
              <w:top w:val="nil"/>
              <w:bottom w:val="single" w:sz="12" w:space="0" w:color="808080"/>
              <w:right w:val="nil"/>
            </w:tcBorders>
          </w:tcPr>
          <w:p w:rsidR="00CE0F73" w:rsidRPr="00B77F03" w:rsidRDefault="00CE0F73" w:rsidP="00B77F03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0-1</w:t>
            </w:r>
            <w:r w:rsidR="007D3FAD" w:rsidRPr="00B77F0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</w:tr>
    </w:tbl>
    <w:p w:rsidR="00000B4F" w:rsidRPr="00357F05" w:rsidRDefault="00205EF6" w:rsidP="000925EB">
      <w:pPr>
        <w:ind w:left="-70" w:hanging="42"/>
        <w:rPr>
          <w:rFonts w:asciiTheme="minorHAnsi" w:hAnsiTheme="minorHAnsi" w:cstheme="minorHAnsi"/>
          <w:sz w:val="16"/>
          <w:szCs w:val="16"/>
          <w:vertAlign w:val="superscript"/>
        </w:rPr>
      </w:pPr>
      <w:r w:rsidRPr="00357F05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="00E7667D" w:rsidRPr="00357F05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F92F78" w:rsidRPr="00357F05">
        <w:rPr>
          <w:rFonts w:asciiTheme="minorHAnsi" w:hAnsiTheme="minorHAnsi" w:cstheme="minorHAnsi"/>
          <w:sz w:val="16"/>
          <w:szCs w:val="16"/>
        </w:rPr>
        <w:t xml:space="preserve">Em </w:t>
      </w:r>
      <w:r w:rsidR="00000B4F" w:rsidRPr="00357F05">
        <w:rPr>
          <w:rFonts w:asciiTheme="minorHAnsi" w:hAnsiTheme="minorHAnsi" w:cstheme="minorHAnsi"/>
          <w:sz w:val="16"/>
          <w:szCs w:val="16"/>
        </w:rPr>
        <w:t xml:space="preserve">conformidade com </w:t>
      </w:r>
      <w:r w:rsidR="00E843DD" w:rsidRPr="00357F05">
        <w:rPr>
          <w:rFonts w:asciiTheme="minorHAnsi" w:hAnsiTheme="minorHAnsi" w:cstheme="minorHAnsi"/>
          <w:sz w:val="16"/>
          <w:szCs w:val="16"/>
        </w:rPr>
        <w:t xml:space="preserve">a </w:t>
      </w:r>
      <w:hyperlink r:id="rId47" w:history="1">
        <w:r w:rsidR="00E843DD" w:rsidRPr="007179BF">
          <w:rPr>
            <w:rStyle w:val="Hiperligao"/>
            <w:rFonts w:asciiTheme="minorHAnsi" w:hAnsiTheme="minorHAnsi" w:cstheme="minorHAnsi"/>
            <w:sz w:val="16"/>
            <w:szCs w:val="16"/>
          </w:rPr>
          <w:t>tabela dis</w:t>
        </w:r>
        <w:r w:rsidR="00480794" w:rsidRPr="007179BF">
          <w:rPr>
            <w:rStyle w:val="Hiperligao"/>
            <w:rFonts w:asciiTheme="minorHAnsi" w:hAnsiTheme="minorHAnsi" w:cstheme="minorHAnsi"/>
            <w:sz w:val="16"/>
            <w:szCs w:val="16"/>
          </w:rPr>
          <w:t>ponível no portal do IEFP, I.P.</w:t>
        </w:r>
      </w:hyperlink>
      <w:r w:rsidR="00E843DD" w:rsidRPr="00357F05">
        <w:rPr>
          <w:rFonts w:asciiTheme="minorHAnsi" w:hAnsiTheme="minorHAnsi" w:cstheme="minorHAnsi"/>
          <w:sz w:val="16"/>
          <w:szCs w:val="16"/>
        </w:rPr>
        <w:t>, atualizada anualmente</w:t>
      </w:r>
      <w:r w:rsidR="00BC2433" w:rsidRPr="00357F05">
        <w:rPr>
          <w:rFonts w:asciiTheme="minorHAnsi" w:hAnsiTheme="minorHAnsi" w:cstheme="minorHAnsi"/>
          <w:b/>
          <w:sz w:val="16"/>
          <w:szCs w:val="16"/>
        </w:rPr>
        <w:t>.</w:t>
      </w:r>
    </w:p>
    <w:p w:rsidR="00000B4F" w:rsidRPr="00357F05" w:rsidRDefault="00205EF6" w:rsidP="000925EB">
      <w:pPr>
        <w:pStyle w:val="PargrafodaLista"/>
        <w:ind w:left="-70" w:hanging="42"/>
        <w:rPr>
          <w:rFonts w:asciiTheme="minorHAnsi" w:hAnsiTheme="minorHAnsi" w:cstheme="minorHAnsi"/>
          <w:sz w:val="16"/>
          <w:szCs w:val="16"/>
        </w:rPr>
      </w:pPr>
      <w:r w:rsidRPr="00357F05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="00000B4F" w:rsidRPr="00357F05">
        <w:rPr>
          <w:rFonts w:asciiTheme="minorHAnsi" w:hAnsiTheme="minorHAnsi" w:cstheme="minorHAnsi"/>
          <w:sz w:val="16"/>
          <w:szCs w:val="16"/>
        </w:rPr>
        <w:t xml:space="preserve"> </w:t>
      </w:r>
      <w:r w:rsidR="00F92F78" w:rsidRPr="00357F05">
        <w:rPr>
          <w:rFonts w:asciiTheme="minorHAnsi" w:hAnsiTheme="minorHAnsi" w:cstheme="minorHAnsi"/>
          <w:sz w:val="16"/>
          <w:szCs w:val="16"/>
        </w:rPr>
        <w:tab/>
      </w:r>
      <w:r w:rsidR="007179BF">
        <w:rPr>
          <w:rFonts w:asciiTheme="minorHAnsi" w:hAnsiTheme="minorHAnsi" w:cstheme="minorHAnsi"/>
          <w:sz w:val="16"/>
          <w:szCs w:val="16"/>
        </w:rPr>
        <w:t>Admite-se que a</w:t>
      </w:r>
      <w:r w:rsidR="00000B4F" w:rsidRPr="00357F05">
        <w:rPr>
          <w:rFonts w:asciiTheme="minorHAnsi" w:hAnsiTheme="minorHAnsi" w:cstheme="minorHAnsi"/>
          <w:sz w:val="16"/>
          <w:szCs w:val="16"/>
        </w:rPr>
        <w:t xml:space="preserve">té </w:t>
      </w:r>
      <w:r w:rsidR="00913AF3" w:rsidRPr="00357F05">
        <w:rPr>
          <w:rFonts w:asciiTheme="minorHAnsi" w:hAnsiTheme="minorHAnsi" w:cstheme="minorHAnsi"/>
          <w:sz w:val="16"/>
          <w:szCs w:val="16"/>
        </w:rPr>
        <w:t>15%</w:t>
      </w:r>
      <w:r w:rsidR="00000B4F" w:rsidRPr="00357F05">
        <w:rPr>
          <w:rFonts w:asciiTheme="minorHAnsi" w:hAnsiTheme="minorHAnsi" w:cstheme="minorHAnsi"/>
          <w:sz w:val="16"/>
          <w:szCs w:val="16"/>
        </w:rPr>
        <w:t xml:space="preserve"> </w:t>
      </w:r>
      <w:r w:rsidR="007179BF">
        <w:rPr>
          <w:rFonts w:asciiTheme="minorHAnsi" w:hAnsiTheme="minorHAnsi" w:cstheme="minorHAnsi"/>
          <w:sz w:val="16"/>
          <w:szCs w:val="16"/>
        </w:rPr>
        <w:t xml:space="preserve">da formação possa ser em áreas não prioritárias, mediante </w:t>
      </w:r>
      <w:r w:rsidR="00000B4F" w:rsidRPr="00357F05">
        <w:rPr>
          <w:rFonts w:asciiTheme="minorHAnsi" w:hAnsiTheme="minorHAnsi" w:cstheme="minorHAnsi"/>
          <w:sz w:val="16"/>
          <w:szCs w:val="16"/>
        </w:rPr>
        <w:t>fundamentação</w:t>
      </w:r>
      <w:r w:rsidR="007179BF">
        <w:rPr>
          <w:rFonts w:asciiTheme="minorHAnsi" w:hAnsiTheme="minorHAnsi" w:cstheme="minorHAnsi"/>
          <w:sz w:val="16"/>
          <w:szCs w:val="16"/>
        </w:rPr>
        <w:t xml:space="preserve"> atendível</w:t>
      </w:r>
      <w:r w:rsidR="00913AF3" w:rsidRPr="00357F05">
        <w:rPr>
          <w:rFonts w:asciiTheme="minorHAnsi" w:hAnsiTheme="minorHAnsi" w:cstheme="minorHAnsi"/>
          <w:sz w:val="16"/>
          <w:szCs w:val="16"/>
        </w:rPr>
        <w:t>.</w:t>
      </w:r>
    </w:p>
    <w:p w:rsidR="008726A0" w:rsidRPr="009921D1" w:rsidRDefault="008726A0" w:rsidP="000925EB">
      <w:pPr>
        <w:pStyle w:val="PargrafodaLista"/>
        <w:ind w:left="-70" w:hanging="42"/>
        <w:rPr>
          <w:rFonts w:asciiTheme="minorHAnsi" w:hAnsiTheme="minorHAnsi" w:cstheme="minorHAnsi"/>
          <w:sz w:val="16"/>
          <w:szCs w:val="16"/>
        </w:rPr>
      </w:pPr>
    </w:p>
    <w:p w:rsidR="009921D1" w:rsidRPr="009921D1" w:rsidRDefault="009921D1" w:rsidP="000925EB">
      <w:pPr>
        <w:pStyle w:val="PargrafodaLista"/>
        <w:ind w:left="-70" w:hanging="42"/>
        <w:rPr>
          <w:rFonts w:asciiTheme="minorHAnsi" w:hAnsiTheme="minorHAnsi" w:cstheme="minorHAnsi"/>
          <w:sz w:val="16"/>
          <w:szCs w:val="16"/>
        </w:rPr>
      </w:pPr>
    </w:p>
    <w:p w:rsidR="003D030E" w:rsidRPr="00B77F03" w:rsidRDefault="003D030E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19" w:name="_Toc221447134"/>
      <w:bookmarkStart w:id="20" w:name="_Toc416858709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Receção, análise e decisão</w:t>
      </w:r>
      <w:bookmarkEnd w:id="19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de candidaturas</w:t>
      </w:r>
      <w:r w:rsidR="00C87F23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1635FE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–</w:t>
      </w:r>
      <w:r w:rsidR="00C87F23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2D74F6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etapas e </w:t>
      </w:r>
      <w:r w:rsidR="00C87F23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circuito</w:t>
      </w:r>
      <w:bookmarkEnd w:id="20"/>
      <w:r w:rsidR="00591B7B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</w:p>
    <w:p w:rsidR="0048578F" w:rsidRPr="00D303C8" w:rsidRDefault="0048578F" w:rsidP="000925EB">
      <w:pPr>
        <w:pStyle w:val="Textodebloco"/>
        <w:ind w:left="0" w:right="0"/>
        <w:rPr>
          <w:rFonts w:asciiTheme="minorHAnsi" w:hAnsiTheme="minorHAnsi" w:cstheme="minorHAnsi"/>
          <w:color w:val="auto"/>
          <w:sz w:val="14"/>
          <w:szCs w:val="22"/>
          <w:shd w:val="clear" w:color="auto" w:fill="auto"/>
        </w:rPr>
      </w:pPr>
    </w:p>
    <w:tbl>
      <w:tblPr>
        <w:tblStyle w:val="GrelhaMdia2-Cor1"/>
        <w:tblW w:w="9557" w:type="dxa"/>
        <w:tblLook w:val="04A0" w:firstRow="1" w:lastRow="0" w:firstColumn="1" w:lastColumn="0" w:noHBand="0" w:noVBand="1"/>
      </w:tblPr>
      <w:tblGrid>
        <w:gridCol w:w="392"/>
        <w:gridCol w:w="2126"/>
        <w:gridCol w:w="5387"/>
        <w:gridCol w:w="1652"/>
      </w:tblGrid>
      <w:tr w:rsidR="002D74F6" w:rsidRPr="00B77F03" w:rsidTr="007F1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2" w:type="dxa"/>
            <w:tcBorders>
              <w:bottom w:val="single" w:sz="8" w:space="0" w:color="4F81BD" w:themeColor="accent1"/>
            </w:tcBorders>
            <w:shd w:val="clear" w:color="auto" w:fill="EEECE1" w:themeFill="background2"/>
          </w:tcPr>
          <w:p w:rsidR="002D74F6" w:rsidRPr="00B77F03" w:rsidRDefault="002D74F6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2D74F6" w:rsidRPr="00B77F03" w:rsidRDefault="002D74F6" w:rsidP="000925EB">
            <w:pPr>
              <w:pStyle w:val="Textodebloco"/>
              <w:ind w:left="2585" w:right="0" w:hanging="258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Etapa</w:t>
            </w:r>
          </w:p>
        </w:tc>
        <w:tc>
          <w:tcPr>
            <w:tcW w:w="5387" w:type="dxa"/>
            <w:tcBorders>
              <w:top w:val="nil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2D74F6" w:rsidRPr="00B77F03" w:rsidRDefault="002D74F6" w:rsidP="000925EB">
            <w:pPr>
              <w:pStyle w:val="Textodebloco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Procedimento</w:t>
            </w:r>
          </w:p>
        </w:tc>
        <w:tc>
          <w:tcPr>
            <w:tcW w:w="1652" w:type="dxa"/>
            <w:tcBorders>
              <w:top w:val="nil"/>
              <w:left w:val="single" w:sz="4" w:space="0" w:color="4F81BD" w:themeColor="accent1"/>
              <w:bottom w:val="single" w:sz="8" w:space="0" w:color="4F81BD" w:themeColor="accent1"/>
              <w:right w:val="nil"/>
            </w:tcBorders>
          </w:tcPr>
          <w:p w:rsidR="002D74F6" w:rsidRPr="00B77F03" w:rsidRDefault="002D74F6" w:rsidP="000925EB">
            <w:pPr>
              <w:pStyle w:val="Textodebloco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Quem</w:t>
            </w:r>
          </w:p>
        </w:tc>
      </w:tr>
      <w:tr w:rsidR="00E61B47" w:rsidRPr="00B77F03" w:rsidTr="007F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1</w:t>
            </w:r>
          </w:p>
        </w:tc>
        <w:tc>
          <w:tcPr>
            <w:tcW w:w="2126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</w:rPr>
              <w:t xml:space="preserve">Receção </w:t>
            </w:r>
          </w:p>
        </w:tc>
        <w:tc>
          <w:tcPr>
            <w:tcW w:w="5387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E61B47" w:rsidRPr="00B77F03" w:rsidRDefault="00E61B47" w:rsidP="000925EB">
            <w:pPr>
              <w:pStyle w:val="Textodebloc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sz w:val="18"/>
                <w:szCs w:val="22"/>
              </w:rPr>
              <w:t xml:space="preserve">Verificação do cumprimento dos requisitos formais. </w:t>
            </w:r>
          </w:p>
        </w:tc>
        <w:tc>
          <w:tcPr>
            <w:tcW w:w="1652" w:type="dxa"/>
            <w:vMerge w:val="restart"/>
            <w:tcBorders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>Delegação Regional respetiva</w:t>
            </w:r>
          </w:p>
        </w:tc>
      </w:tr>
      <w:tr w:rsidR="00E61B47" w:rsidRPr="00B77F03" w:rsidTr="007F1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</w:rPr>
              <w:t>Análise técnica e financeira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E61B47" w:rsidRPr="00B77F03" w:rsidRDefault="00E61B47" w:rsidP="000925EB">
            <w:pPr>
              <w:pStyle w:val="Textodebloc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sz w:val="18"/>
                <w:szCs w:val="22"/>
              </w:rPr>
              <w:t>Instrução processual e elaboração de parecer técnico.</w:t>
            </w:r>
          </w:p>
        </w:tc>
        <w:tc>
          <w:tcPr>
            <w:tcW w:w="1652" w:type="dxa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</w:p>
        </w:tc>
      </w:tr>
      <w:tr w:rsidR="00E61B47" w:rsidRPr="00B77F03" w:rsidTr="007F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3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</w:rPr>
              <w:t xml:space="preserve">Decisão  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E61B47" w:rsidRPr="00B77F03" w:rsidRDefault="00E61B47" w:rsidP="000925EB">
            <w:pPr>
              <w:pStyle w:val="Textodebloc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Com base no parecer técnico.</w:t>
            </w:r>
          </w:p>
        </w:tc>
        <w:tc>
          <w:tcPr>
            <w:tcW w:w="1652" w:type="dxa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</w:p>
        </w:tc>
      </w:tr>
      <w:tr w:rsidR="00E61B47" w:rsidRPr="00B77F03" w:rsidTr="007F1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4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  <w:t xml:space="preserve">Notificação </w:t>
            </w:r>
            <w:r w:rsidR="00F661D2"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  <w:t>da decisão</w:t>
            </w:r>
            <w:r w:rsidR="00B37858"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  <w:vertAlign w:val="superscript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E61B47" w:rsidRPr="00B77F03" w:rsidRDefault="007C388A" w:rsidP="000925EB">
            <w:pPr>
              <w:pStyle w:val="Textodebloc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Comunicada</w:t>
            </w:r>
            <w:r w:rsidR="00E61B47"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 no </w:t>
            </w:r>
            <w:r w:rsidR="00E61B47"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>prazo máximo de 15 dias</w:t>
            </w:r>
            <w:r w:rsidR="00E61B47"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, a contar da data de apresentação da candidatura.</w:t>
            </w:r>
          </w:p>
        </w:tc>
        <w:tc>
          <w:tcPr>
            <w:tcW w:w="1652" w:type="dxa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</w:p>
        </w:tc>
      </w:tr>
      <w:tr w:rsidR="00E61B47" w:rsidRPr="00B77F03" w:rsidTr="007F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5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  <w:t>Devolução do Termo de aceitação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E61B47" w:rsidRPr="00B77F03" w:rsidRDefault="00E61B47" w:rsidP="000925EB">
            <w:pPr>
              <w:pStyle w:val="Textodebloc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Devidamente assinado por quem tenha poderes para o efeito, no prazo de </w:t>
            </w:r>
            <w:r w:rsidR="00FC6279"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>10</w:t>
            </w: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 xml:space="preserve"> dias</w:t>
            </w: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 contados desde a data da receção da notificação da decisão de aprovação.</w:t>
            </w:r>
          </w:p>
        </w:tc>
        <w:tc>
          <w:tcPr>
            <w:tcW w:w="16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E61B47" w:rsidRPr="00B77F03" w:rsidRDefault="00E61B47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>Entidade formadora</w:t>
            </w:r>
          </w:p>
        </w:tc>
      </w:tr>
      <w:tr w:rsidR="005E0486" w:rsidRPr="00B77F03" w:rsidTr="007F1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6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  <w:t>Credenciação técnica</w:t>
            </w: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5E0486" w:rsidRPr="00B77F03" w:rsidRDefault="005E0486" w:rsidP="000925EB">
            <w:pPr>
              <w:pStyle w:val="Textodebloc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Realização de </w:t>
            </w:r>
            <w:r w:rsidR="009A78CC"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visita e</w:t>
            </w: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 emissão de parecer </w:t>
            </w:r>
            <w:bookmarkStart w:id="21" w:name="OLE_LINK23"/>
            <w:bookmarkStart w:id="22" w:name="OLE_LINK24"/>
            <w:bookmarkStart w:id="23" w:name="OLE_LINK25"/>
            <w:bookmarkStart w:id="24" w:name="OLE_LINK26"/>
            <w:bookmarkStart w:id="25" w:name="OLE_LINK27"/>
            <w:bookmarkStart w:id="26" w:name="OLE_LINK28"/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(</w:t>
            </w:r>
            <w:r w:rsidRPr="00A7564D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highlight w:val="lightGray"/>
                <w:shd w:val="clear" w:color="auto" w:fill="auto"/>
              </w:rPr>
              <w:t>A</w:t>
            </w:r>
            <w:r w:rsidRPr="00A7564D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shd w:val="clear" w:color="auto" w:fill="auto"/>
              </w:rPr>
              <w:t xml:space="preserve">nexo </w:t>
            </w:r>
            <w:r w:rsidRPr="00A7564D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highlight w:val="lightGray"/>
                <w:shd w:val="clear" w:color="auto" w:fill="auto"/>
              </w:rPr>
              <w:t>8</w:t>
            </w: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).</w:t>
            </w:r>
            <w:bookmarkEnd w:id="21"/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165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>Delegação Regional respetiva</w:t>
            </w:r>
          </w:p>
        </w:tc>
      </w:tr>
      <w:tr w:rsidR="005E0486" w:rsidRPr="00B77F03" w:rsidTr="007F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BFBFBF" w:themeFill="background1" w:themeFillShade="BF"/>
            <w:vAlign w:val="center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 w:val="0"/>
                <w:color w:val="auto"/>
                <w:sz w:val="18"/>
                <w:szCs w:val="22"/>
                <w:shd w:val="clear" w:color="auto" w:fill="auto"/>
              </w:rPr>
              <w:t>7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22"/>
                <w:shd w:val="clear" w:color="auto" w:fill="auto"/>
              </w:rPr>
              <w:t>Atribuição de ações</w:t>
            </w:r>
            <w:r w:rsidRPr="00B77F03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</w:tcPr>
          <w:p w:rsidR="005E0486" w:rsidRPr="00B77F03" w:rsidRDefault="005E0486" w:rsidP="000925EB">
            <w:pPr>
              <w:pStyle w:val="Textodebloc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Notificação da entidade</w:t>
            </w:r>
            <w:r w:rsidR="009A78CC"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 xml:space="preserve"> na sequência de parecer favorável</w:t>
            </w:r>
            <w:r w:rsidRPr="00B77F03"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  <w:t>.</w:t>
            </w:r>
          </w:p>
        </w:tc>
        <w:tc>
          <w:tcPr>
            <w:tcW w:w="1652" w:type="dxa"/>
            <w:vMerge/>
            <w:tcBorders>
              <w:top w:val="single" w:sz="8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5E0486" w:rsidRPr="00B77F03" w:rsidRDefault="005E0486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22"/>
                <w:shd w:val="clear" w:color="auto" w:fill="auto"/>
              </w:rPr>
            </w:pPr>
          </w:p>
        </w:tc>
      </w:tr>
    </w:tbl>
    <w:p w:rsidR="000E44F0" w:rsidRPr="009921D1" w:rsidRDefault="000E44F0" w:rsidP="000925EB">
      <w:pPr>
        <w:pStyle w:val="Corpodetexto"/>
        <w:spacing w:line="240" w:lineRule="auto"/>
        <w:ind w:left="284" w:hanging="142"/>
        <w:rPr>
          <w:rFonts w:asciiTheme="minorHAnsi" w:hAnsiTheme="minorHAnsi" w:cstheme="minorHAnsi"/>
          <w:sz w:val="16"/>
          <w:szCs w:val="16"/>
        </w:rPr>
      </w:pPr>
    </w:p>
    <w:p w:rsidR="009921D1" w:rsidRPr="009921D1" w:rsidRDefault="009921D1" w:rsidP="000925EB">
      <w:pPr>
        <w:pStyle w:val="Corpodetexto"/>
        <w:spacing w:line="240" w:lineRule="auto"/>
        <w:ind w:left="284" w:hanging="142"/>
        <w:rPr>
          <w:rFonts w:asciiTheme="minorHAnsi" w:hAnsiTheme="minorHAnsi" w:cstheme="minorHAnsi"/>
          <w:sz w:val="16"/>
          <w:szCs w:val="16"/>
        </w:rPr>
      </w:pPr>
    </w:p>
    <w:p w:rsidR="003D030E" w:rsidRPr="00B77F03" w:rsidRDefault="003D030E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27" w:name="_Toc221447136"/>
      <w:bookmarkStart w:id="28" w:name="_Toc416858710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Arquivamento e </w:t>
      </w:r>
      <w:r w:rsidR="0044616C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indeferimento</w:t>
      </w:r>
      <w:bookmarkEnd w:id="27"/>
      <w:r w:rsidR="0044616C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de candidaturas</w:t>
      </w:r>
      <w:bookmarkEnd w:id="28"/>
    </w:p>
    <w:p w:rsidR="00636A6B" w:rsidRPr="00B77F03" w:rsidRDefault="00636A6B" w:rsidP="000925EB">
      <w:pPr>
        <w:pStyle w:val="Textodebloco"/>
        <w:ind w:left="0" w:right="0"/>
        <w:rPr>
          <w:rFonts w:asciiTheme="minorHAnsi" w:hAnsiTheme="minorHAnsi" w:cstheme="minorHAnsi"/>
          <w:color w:val="auto"/>
          <w:szCs w:val="22"/>
        </w:rPr>
      </w:pPr>
    </w:p>
    <w:tbl>
      <w:tblPr>
        <w:tblStyle w:val="SombreadoClaro-Cor11"/>
        <w:tblW w:w="9464" w:type="dxa"/>
        <w:tblLook w:val="04A0" w:firstRow="1" w:lastRow="0" w:firstColumn="1" w:lastColumn="0" w:noHBand="0" w:noVBand="1"/>
      </w:tblPr>
      <w:tblGrid>
        <w:gridCol w:w="1572"/>
        <w:gridCol w:w="7892"/>
      </w:tblGrid>
      <w:tr w:rsidR="00C87F23" w:rsidRPr="009921D1" w:rsidTr="000C6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vMerge w:val="restart"/>
            <w:vAlign w:val="center"/>
          </w:tcPr>
          <w:p w:rsidR="00C87F23" w:rsidRPr="009921D1" w:rsidRDefault="00C87F23" w:rsidP="000925E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sz w:val="18"/>
                <w:szCs w:val="18"/>
              </w:rPr>
              <w:t xml:space="preserve">Motivos </w:t>
            </w:r>
            <w:r w:rsidR="00A876DB" w:rsidRPr="009921D1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Pr="009921D1">
              <w:rPr>
                <w:rFonts w:asciiTheme="minorHAnsi" w:hAnsiTheme="minorHAnsi" w:cstheme="minorHAnsi"/>
                <w:sz w:val="18"/>
                <w:szCs w:val="18"/>
              </w:rPr>
              <w:t xml:space="preserve"> arquivamento</w:t>
            </w:r>
            <w:r w:rsidR="009A78CC" w:rsidRPr="009921D1">
              <w:rPr>
                <w:rFonts w:asciiTheme="minorHAnsi" w:hAnsiTheme="minorHAnsi" w:cs="Calibri"/>
                <w:sz w:val="18"/>
                <w:szCs w:val="18"/>
              </w:rPr>
              <w:t>*</w:t>
            </w:r>
          </w:p>
          <w:p w:rsidR="00F570FB" w:rsidRPr="009921D1" w:rsidRDefault="00F570FB" w:rsidP="000925EB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b w:val="0"/>
                <w:sz w:val="18"/>
                <w:szCs w:val="18"/>
              </w:rPr>
              <w:sym w:font="Wingdings" w:char="F0DC"/>
            </w:r>
          </w:p>
        </w:tc>
        <w:tc>
          <w:tcPr>
            <w:tcW w:w="7892" w:type="dxa"/>
            <w:tcBorders>
              <w:bottom w:val="nil"/>
            </w:tcBorders>
          </w:tcPr>
          <w:p w:rsidR="00C87F23" w:rsidRPr="009921D1" w:rsidRDefault="00C87F23" w:rsidP="00791F17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Falta de </w:t>
            </w:r>
            <w:r w:rsidR="00C95C62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envio</w:t>
            </w:r>
            <w:r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dos elementos obrigatórios à </w:t>
            </w:r>
            <w:r w:rsidR="00C95C62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instrução</w:t>
            </w:r>
            <w:r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da candidatura</w:t>
            </w:r>
            <w:r w:rsidR="00C95C62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B96997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decorridos</w:t>
            </w:r>
            <w:r w:rsidR="00C95C62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5 dias </w:t>
            </w:r>
            <w:r w:rsidR="009A78CC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após </w:t>
            </w:r>
            <w:r w:rsidR="00C95C62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 sua solicitação (na sequência da verificação do cumprimento dos requisitos formais, aquando da receção da candidatura)</w:t>
            </w:r>
            <w:r w:rsidR="00A876DB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.</w:t>
            </w:r>
          </w:p>
        </w:tc>
      </w:tr>
      <w:tr w:rsidR="00C87F23" w:rsidRPr="009921D1" w:rsidTr="000C6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vMerge/>
          </w:tcPr>
          <w:p w:rsidR="00C87F23" w:rsidRPr="009921D1" w:rsidRDefault="00C87F23" w:rsidP="000925E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C87F23" w:rsidRPr="009921D1" w:rsidRDefault="00C87F23" w:rsidP="00791F17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Quando não tenha sido efetuada a devolução do Termo de Aceitação, devidamente assinado dentro do prazo legalmente estabelecido</w:t>
            </w:r>
            <w:r w:rsidR="00A876DB"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  <w:tr w:rsidR="00C87F23" w:rsidRPr="009921D1" w:rsidTr="000C6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vMerge/>
          </w:tcPr>
          <w:p w:rsidR="00C87F23" w:rsidRPr="009921D1" w:rsidRDefault="00C87F23" w:rsidP="000925E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2" w:type="dxa"/>
            <w:tcBorders>
              <w:top w:val="nil"/>
              <w:bottom w:val="nil"/>
            </w:tcBorders>
          </w:tcPr>
          <w:p w:rsidR="00C87F23" w:rsidRPr="009921D1" w:rsidRDefault="00C87F23" w:rsidP="00791F17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Quando se verifique comunicação da desistência da realização da candidatura antes de ser efetuado o 1.º adiantamento</w:t>
            </w:r>
            <w:r w:rsidR="00A876DB"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  <w:tr w:rsidR="00C87F23" w:rsidRPr="009921D1" w:rsidTr="000C6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vMerge/>
          </w:tcPr>
          <w:p w:rsidR="00C87F23" w:rsidRPr="009921D1" w:rsidRDefault="00C87F23" w:rsidP="000925E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2" w:type="dxa"/>
            <w:tcBorders>
              <w:top w:val="nil"/>
              <w:bottom w:val="single" w:sz="8" w:space="0" w:color="4F81BD" w:themeColor="accent1"/>
            </w:tcBorders>
            <w:shd w:val="clear" w:color="auto" w:fill="F2F2F2" w:themeFill="background1" w:themeFillShade="F2"/>
          </w:tcPr>
          <w:p w:rsidR="00791F17" w:rsidRPr="009921D1" w:rsidRDefault="00C87F23" w:rsidP="009921D1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Falta de dotação financeira</w:t>
            </w:r>
            <w:r w:rsidR="00A876DB"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</w:tbl>
    <w:p w:rsidR="00CD580E" w:rsidRPr="009921D1" w:rsidRDefault="00CD580E" w:rsidP="000925EB">
      <w:pPr>
        <w:pStyle w:val="Corpodetexto"/>
        <w:spacing w:line="240" w:lineRule="auto"/>
        <w:ind w:left="567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Cor11"/>
        <w:tblW w:w="9464" w:type="dxa"/>
        <w:tblLook w:val="04A0" w:firstRow="1" w:lastRow="0" w:firstColumn="1" w:lastColumn="0" w:noHBand="0" w:noVBand="1"/>
      </w:tblPr>
      <w:tblGrid>
        <w:gridCol w:w="1561"/>
        <w:gridCol w:w="7903"/>
      </w:tblGrid>
      <w:tr w:rsidR="00AD5102" w:rsidRPr="009921D1" w:rsidTr="000C6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Merge w:val="restart"/>
            <w:vAlign w:val="center"/>
          </w:tcPr>
          <w:p w:rsidR="00A876DB" w:rsidRPr="009921D1" w:rsidRDefault="00A876DB" w:rsidP="000925E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sz w:val="18"/>
                <w:szCs w:val="18"/>
              </w:rPr>
              <w:t>Motivos para indeferimento</w:t>
            </w:r>
            <w:r w:rsidR="009A78CC" w:rsidRPr="009921D1">
              <w:rPr>
                <w:rFonts w:asciiTheme="minorHAnsi" w:hAnsiTheme="minorHAnsi" w:cs="Calibri"/>
                <w:sz w:val="18"/>
                <w:szCs w:val="18"/>
              </w:rPr>
              <w:t>*</w:t>
            </w:r>
          </w:p>
          <w:p w:rsidR="00F570FB" w:rsidRPr="009921D1" w:rsidRDefault="00F570FB" w:rsidP="000925EB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b w:val="0"/>
                <w:sz w:val="18"/>
                <w:szCs w:val="18"/>
              </w:rPr>
              <w:sym w:font="Wingdings" w:char="F0DC"/>
            </w:r>
          </w:p>
        </w:tc>
        <w:tc>
          <w:tcPr>
            <w:tcW w:w="7903" w:type="dxa"/>
            <w:tcBorders>
              <w:bottom w:val="nil"/>
            </w:tcBorders>
          </w:tcPr>
          <w:p w:rsidR="00A876DB" w:rsidRPr="009921D1" w:rsidRDefault="00A876DB" w:rsidP="00791F17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Incumprimento dos requisitos formais de acesso à </w:t>
            </w:r>
            <w:r w:rsidR="000C6137"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m</w:t>
            </w:r>
            <w:r w:rsidRPr="009921D1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edida, constantes do presente Regulamento.</w:t>
            </w:r>
          </w:p>
        </w:tc>
      </w:tr>
      <w:tr w:rsidR="00AD5102" w:rsidRPr="009921D1" w:rsidTr="000C6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Merge/>
          </w:tcPr>
          <w:p w:rsidR="00A876DB" w:rsidRPr="009921D1" w:rsidRDefault="00A876DB" w:rsidP="000925E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0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A876DB" w:rsidRPr="009921D1" w:rsidRDefault="00A876DB" w:rsidP="00791F17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Qualidade insuficiente, revelada em sede de análise, para garantir a cabal realização dos objetivos propostos.</w:t>
            </w:r>
          </w:p>
        </w:tc>
      </w:tr>
      <w:tr w:rsidR="00FC33C4" w:rsidRPr="009921D1" w:rsidTr="000C6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Merge/>
          </w:tcPr>
          <w:p w:rsidR="00FC33C4" w:rsidRPr="009921D1" w:rsidRDefault="00FC33C4" w:rsidP="000925EB">
            <w:pPr>
              <w:pStyle w:val="Corpodetexto"/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903" w:type="dxa"/>
            <w:tcBorders>
              <w:top w:val="nil"/>
              <w:bottom w:val="single" w:sz="8" w:space="0" w:color="4F81BD" w:themeColor="accent1"/>
            </w:tcBorders>
          </w:tcPr>
          <w:p w:rsidR="00791F17" w:rsidRPr="009921D1" w:rsidRDefault="00FC33C4" w:rsidP="009921D1">
            <w:pPr>
              <w:pStyle w:val="Corpodetexto"/>
              <w:numPr>
                <w:ilvl w:val="0"/>
                <w:numId w:val="32"/>
              </w:numPr>
              <w:spacing w:line="240" w:lineRule="auto"/>
              <w:ind w:left="271" w:hanging="2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Parecer desfavorável na credenciação técnica da entidade</w:t>
            </w:r>
            <w:r w:rsidR="004E0CC7" w:rsidRPr="009921D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</w:tbl>
    <w:p w:rsidR="009A78CC" w:rsidRPr="00B77F03" w:rsidRDefault="009A78CC" w:rsidP="000925EB">
      <w:pPr>
        <w:ind w:left="142" w:hanging="142"/>
        <w:jc w:val="both"/>
        <w:rPr>
          <w:rFonts w:asciiTheme="minorHAnsi" w:hAnsiTheme="minorHAnsi" w:cs="Calibri"/>
          <w:color w:val="000000"/>
          <w:sz w:val="16"/>
          <w:szCs w:val="22"/>
        </w:rPr>
      </w:pPr>
      <w:r w:rsidRPr="00B77F03">
        <w:rPr>
          <w:rFonts w:asciiTheme="minorHAnsi" w:hAnsiTheme="minorHAnsi" w:cs="Calibri"/>
          <w:color w:val="000000"/>
          <w:sz w:val="16"/>
          <w:szCs w:val="22"/>
        </w:rPr>
        <w:t xml:space="preserve">* Devem ser antecedidos de </w:t>
      </w:r>
      <w:r w:rsidRPr="00B77F03">
        <w:rPr>
          <w:rFonts w:asciiTheme="minorHAnsi" w:hAnsiTheme="minorHAnsi" w:cs="Calibri"/>
          <w:b/>
          <w:color w:val="000000"/>
          <w:sz w:val="16"/>
          <w:szCs w:val="22"/>
        </w:rPr>
        <w:t>audiência prévia da EFE</w:t>
      </w:r>
      <w:r w:rsidRPr="00B77F03">
        <w:rPr>
          <w:rFonts w:asciiTheme="minorHAnsi" w:hAnsiTheme="minorHAnsi" w:cs="Calibri"/>
          <w:color w:val="000000"/>
          <w:sz w:val="16"/>
          <w:szCs w:val="22"/>
        </w:rPr>
        <w:t xml:space="preserve">, com </w:t>
      </w:r>
      <w:r w:rsidRPr="00B77F03">
        <w:rPr>
          <w:rFonts w:asciiTheme="minorHAnsi" w:hAnsiTheme="minorHAnsi" w:cs="Calibri"/>
          <w:b/>
          <w:color w:val="000000"/>
          <w:sz w:val="16"/>
          <w:szCs w:val="22"/>
        </w:rPr>
        <w:t>exceção</w:t>
      </w:r>
      <w:r w:rsidRPr="00B77F03">
        <w:rPr>
          <w:rFonts w:asciiTheme="minorHAnsi" w:hAnsiTheme="minorHAnsi" w:cs="Calibri"/>
          <w:color w:val="000000"/>
          <w:sz w:val="16"/>
          <w:szCs w:val="22"/>
        </w:rPr>
        <w:t xml:space="preserve"> das situações de f</w:t>
      </w:r>
      <w:r w:rsidRPr="00B77F03">
        <w:rPr>
          <w:rFonts w:asciiTheme="minorHAnsi" w:hAnsiTheme="minorHAnsi" w:cs="Calibri"/>
          <w:sz w:val="16"/>
          <w:szCs w:val="22"/>
        </w:rPr>
        <w:t>alta de dotação financeira ou de comunicação da desistência da realização da formação antes de ser efetuado o 1.º adiantamento.</w:t>
      </w:r>
    </w:p>
    <w:p w:rsidR="00F54966" w:rsidRDefault="00F54966" w:rsidP="000925EB">
      <w:pPr>
        <w:rPr>
          <w:rFonts w:asciiTheme="minorHAnsi" w:eastAsiaTheme="minorHAnsi" w:hAnsiTheme="minorHAnsi" w:cstheme="minorHAnsi"/>
          <w:sz w:val="22"/>
          <w:szCs w:val="22"/>
        </w:rPr>
      </w:pPr>
    </w:p>
    <w:p w:rsidR="009921D1" w:rsidRPr="00B77F03" w:rsidRDefault="009921D1" w:rsidP="000925EB">
      <w:pPr>
        <w:rPr>
          <w:rFonts w:asciiTheme="minorHAnsi" w:eastAsiaTheme="minorHAnsi" w:hAnsiTheme="minorHAnsi" w:cstheme="minorHAnsi"/>
          <w:sz w:val="22"/>
          <w:szCs w:val="22"/>
        </w:rPr>
      </w:pPr>
    </w:p>
    <w:p w:rsidR="00704C36" w:rsidRPr="00B77F03" w:rsidRDefault="00132525" w:rsidP="000925EB">
      <w:pPr>
        <w:pStyle w:val="Cabealho1"/>
        <w:jc w:val="left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bookmarkStart w:id="29" w:name="_Toc416858711"/>
      <w:r w:rsidRPr="00B77F03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B – DO FINANCIAMENTO</w:t>
      </w:r>
      <w:bookmarkEnd w:id="29"/>
    </w:p>
    <w:p w:rsidR="00F92F78" w:rsidRPr="00B77F03" w:rsidRDefault="00F92F78" w:rsidP="000925EB">
      <w:pPr>
        <w:rPr>
          <w:rFonts w:asciiTheme="minorHAnsi" w:eastAsiaTheme="minorHAnsi" w:hAnsiTheme="minorHAnsi" w:cstheme="minorHAnsi"/>
          <w:sz w:val="22"/>
          <w:szCs w:val="22"/>
        </w:rPr>
      </w:pPr>
    </w:p>
    <w:p w:rsidR="00704C36" w:rsidRPr="00B77F03" w:rsidRDefault="00FE7613" w:rsidP="00FE76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IEFP, I.P. assume a qualidade de beneficiário perante a autoridade de gestão do Programa Operacional Inclusão Social e Emprego (POISE). </w:t>
      </w:r>
    </w:p>
    <w:p w:rsidR="00B77F03" w:rsidRDefault="00B77F03" w:rsidP="000925EB">
      <w:pPr>
        <w:rPr>
          <w:rFonts w:asciiTheme="minorHAnsi" w:eastAsiaTheme="minorHAnsi" w:hAnsiTheme="minorHAnsi" w:cstheme="minorHAnsi"/>
          <w:szCs w:val="22"/>
        </w:rPr>
      </w:pPr>
    </w:p>
    <w:p w:rsidR="009921D1" w:rsidRPr="00EB72B8" w:rsidRDefault="009921D1" w:rsidP="000925EB">
      <w:pPr>
        <w:rPr>
          <w:rFonts w:asciiTheme="minorHAnsi" w:eastAsiaTheme="minorHAnsi" w:hAnsiTheme="minorHAnsi" w:cstheme="minorHAnsi"/>
          <w:szCs w:val="22"/>
        </w:rPr>
      </w:pPr>
    </w:p>
    <w:p w:rsidR="003D030E" w:rsidRPr="00B77F03" w:rsidRDefault="003D030E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0" w:name="_Toc221447139"/>
      <w:bookmarkStart w:id="31" w:name="_Toc416858712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Pagamentos dos apoios aprovados</w:t>
      </w:r>
      <w:bookmarkEnd w:id="30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em sede de candidatura</w:t>
      </w:r>
      <w:bookmarkEnd w:id="31"/>
    </w:p>
    <w:p w:rsidR="008775F2" w:rsidRPr="00B77F03" w:rsidRDefault="008775F2" w:rsidP="000925E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elhaMdia2-Cor1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2736"/>
        <w:gridCol w:w="2793"/>
      </w:tblGrid>
      <w:tr w:rsidR="00474538" w:rsidRPr="00B77F03" w:rsidTr="00AC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vMerge w:val="restart"/>
            <w:tcBorders>
              <w:right w:val="single" w:sz="4" w:space="0" w:color="4F81BD" w:themeColor="accent1"/>
            </w:tcBorders>
            <w:shd w:val="clear" w:color="auto" w:fill="EEECE1" w:themeFill="background2"/>
          </w:tcPr>
          <w:p w:rsidR="00474538" w:rsidRPr="00B77F03" w:rsidRDefault="00474538" w:rsidP="000925EB">
            <w:pPr>
              <w:jc w:val="both"/>
              <w:rPr>
                <w:rFonts w:asciiTheme="minorHAnsi" w:eastAsia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4F81BD" w:themeColor="accent1"/>
            </w:tcBorders>
          </w:tcPr>
          <w:p w:rsidR="00474538" w:rsidRPr="00B77F03" w:rsidRDefault="00474538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szCs w:val="22"/>
              </w:rPr>
              <w:t>A</w:t>
            </w:r>
            <w:r w:rsidRPr="00B77F03">
              <w:rPr>
                <w:rFonts w:asciiTheme="minorHAnsi" w:hAnsiTheme="minorHAnsi" w:cstheme="minorHAnsi"/>
                <w:szCs w:val="22"/>
              </w:rPr>
              <w:t>diantamento</w:t>
            </w:r>
          </w:p>
        </w:tc>
        <w:tc>
          <w:tcPr>
            <w:tcW w:w="2736" w:type="dxa"/>
          </w:tcPr>
          <w:p w:rsidR="00474538" w:rsidRPr="00B77F03" w:rsidRDefault="00474538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Reembolsos</w:t>
            </w:r>
            <w:r w:rsidR="0026687C"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6687C" w:rsidRPr="00B77F03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(</w:t>
            </w:r>
            <w:r w:rsidR="0026687C" w:rsidRPr="00A7564D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A</w:t>
            </w:r>
            <w:r w:rsidR="0026687C" w:rsidRPr="00A756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highlight w:val="lightGray"/>
              </w:rPr>
              <w:t xml:space="preserve">nexo </w:t>
            </w:r>
            <w:r w:rsidR="0026687C" w:rsidRPr="00A7564D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11</w:t>
            </w:r>
            <w:r w:rsidR="0026687C" w:rsidRPr="00B77F03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)</w:t>
            </w:r>
          </w:p>
        </w:tc>
        <w:tc>
          <w:tcPr>
            <w:tcW w:w="2793" w:type="dxa"/>
            <w:tcBorders>
              <w:right w:val="nil"/>
            </w:tcBorders>
          </w:tcPr>
          <w:p w:rsidR="00474538" w:rsidRPr="00B77F03" w:rsidRDefault="00474538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Saldo Final</w:t>
            </w:r>
            <w:r w:rsidR="0026687C"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6687C" w:rsidRPr="00B77F03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(</w:t>
            </w:r>
            <w:r w:rsidR="0026687C" w:rsidRPr="00A7564D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A</w:t>
            </w:r>
            <w:r w:rsidR="0026687C" w:rsidRPr="00A756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highlight w:val="lightGray"/>
              </w:rPr>
              <w:t xml:space="preserve">nexo </w:t>
            </w:r>
            <w:r w:rsidR="0026687C" w:rsidRPr="00A7564D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11</w:t>
            </w:r>
            <w:r w:rsidR="0026687C" w:rsidRPr="00B77F03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)</w:t>
            </w:r>
          </w:p>
        </w:tc>
      </w:tr>
      <w:tr w:rsidR="00474538" w:rsidRPr="00B77F03" w:rsidTr="00AC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EEECE1" w:themeFill="background2"/>
          </w:tcPr>
          <w:p w:rsidR="00474538" w:rsidRPr="00B77F03" w:rsidRDefault="00474538" w:rsidP="000925EB">
            <w:pPr>
              <w:jc w:val="both"/>
              <w:rPr>
                <w:rFonts w:asciiTheme="minorHAnsi" w:eastAsia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bottom w:val="single" w:sz="8" w:space="0" w:color="4F81BD" w:themeColor="accent1"/>
            </w:tcBorders>
            <w:shd w:val="clear" w:color="auto" w:fill="FFFFFF" w:themeFill="background1"/>
          </w:tcPr>
          <w:p w:rsidR="00474538" w:rsidRPr="00B77F03" w:rsidRDefault="0029414F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proofErr w:type="gramStart"/>
            <w:r w:rsidRPr="00B77F03">
              <w:rPr>
                <w:rFonts w:asciiTheme="minorHAnsi" w:eastAsiaTheme="minorHAnsi" w:hAnsiTheme="minorHAnsi" w:cstheme="minorHAnsi"/>
                <w:szCs w:val="22"/>
              </w:rPr>
              <w:t>30</w:t>
            </w:r>
            <w:r w:rsidR="00474538" w:rsidRPr="00B77F03">
              <w:rPr>
                <w:rFonts w:asciiTheme="minorHAnsi" w:eastAsiaTheme="minorHAnsi" w:hAnsiTheme="minorHAnsi" w:cstheme="minorHAnsi"/>
                <w:szCs w:val="22"/>
              </w:rPr>
              <w:t>%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 xml:space="preserve">  valor</w:t>
            </w:r>
            <w:proofErr w:type="gramEnd"/>
            <w:r w:rsidRPr="00B77F03">
              <w:rPr>
                <w:rFonts w:asciiTheme="minorHAnsi" w:eastAsiaTheme="minorHAnsi" w:hAnsiTheme="minorHAnsi" w:cstheme="minorHAnsi"/>
                <w:szCs w:val="22"/>
              </w:rPr>
              <w:t xml:space="preserve"> aprovado em candidatura</w:t>
            </w:r>
          </w:p>
        </w:tc>
        <w:tc>
          <w:tcPr>
            <w:tcW w:w="2736" w:type="dxa"/>
            <w:tcBorders>
              <w:bottom w:val="single" w:sz="8" w:space="0" w:color="4F81BD" w:themeColor="accent1"/>
            </w:tcBorders>
            <w:shd w:val="clear" w:color="auto" w:fill="FFFFFF" w:themeFill="background1"/>
          </w:tcPr>
          <w:p w:rsidR="00474538" w:rsidRPr="00B77F03" w:rsidRDefault="00474538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proofErr w:type="gramStart"/>
            <w:r w:rsidRPr="00B77F03">
              <w:rPr>
                <w:rFonts w:asciiTheme="minorHAnsi" w:hAnsiTheme="minorHAnsi" w:cstheme="minorHAnsi"/>
                <w:szCs w:val="22"/>
              </w:rPr>
              <w:t>até</w:t>
            </w:r>
            <w:proofErr w:type="gramEnd"/>
            <w:r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9414F" w:rsidRPr="00B77F03">
              <w:rPr>
                <w:rFonts w:asciiTheme="minorHAnsi" w:hAnsiTheme="minorHAnsi" w:cstheme="minorHAnsi"/>
                <w:szCs w:val="22"/>
              </w:rPr>
              <w:t>5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5% </w:t>
            </w:r>
            <w:r w:rsidR="0029414F" w:rsidRPr="00B77F03">
              <w:rPr>
                <w:rFonts w:asciiTheme="minorHAnsi" w:eastAsiaTheme="minorHAnsi" w:hAnsiTheme="minorHAnsi" w:cstheme="minorHAnsi"/>
                <w:szCs w:val="22"/>
              </w:rPr>
              <w:t>valor aprovado em candidatura</w:t>
            </w:r>
          </w:p>
        </w:tc>
        <w:tc>
          <w:tcPr>
            <w:tcW w:w="2793" w:type="dxa"/>
            <w:tcBorders>
              <w:bottom w:val="single" w:sz="8" w:space="0" w:color="4F81BD" w:themeColor="accent1"/>
              <w:right w:val="nil"/>
            </w:tcBorders>
            <w:shd w:val="clear" w:color="auto" w:fill="FFFFFF" w:themeFill="background1"/>
          </w:tcPr>
          <w:p w:rsidR="00474538" w:rsidRPr="00B77F03" w:rsidRDefault="00474538" w:rsidP="0009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proofErr w:type="gramStart"/>
            <w:r w:rsidRPr="00B77F03">
              <w:rPr>
                <w:rFonts w:asciiTheme="minorHAnsi" w:hAnsiTheme="minorHAnsi" w:cstheme="minorHAnsi"/>
                <w:szCs w:val="22"/>
              </w:rPr>
              <w:t>até</w:t>
            </w:r>
            <w:proofErr w:type="gramEnd"/>
            <w:r w:rsidRPr="00B77F03">
              <w:rPr>
                <w:rFonts w:asciiTheme="minorHAnsi" w:hAnsiTheme="minorHAnsi" w:cstheme="minorHAnsi"/>
                <w:szCs w:val="22"/>
              </w:rPr>
              <w:t xml:space="preserve"> 100%</w:t>
            </w:r>
            <w:r w:rsidR="0029414F" w:rsidRPr="00B77F03">
              <w:rPr>
                <w:rFonts w:asciiTheme="minorHAnsi" w:eastAsiaTheme="minorHAnsi" w:hAnsiTheme="minorHAnsi" w:cstheme="minorHAnsi"/>
                <w:szCs w:val="22"/>
              </w:rPr>
              <w:t xml:space="preserve"> valor aprovado em candidatura</w:t>
            </w:r>
          </w:p>
        </w:tc>
      </w:tr>
      <w:tr w:rsidR="00BE3105" w:rsidRPr="00B77F03" w:rsidTr="00AC226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right w:val="single" w:sz="4" w:space="0" w:color="4F81BD" w:themeColor="accent1"/>
            </w:tcBorders>
            <w:vAlign w:val="center"/>
          </w:tcPr>
          <w:p w:rsidR="00BE3105" w:rsidRPr="00B77F03" w:rsidRDefault="00BE3105" w:rsidP="000925EB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</w:rPr>
              <w:t xml:space="preserve">Quando </w:t>
            </w:r>
          </w:p>
        </w:tc>
        <w:tc>
          <w:tcPr>
            <w:tcW w:w="2551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b/>
                <w:szCs w:val="22"/>
              </w:rPr>
              <w:t>Pedido</w:t>
            </w:r>
            <w:r w:rsidRPr="00B77F03">
              <w:rPr>
                <w:rFonts w:asciiTheme="minorHAnsi" w:hAnsiTheme="minorHAnsi" w:cstheme="minorHAnsi"/>
                <w:szCs w:val="22"/>
              </w:rPr>
              <w:t>: formaliza-se com a comunicação da 1.ª ação aprovada em candidatura</w:t>
            </w:r>
          </w:p>
        </w:tc>
        <w:tc>
          <w:tcPr>
            <w:tcW w:w="2736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</w:rPr>
              <w:t>Pedido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>: 3 em 3 meses</w:t>
            </w:r>
          </w:p>
        </w:tc>
        <w:tc>
          <w:tcPr>
            <w:tcW w:w="2793" w:type="dxa"/>
            <w:tcBorders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</w:rPr>
              <w:t>Pedido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>: até 31 de janeiro</w:t>
            </w:r>
          </w:p>
        </w:tc>
      </w:tr>
      <w:tr w:rsidR="00BE3105" w:rsidRPr="00B77F03" w:rsidTr="00AC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BE3105" w:rsidRPr="00B77F03" w:rsidRDefault="00BE3105" w:rsidP="000925EB">
            <w:pPr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</w:rPr>
              <w:t>Pagamento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 xml:space="preserve">: até 20 dias após </w:t>
            </w:r>
            <w:r w:rsidRPr="00B77F03">
              <w:rPr>
                <w:rFonts w:asciiTheme="minorHAnsi" w:hAnsiTheme="minorHAnsi" w:cstheme="minorHAnsi"/>
                <w:szCs w:val="22"/>
              </w:rPr>
              <w:t>comunicação do início da 1.ª ação</w:t>
            </w:r>
          </w:p>
        </w:tc>
        <w:tc>
          <w:tcPr>
            <w:tcW w:w="273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</w:rPr>
              <w:t>Pagamento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>: até 1 mês após a apresentação do pedido</w:t>
            </w:r>
          </w:p>
        </w:tc>
        <w:tc>
          <w:tcPr>
            <w:tcW w:w="27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BE3105" w:rsidRPr="00B77F03" w:rsidRDefault="00BE3105" w:rsidP="0009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</w:rPr>
              <w:t>Pagamento</w:t>
            </w:r>
            <w:r w:rsidRPr="00B77F03">
              <w:rPr>
                <w:rFonts w:asciiTheme="minorHAnsi" w:eastAsiaTheme="minorHAnsi" w:hAnsiTheme="minorHAnsi" w:cstheme="minorHAnsi"/>
                <w:szCs w:val="22"/>
              </w:rPr>
              <w:t>: até 28 de fevereiro</w:t>
            </w:r>
          </w:p>
        </w:tc>
      </w:tr>
      <w:tr w:rsidR="008E5257" w:rsidRPr="00B77F03" w:rsidTr="00AC2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8E5257" w:rsidRPr="00B77F03" w:rsidRDefault="008E5257" w:rsidP="000925EB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</w:rPr>
              <w:t>Documentação</w:t>
            </w:r>
            <w:r w:rsidR="008513D8" w:rsidRPr="00B77F03">
              <w:rPr>
                <w:rFonts w:asciiTheme="minorHAnsi" w:eastAsiaTheme="minorHAnsi" w:hAnsiTheme="minorHAnsi" w:cstheme="minorHAnsi"/>
                <w:color w:val="auto"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8E5257" w:rsidRPr="00B77F03" w:rsidRDefault="008775F2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Comunicação</w:t>
            </w:r>
            <w:r w:rsidR="00AA0FDD" w:rsidRPr="00B77F03">
              <w:rPr>
                <w:rFonts w:asciiTheme="minorHAnsi" w:hAnsiTheme="minorHAnsi" w:cstheme="minorHAnsi"/>
                <w:szCs w:val="22"/>
              </w:rPr>
              <w:t xml:space="preserve"> escrita sobre o início da formação</w:t>
            </w:r>
            <w:r w:rsidRPr="00B77F03">
              <w:rPr>
                <w:rFonts w:asciiTheme="minorHAnsi" w:hAnsiTheme="minorHAnsi" w:cstheme="minorHAnsi"/>
                <w:szCs w:val="22"/>
              </w:rPr>
              <w:t>,</w:t>
            </w:r>
            <w:r w:rsidR="008513D8"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8392A" w:rsidRPr="00B77F03">
              <w:rPr>
                <w:rFonts w:asciiTheme="minorHAnsi" w:hAnsiTheme="minorHAnsi" w:cstheme="minorHAnsi"/>
                <w:szCs w:val="22"/>
              </w:rPr>
              <w:t>nomeadamente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por </w:t>
            </w:r>
            <w:proofErr w:type="gramStart"/>
            <w:r w:rsidRPr="00B77F03">
              <w:rPr>
                <w:rFonts w:asciiTheme="minorHAnsi" w:hAnsiTheme="minorHAnsi" w:cstheme="minorHAnsi"/>
                <w:i/>
                <w:szCs w:val="22"/>
              </w:rPr>
              <w:t>e-mail</w:t>
            </w:r>
            <w:proofErr w:type="gramEnd"/>
            <w:r w:rsidRPr="00B77F03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736" w:type="dxa"/>
            <w:tcBorders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077F88" w:rsidRPr="00B77F03" w:rsidRDefault="00077F88" w:rsidP="000925EB">
            <w:pPr>
              <w:pStyle w:val="PargrafodaLista"/>
              <w:numPr>
                <w:ilvl w:val="0"/>
                <w:numId w:val="8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Pedido de reembolso</w:t>
            </w:r>
            <w:r w:rsidR="004823FE" w:rsidRPr="00B77F03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B77F03">
              <w:rPr>
                <w:rFonts w:asciiTheme="minorHAnsi" w:hAnsiTheme="minorHAnsi" w:cstheme="minorHAnsi"/>
                <w:szCs w:val="22"/>
              </w:rPr>
              <w:t>;</w:t>
            </w:r>
          </w:p>
          <w:p w:rsidR="008E5257" w:rsidRPr="00B77F03" w:rsidRDefault="00AA0FDD" w:rsidP="000925EB">
            <w:pPr>
              <w:pStyle w:val="PargrafodaLista"/>
              <w:numPr>
                <w:ilvl w:val="0"/>
                <w:numId w:val="8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Listagem</w:t>
            </w:r>
            <w:r w:rsidR="008E5257"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de despesas pagas </w:t>
            </w:r>
            <w:r w:rsidR="008513D8" w:rsidRPr="00B77F03">
              <w:rPr>
                <w:rFonts w:asciiTheme="minorHAnsi" w:hAnsiTheme="minorHAnsi" w:cstheme="minorHAnsi"/>
                <w:szCs w:val="22"/>
              </w:rPr>
              <w:t>por rubrica</w:t>
            </w:r>
          </w:p>
        </w:tc>
        <w:tc>
          <w:tcPr>
            <w:tcW w:w="2793" w:type="dxa"/>
            <w:tcBorders>
              <w:left w:val="single" w:sz="4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:rsidR="008E5257" w:rsidRPr="00B77F03" w:rsidRDefault="008E5257" w:rsidP="000925EB">
            <w:pPr>
              <w:pStyle w:val="PargrafodaLista"/>
              <w:numPr>
                <w:ilvl w:val="0"/>
                <w:numId w:val="8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Formulário de Pedido de Pagamento de Saldo Final</w:t>
            </w:r>
            <w:r w:rsidR="004823FE" w:rsidRPr="00B77F03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e respetivos anexos;</w:t>
            </w:r>
          </w:p>
          <w:p w:rsidR="008E5257" w:rsidRPr="00B77F03" w:rsidRDefault="00B96997" w:rsidP="000925EB">
            <w:pPr>
              <w:pStyle w:val="PargrafodaLista"/>
              <w:numPr>
                <w:ilvl w:val="0"/>
                <w:numId w:val="8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Listagem de Despesas Pagas</w:t>
            </w:r>
            <w:r w:rsidR="008513D8" w:rsidRPr="00B77F03">
              <w:rPr>
                <w:rFonts w:asciiTheme="minorHAnsi" w:hAnsiTheme="minorHAnsi" w:cstheme="minorHAnsi"/>
                <w:szCs w:val="22"/>
              </w:rPr>
              <w:t xml:space="preserve"> por rubricas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(remanescente)</w:t>
            </w:r>
            <w:r w:rsidR="00AA0FDD" w:rsidRPr="00B77F03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E5257" w:rsidRPr="00B77F03" w:rsidTr="00AC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F81BD" w:themeColor="accent1"/>
            </w:tcBorders>
            <w:shd w:val="clear" w:color="auto" w:fill="EEECE1" w:themeFill="background2"/>
            <w:vAlign w:val="center"/>
          </w:tcPr>
          <w:p w:rsidR="008E5257" w:rsidRPr="00B77F03" w:rsidRDefault="00F4792A" w:rsidP="000925EB">
            <w:pPr>
              <w:jc w:val="right"/>
              <w:rPr>
                <w:rFonts w:asciiTheme="minorHAnsi" w:eastAsiaTheme="minorHAnsi" w:hAnsiTheme="minorHAnsi" w:cstheme="minorHAnsi"/>
                <w:color w:val="365F91" w:themeColor="accent1" w:themeShade="BF"/>
                <w:szCs w:val="22"/>
              </w:rPr>
            </w:pPr>
            <w:r w:rsidRPr="00B77F03">
              <w:rPr>
                <w:rFonts w:asciiTheme="minorHAnsi" w:eastAsiaTheme="minorHAnsi" w:hAnsiTheme="minorHAnsi" w:cstheme="minorHAnsi"/>
                <w:szCs w:val="22"/>
              </w:rPr>
              <w:t>Atenção</w:t>
            </w:r>
          </w:p>
        </w:tc>
        <w:tc>
          <w:tcPr>
            <w:tcW w:w="5287" w:type="dxa"/>
            <w:gridSpan w:val="2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:rsidR="008E5257" w:rsidRPr="00B77F03" w:rsidRDefault="008E5257" w:rsidP="00092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 xml:space="preserve">A soma do </w:t>
            </w:r>
            <w:r w:rsidRPr="00B77F03">
              <w:rPr>
                <w:rFonts w:asciiTheme="minorHAnsi" w:hAnsiTheme="minorHAnsi" w:cstheme="minorHAnsi"/>
                <w:b/>
                <w:szCs w:val="22"/>
              </w:rPr>
              <w:t>adiantamento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e do</w:t>
            </w:r>
            <w:r w:rsidR="00B96997" w:rsidRPr="00B77F03">
              <w:rPr>
                <w:rFonts w:asciiTheme="minorHAnsi" w:hAnsiTheme="minorHAnsi" w:cstheme="minorHAnsi"/>
                <w:szCs w:val="22"/>
              </w:rPr>
              <w:t>s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77F03">
              <w:rPr>
                <w:rFonts w:asciiTheme="minorHAnsi" w:hAnsiTheme="minorHAnsi" w:cstheme="minorHAnsi"/>
                <w:b/>
                <w:szCs w:val="22"/>
              </w:rPr>
              <w:t>reembolso</w:t>
            </w:r>
            <w:r w:rsidR="00B96997" w:rsidRPr="00B77F03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="00B96997" w:rsidRPr="00B77F03">
              <w:rPr>
                <w:rFonts w:asciiTheme="minorHAnsi" w:hAnsiTheme="minorHAnsi" w:cstheme="minorHAnsi"/>
                <w:szCs w:val="22"/>
              </w:rPr>
              <w:t xml:space="preserve"> não pode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ser superior a </w:t>
            </w:r>
            <w:r w:rsidR="00B96997" w:rsidRPr="00B77F03">
              <w:rPr>
                <w:rFonts w:asciiTheme="minorHAnsi" w:hAnsiTheme="minorHAnsi" w:cstheme="minorHAnsi"/>
                <w:b/>
                <w:szCs w:val="22"/>
              </w:rPr>
              <w:t>85</w:t>
            </w:r>
            <w:r w:rsidRPr="00B77F03">
              <w:rPr>
                <w:rFonts w:asciiTheme="minorHAnsi" w:hAnsiTheme="minorHAnsi" w:cstheme="minorHAnsi"/>
                <w:b/>
                <w:szCs w:val="22"/>
              </w:rPr>
              <w:t>%</w:t>
            </w:r>
            <w:r w:rsidRPr="00B77F03">
              <w:rPr>
                <w:rFonts w:asciiTheme="minorHAnsi" w:hAnsiTheme="minorHAnsi" w:cstheme="minorHAnsi"/>
                <w:szCs w:val="22"/>
              </w:rPr>
              <w:t xml:space="preserve"> do valor global aprovado.</w:t>
            </w:r>
          </w:p>
        </w:tc>
        <w:tc>
          <w:tcPr>
            <w:tcW w:w="2793" w:type="dxa"/>
            <w:tcBorders>
              <w:bottom w:val="single" w:sz="4" w:space="0" w:color="4F81BD" w:themeColor="accent1"/>
              <w:right w:val="nil"/>
            </w:tcBorders>
            <w:shd w:val="clear" w:color="auto" w:fill="FFFFFF" w:themeFill="background1"/>
          </w:tcPr>
          <w:p w:rsidR="008E5257" w:rsidRPr="00B77F03" w:rsidRDefault="00A210D0" w:rsidP="000925EB">
            <w:pPr>
              <w:pStyle w:val="Textodebloc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B77F03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---</w:t>
            </w:r>
          </w:p>
        </w:tc>
      </w:tr>
    </w:tbl>
    <w:p w:rsidR="008513D8" w:rsidRPr="00B77F03" w:rsidRDefault="008775F2" w:rsidP="000925EB">
      <w:pPr>
        <w:pStyle w:val="Textodebloco"/>
        <w:ind w:left="142" w:right="0" w:hanging="142"/>
        <w:rPr>
          <w:rFonts w:asciiTheme="minorHAnsi" w:hAnsiTheme="minorHAnsi" w:cstheme="minorHAnsi"/>
          <w:sz w:val="16"/>
          <w:szCs w:val="16"/>
        </w:rPr>
      </w:pPr>
      <w:r w:rsidRPr="00B77F03">
        <w:rPr>
          <w:rFonts w:asciiTheme="minorHAnsi" w:hAnsiTheme="minorHAnsi" w:cstheme="minorHAnsi"/>
          <w:b/>
          <w:sz w:val="16"/>
          <w:szCs w:val="16"/>
          <w:vertAlign w:val="superscript"/>
        </w:rPr>
        <w:t>1</w:t>
      </w:r>
      <w:r w:rsidRPr="00B77F0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8513D8" w:rsidRPr="00B77F03">
        <w:rPr>
          <w:rFonts w:asciiTheme="minorHAnsi" w:hAnsiTheme="minorHAnsi" w:cstheme="minorHAnsi"/>
          <w:sz w:val="16"/>
          <w:szCs w:val="16"/>
        </w:rPr>
        <w:t>A</w:t>
      </w:r>
      <w:r w:rsidR="0060502B" w:rsidRPr="00B77F03">
        <w:rPr>
          <w:rFonts w:asciiTheme="minorHAnsi" w:hAnsiTheme="minorHAnsi" w:cstheme="minorHAnsi"/>
          <w:sz w:val="16"/>
          <w:szCs w:val="16"/>
        </w:rPr>
        <w:t xml:space="preserve"> a</w:t>
      </w:r>
      <w:r w:rsidR="008513D8" w:rsidRPr="00B77F03">
        <w:rPr>
          <w:rFonts w:asciiTheme="minorHAnsi" w:hAnsiTheme="minorHAnsi" w:cstheme="minorHAnsi"/>
          <w:sz w:val="16"/>
          <w:szCs w:val="16"/>
        </w:rPr>
        <w:t xml:space="preserve">mostra documental das despesas </w:t>
      </w:r>
      <w:r w:rsidR="00717B18" w:rsidRPr="00B77F03">
        <w:rPr>
          <w:rFonts w:asciiTheme="minorHAnsi" w:hAnsiTheme="minorHAnsi" w:cstheme="minorHAnsi"/>
          <w:sz w:val="16"/>
          <w:szCs w:val="16"/>
        </w:rPr>
        <w:t xml:space="preserve">que consta da listagem apresentada deverá ser </w:t>
      </w:r>
      <w:r w:rsidR="008513D8" w:rsidRPr="00B77F03">
        <w:rPr>
          <w:rFonts w:asciiTheme="minorHAnsi" w:hAnsiTheme="minorHAnsi" w:cstheme="minorHAnsi"/>
          <w:sz w:val="16"/>
          <w:szCs w:val="16"/>
        </w:rPr>
        <w:t>solicitada pelo IEFP</w:t>
      </w:r>
      <w:r w:rsidR="00717B18" w:rsidRPr="00B77F03">
        <w:rPr>
          <w:rFonts w:asciiTheme="minorHAnsi" w:hAnsiTheme="minorHAnsi" w:cstheme="minorHAnsi"/>
          <w:sz w:val="16"/>
          <w:szCs w:val="16"/>
        </w:rPr>
        <w:t>, I.P.</w:t>
      </w:r>
      <w:r w:rsidR="008513D8" w:rsidRPr="00B77F03">
        <w:rPr>
          <w:rFonts w:asciiTheme="minorHAnsi" w:hAnsiTheme="minorHAnsi" w:cstheme="minorHAnsi"/>
          <w:sz w:val="16"/>
          <w:szCs w:val="16"/>
        </w:rPr>
        <w:t xml:space="preserve"> da seguinte forma:</w:t>
      </w:r>
    </w:p>
    <w:p w:rsidR="008513D8" w:rsidRPr="00B77F03" w:rsidRDefault="008513D8" w:rsidP="000925EB">
      <w:pPr>
        <w:pStyle w:val="PargrafodaLista"/>
        <w:numPr>
          <w:ilvl w:val="1"/>
          <w:numId w:val="15"/>
        </w:numPr>
        <w:tabs>
          <w:tab w:val="left" w:pos="146"/>
        </w:tabs>
        <w:ind w:left="142" w:hanging="142"/>
        <w:contextualSpacing w:val="0"/>
        <w:rPr>
          <w:rFonts w:asciiTheme="minorHAnsi" w:hAnsiTheme="minorHAnsi" w:cstheme="minorHAnsi"/>
          <w:color w:val="000000"/>
          <w:sz w:val="16"/>
          <w:szCs w:val="16"/>
          <w:shd w:val="clear" w:color="000000" w:fill="auto"/>
        </w:rPr>
      </w:pPr>
      <w:r w:rsidRPr="00B77F03">
        <w:rPr>
          <w:rFonts w:asciiTheme="minorHAnsi" w:hAnsiTheme="minorHAnsi" w:cstheme="minorHAnsi"/>
          <w:color w:val="000000"/>
          <w:sz w:val="16"/>
          <w:szCs w:val="16"/>
          <w:highlight w:val="lightGray"/>
          <w:shd w:val="clear" w:color="000000" w:fill="auto"/>
        </w:rPr>
        <w:t>Rubricas 1 e 2</w:t>
      </w:r>
      <w:r w:rsidRPr="00B77F03">
        <w:rPr>
          <w:rFonts w:asciiTheme="minorHAnsi" w:hAnsiTheme="minorHAnsi" w:cstheme="minorHAnsi"/>
          <w:color w:val="000000"/>
          <w:sz w:val="16"/>
          <w:szCs w:val="16"/>
          <w:shd w:val="clear" w:color="000000" w:fill="auto"/>
        </w:rPr>
        <w:t xml:space="preserve"> – comprovativos das transferências bancárias, para formandos e formadores, de um mês a solicitar;</w:t>
      </w:r>
    </w:p>
    <w:p w:rsidR="008513D8" w:rsidRPr="00B77F03" w:rsidRDefault="008513D8" w:rsidP="000925EB">
      <w:pPr>
        <w:pStyle w:val="PargrafodaLista"/>
        <w:numPr>
          <w:ilvl w:val="1"/>
          <w:numId w:val="15"/>
        </w:numPr>
        <w:tabs>
          <w:tab w:val="left" w:pos="146"/>
        </w:tabs>
        <w:ind w:left="142" w:hanging="142"/>
        <w:contextualSpacing w:val="0"/>
        <w:rPr>
          <w:rFonts w:asciiTheme="minorHAnsi" w:hAnsiTheme="minorHAnsi" w:cs="Calibri"/>
          <w:sz w:val="16"/>
          <w:szCs w:val="16"/>
        </w:rPr>
      </w:pPr>
      <w:r w:rsidRPr="00B77F03">
        <w:rPr>
          <w:rFonts w:asciiTheme="minorHAnsi" w:hAnsiTheme="minorHAnsi" w:cstheme="minorHAnsi"/>
          <w:color w:val="000000"/>
          <w:sz w:val="16"/>
          <w:szCs w:val="16"/>
          <w:highlight w:val="lightGray"/>
          <w:shd w:val="clear" w:color="000000" w:fill="auto"/>
        </w:rPr>
        <w:t>Rubricas 3 a 6</w:t>
      </w:r>
      <w:r w:rsidRPr="00B77F03">
        <w:rPr>
          <w:rFonts w:asciiTheme="minorHAnsi" w:hAnsiTheme="minorHAnsi" w:cstheme="minorHAnsi"/>
          <w:color w:val="000000"/>
          <w:sz w:val="16"/>
          <w:szCs w:val="16"/>
          <w:shd w:val="clear" w:color="000000" w:fill="auto"/>
        </w:rPr>
        <w:t xml:space="preserve"> – amostra, por rubrica, no valor mínimo de 5% da despesa declarada</w:t>
      </w:r>
      <w:r w:rsidRPr="00B77F03">
        <w:rPr>
          <w:rFonts w:asciiTheme="minorHAnsi" w:hAnsiTheme="minorHAnsi" w:cs="Calibri"/>
          <w:color w:val="000000"/>
          <w:sz w:val="16"/>
          <w:szCs w:val="16"/>
        </w:rPr>
        <w:t>.</w:t>
      </w:r>
      <w:r w:rsidRPr="00B77F03">
        <w:rPr>
          <w:rFonts w:asciiTheme="minorHAnsi" w:hAnsiTheme="minorHAnsi" w:cs="Calibri"/>
          <w:sz w:val="16"/>
          <w:szCs w:val="16"/>
        </w:rPr>
        <w:t xml:space="preserve"> </w:t>
      </w:r>
    </w:p>
    <w:p w:rsidR="00BE3105" w:rsidRPr="00B77F03" w:rsidRDefault="00BE3105" w:rsidP="000925EB">
      <w:pPr>
        <w:pStyle w:val="PargrafodaLista"/>
        <w:tabs>
          <w:tab w:val="left" w:pos="146"/>
        </w:tabs>
        <w:ind w:left="142"/>
        <w:contextualSpacing w:val="0"/>
        <w:rPr>
          <w:rFonts w:asciiTheme="minorHAnsi" w:hAnsiTheme="minorHAnsi" w:cs="Calibri"/>
          <w:sz w:val="16"/>
          <w:szCs w:val="16"/>
        </w:rPr>
      </w:pPr>
      <w:r w:rsidRPr="00B77F03">
        <w:rPr>
          <w:rFonts w:asciiTheme="minorHAnsi" w:hAnsiTheme="minorHAnsi" w:cs="Calibri"/>
          <w:sz w:val="16"/>
          <w:szCs w:val="16"/>
        </w:rPr>
        <w:t>A amostra</w:t>
      </w:r>
      <w:r w:rsidR="00F4792A" w:rsidRPr="00B77F03">
        <w:rPr>
          <w:rFonts w:asciiTheme="minorHAnsi" w:hAnsiTheme="minorHAnsi" w:cs="Calibri"/>
          <w:sz w:val="16"/>
          <w:szCs w:val="16"/>
        </w:rPr>
        <w:t>, salvo pedido do IEFP, I.P., não</w:t>
      </w:r>
      <w:r w:rsidRPr="00B77F03">
        <w:rPr>
          <w:rFonts w:asciiTheme="minorHAnsi" w:hAnsiTheme="minorHAnsi" w:cs="Calibri"/>
          <w:sz w:val="16"/>
          <w:szCs w:val="16"/>
        </w:rPr>
        <w:t xml:space="preserve"> pode exceder 5% da despesa efetuada </w:t>
      </w:r>
      <w:r w:rsidR="00F4792A" w:rsidRPr="00B77F03">
        <w:rPr>
          <w:rFonts w:asciiTheme="minorHAnsi" w:hAnsiTheme="minorHAnsi" w:cs="Calibri"/>
          <w:sz w:val="16"/>
          <w:szCs w:val="16"/>
        </w:rPr>
        <w:t>por rubrica, podendo, caso ultrapasse esta dimensão aproximada ser devolvida para ajustamento com subsequente implicação no atraso do reembolso e saldo.</w:t>
      </w:r>
    </w:p>
    <w:p w:rsidR="00BC1FC4" w:rsidRPr="004B2944" w:rsidRDefault="004823FE" w:rsidP="000925EB">
      <w:pPr>
        <w:pStyle w:val="Textodebloco"/>
        <w:ind w:left="142" w:right="0" w:hanging="142"/>
        <w:rPr>
          <w:rFonts w:asciiTheme="minorHAnsi" w:hAnsiTheme="minorHAnsi" w:cstheme="minorHAnsi"/>
          <w:sz w:val="4"/>
          <w:szCs w:val="16"/>
        </w:rPr>
      </w:pPr>
      <w:r w:rsidRPr="00B77F03">
        <w:rPr>
          <w:rFonts w:asciiTheme="minorHAnsi" w:hAnsiTheme="minorHAnsi" w:cstheme="minorHAnsi"/>
          <w:b/>
          <w:sz w:val="16"/>
          <w:szCs w:val="16"/>
          <w:vertAlign w:val="superscript"/>
        </w:rPr>
        <w:t>2</w:t>
      </w:r>
      <w:r w:rsidR="000929FD" w:rsidRPr="00B77F03">
        <w:rPr>
          <w:rFonts w:asciiTheme="minorHAnsi" w:hAnsiTheme="minorHAnsi" w:cstheme="minorHAnsi"/>
          <w:b/>
          <w:sz w:val="16"/>
          <w:szCs w:val="16"/>
          <w:vertAlign w:val="superscript"/>
        </w:rPr>
        <w:t xml:space="preserve"> </w:t>
      </w:r>
      <w:r w:rsidR="000929FD" w:rsidRPr="00B77F03">
        <w:rPr>
          <w:rFonts w:asciiTheme="minorHAnsi" w:hAnsiTheme="minorHAnsi" w:cstheme="minorHAnsi"/>
          <w:sz w:val="16"/>
          <w:szCs w:val="16"/>
        </w:rPr>
        <w:t>Elaborados, obrigatoriamente, sob a responsabilidade de um Técnico Oficial de Contas (TOC), com aposição da respetiva vinheta.</w:t>
      </w:r>
    </w:p>
    <w:p w:rsidR="00F54966" w:rsidRPr="004B2944" w:rsidRDefault="00F54966" w:rsidP="000925EB">
      <w:pPr>
        <w:tabs>
          <w:tab w:val="left" w:pos="146"/>
        </w:tabs>
        <w:rPr>
          <w:rFonts w:asciiTheme="minorHAnsi" w:hAnsiTheme="minorHAnsi" w:cs="Calibri"/>
          <w:b/>
          <w:sz w:val="14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675"/>
        <w:gridCol w:w="8857"/>
      </w:tblGrid>
      <w:tr w:rsidR="00FD1003" w:rsidRPr="00B77F03" w:rsidTr="000C6137">
        <w:tc>
          <w:tcPr>
            <w:tcW w:w="675" w:type="dxa"/>
            <w:tcBorders>
              <w:right w:val="nil"/>
            </w:tcBorders>
          </w:tcPr>
          <w:p w:rsidR="00FD1003" w:rsidRPr="00B77F03" w:rsidRDefault="00EE02B1" w:rsidP="000925EB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77F03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0EB74F4A" wp14:editId="296983EB">
                  <wp:simplePos x="0" y="0"/>
                  <wp:positionH relativeFrom="column">
                    <wp:posOffset>1412</wp:posOffset>
                  </wp:positionH>
                  <wp:positionV relativeFrom="paragraph">
                    <wp:posOffset>5914</wp:posOffset>
                  </wp:positionV>
                  <wp:extent cx="287020" cy="286385"/>
                  <wp:effectExtent l="0" t="0" r="0" b="0"/>
                  <wp:wrapSquare wrapText="bothSides"/>
                  <wp:docPr id="25" name="Imagem 25" descr="https://encrypted-tbn1.gstatic.com/images?q=tbn:ANd9GcRvqvUjgzo_HT8rWjpsWOZfH_eo7aVqPNCAT6slg9Y_s4L6g4-MsMVAdg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vqvUjgzo_HT8rWjpsWOZfH_eo7aVqPNCAT6slg9Y_s4L6g4-MsMVAdg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E02B1" w:rsidRPr="00B77F03" w:rsidRDefault="00EE02B1" w:rsidP="000925EB">
            <w:pPr>
              <w:ind w:right="-1"/>
              <w:jc w:val="both"/>
              <w:rPr>
                <w:rFonts w:asciiTheme="minorHAnsi" w:hAnsiTheme="minorHAnsi" w:cs="Calibri"/>
                <w:szCs w:val="22"/>
              </w:rPr>
            </w:pPr>
            <w:r w:rsidRPr="00B77F03">
              <w:rPr>
                <w:rFonts w:asciiTheme="minorHAnsi" w:hAnsiTheme="minorHAnsi"/>
                <w:b/>
                <w:szCs w:val="22"/>
              </w:rPr>
              <w:t>IMPORTANTE</w:t>
            </w:r>
            <w:r w:rsidRPr="00B77F03">
              <w:rPr>
                <w:rFonts w:asciiTheme="minorHAnsi" w:hAnsiTheme="minorHAnsi" w:cs="Calibri"/>
                <w:szCs w:val="22"/>
              </w:rPr>
              <w:t xml:space="preserve"> </w:t>
            </w:r>
          </w:p>
          <w:p w:rsidR="00970F6C" w:rsidRPr="00B77F03" w:rsidRDefault="00970F6C" w:rsidP="000925EB">
            <w:pPr>
              <w:ind w:right="-1"/>
              <w:jc w:val="both"/>
              <w:rPr>
                <w:rFonts w:asciiTheme="minorHAnsi" w:hAnsiTheme="minorHAnsi" w:cs="Calibri"/>
                <w:szCs w:val="22"/>
              </w:rPr>
            </w:pPr>
            <w:r w:rsidRPr="00B77F03">
              <w:rPr>
                <w:rFonts w:asciiTheme="minorHAnsi" w:hAnsiTheme="minorHAnsi" w:cs="Calibri"/>
                <w:szCs w:val="22"/>
              </w:rPr>
              <w:t xml:space="preserve">O IEFP, I.P. pode solicitar, a qualquer momento, documentos relativos à listagem de despesas apresentadas, sempre que haja indícios de falta de razoabilidade quanto ao valor ou rubrica de imputação. </w:t>
            </w:r>
            <w:r w:rsidRPr="00B77F03">
              <w:rPr>
                <w:rFonts w:asciiTheme="minorHAnsi" w:hAnsiTheme="minorHAnsi" w:cs="Calibri"/>
                <w:b/>
                <w:szCs w:val="22"/>
              </w:rPr>
              <w:t>O pagamento de reembolsos não implica a aceitação definitiva das despesas apresentadas</w:t>
            </w:r>
            <w:r w:rsidRPr="00B77F03">
              <w:rPr>
                <w:rFonts w:asciiTheme="minorHAnsi" w:hAnsiTheme="minorHAnsi" w:cs="Calibri"/>
                <w:szCs w:val="22"/>
              </w:rPr>
              <w:t>, as quais só são consideradas válidas no momento do encerramento do saldo final.</w:t>
            </w:r>
          </w:p>
          <w:p w:rsidR="00970F6C" w:rsidRPr="00B77F03" w:rsidRDefault="00970F6C" w:rsidP="000925EB">
            <w:pPr>
              <w:ind w:left="33" w:right="-1"/>
              <w:jc w:val="both"/>
              <w:rPr>
                <w:rFonts w:asciiTheme="minorHAnsi" w:hAnsiTheme="minorHAnsi" w:cs="Calibri"/>
                <w:szCs w:val="22"/>
              </w:rPr>
            </w:pPr>
          </w:p>
          <w:p w:rsidR="00FD1003" w:rsidRPr="00B77F03" w:rsidRDefault="00970F6C" w:rsidP="000925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7F03">
              <w:rPr>
                <w:rFonts w:asciiTheme="minorHAnsi" w:hAnsiTheme="minorHAnsi" w:cs="Calibri"/>
                <w:szCs w:val="22"/>
              </w:rPr>
              <w:t xml:space="preserve">Nesta conformidade </w:t>
            </w:r>
            <w:r w:rsidRPr="00B77F03">
              <w:rPr>
                <w:rFonts w:asciiTheme="minorHAnsi" w:hAnsiTheme="minorHAnsi" w:cs="Calibri"/>
                <w:b/>
                <w:szCs w:val="22"/>
              </w:rPr>
              <w:t>até ao pagamento do saldo</w:t>
            </w:r>
            <w:r w:rsidRPr="00B77F03">
              <w:rPr>
                <w:rFonts w:asciiTheme="minorHAnsi" w:hAnsiTheme="minorHAnsi" w:cs="Calibri"/>
                <w:szCs w:val="22"/>
              </w:rPr>
              <w:t xml:space="preserve"> pode sempre haver lugar a </w:t>
            </w:r>
            <w:r w:rsidRPr="00B77F03">
              <w:rPr>
                <w:rFonts w:asciiTheme="minorHAnsi" w:hAnsiTheme="minorHAnsi" w:cs="Calibri"/>
                <w:b/>
                <w:szCs w:val="22"/>
              </w:rPr>
              <w:t>outro tipo de verificações</w:t>
            </w:r>
            <w:r w:rsidRPr="00B77F03">
              <w:rPr>
                <w:rFonts w:asciiTheme="minorHAnsi" w:hAnsiTheme="minorHAnsi" w:cs="Calibri"/>
                <w:szCs w:val="22"/>
              </w:rPr>
              <w:t>.</w:t>
            </w:r>
          </w:p>
        </w:tc>
      </w:tr>
    </w:tbl>
    <w:p w:rsidR="00796DB9" w:rsidRDefault="00796DB9" w:rsidP="00796DB9">
      <w:pPr>
        <w:pStyle w:val="Cabealho1"/>
        <w:ind w:left="360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2" w:name="_Toc221447142"/>
    </w:p>
    <w:p w:rsidR="003D030E" w:rsidRPr="00B77F03" w:rsidRDefault="00F66C84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3" w:name="_Toc416858713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Suspensões, revogações e r</w:t>
      </w:r>
      <w:r w:rsidR="003D030E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estituições</w:t>
      </w:r>
      <w:bookmarkEnd w:id="32"/>
      <w:bookmarkEnd w:id="33"/>
    </w:p>
    <w:p w:rsidR="003D030E" w:rsidRPr="00B77F03" w:rsidRDefault="003D030E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istaEscura-Cor1"/>
        <w:tblW w:w="9606" w:type="dxa"/>
        <w:tblLook w:val="04A0" w:firstRow="1" w:lastRow="0" w:firstColumn="1" w:lastColumn="0" w:noHBand="0" w:noVBand="1"/>
      </w:tblPr>
      <w:tblGrid>
        <w:gridCol w:w="2518"/>
        <w:gridCol w:w="2268"/>
        <w:gridCol w:w="4820"/>
      </w:tblGrid>
      <w:tr w:rsidR="00BD2119" w:rsidRPr="00BB7B91" w:rsidTr="00EB7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  <w:vAlign w:val="center"/>
          </w:tcPr>
          <w:p w:rsidR="00BD2119" w:rsidRPr="00B24814" w:rsidRDefault="00BD2119" w:rsidP="000925EB">
            <w:pPr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Ação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D2119" w:rsidRPr="00B24814" w:rsidRDefault="00BD2119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Enquadramento legal</w:t>
            </w:r>
          </w:p>
          <w:p w:rsidR="00DF1B2D" w:rsidRPr="00B24814" w:rsidRDefault="00F603AA" w:rsidP="00B03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2"/>
              </w:rPr>
            </w:pPr>
            <w:hyperlink r:id="rId48" w:history="1">
              <w:r w:rsidR="00C26C28" w:rsidRPr="00B24814">
                <w:rPr>
                  <w:rStyle w:val="Hiperligao"/>
                  <w:rFonts w:asciiTheme="minorHAnsi" w:hAnsiTheme="minorHAnsi" w:cstheme="minorHAnsi"/>
                  <w:b w:val="0"/>
                  <w:sz w:val="14"/>
                  <w:szCs w:val="22"/>
                </w:rPr>
                <w:t>(Decreto-Lei n.º 137/2014, de 12 de setembro</w:t>
              </w:r>
            </w:hyperlink>
            <w:r w:rsidR="00C26C28" w:rsidRPr="00B24814">
              <w:rPr>
                <w:rFonts w:asciiTheme="minorHAnsi" w:hAnsiTheme="minorHAnsi" w:cstheme="minorHAnsi"/>
                <w:b w:val="0"/>
                <w:color w:val="auto"/>
                <w:sz w:val="14"/>
                <w:szCs w:val="22"/>
              </w:rPr>
              <w:t>)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BD2119" w:rsidRPr="00B24814" w:rsidRDefault="00BD2119" w:rsidP="00092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Observações</w:t>
            </w:r>
          </w:p>
        </w:tc>
      </w:tr>
      <w:tr w:rsidR="00BB7B91" w:rsidRPr="00BB7B91" w:rsidTr="00F20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FFFFFF" w:themeColor="background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0925E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b/>
                <w:color w:val="auto"/>
                <w:szCs w:val="22"/>
              </w:rPr>
              <w:t>Suspensão dos pagamentos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2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24814" w:rsidP="008D6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Cs w:val="22"/>
              </w:rPr>
              <w:t>n</w:t>
            </w:r>
            <w:r w:rsidR="0059287E" w:rsidRPr="00B24814">
              <w:rPr>
                <w:rFonts w:asciiTheme="minorHAnsi" w:hAnsiTheme="minorHAnsi" w:cstheme="minorHAnsi"/>
                <w:color w:val="auto"/>
                <w:szCs w:val="22"/>
              </w:rPr>
              <w:t>.º</w:t>
            </w:r>
            <w:proofErr w:type="gramEnd"/>
            <w:r w:rsidR="0059287E" w:rsidRPr="00B24814">
              <w:rPr>
                <w:rFonts w:asciiTheme="minorHAnsi" w:hAnsiTheme="minorHAnsi" w:cstheme="minorHAnsi"/>
                <w:color w:val="auto"/>
                <w:szCs w:val="22"/>
              </w:rPr>
              <w:t xml:space="preserve"> 10 do </w:t>
            </w:r>
            <w:r w:rsidR="00C26C28" w:rsidRPr="00B24814">
              <w:rPr>
                <w:rFonts w:asciiTheme="minorHAnsi" w:hAnsiTheme="minorHAnsi" w:cstheme="minorHAnsi"/>
                <w:color w:val="auto"/>
                <w:szCs w:val="22"/>
              </w:rPr>
              <w:t>Artigo 25.º</w:t>
            </w:r>
          </w:p>
        </w:tc>
        <w:tc>
          <w:tcPr>
            <w:tcW w:w="4820" w:type="dxa"/>
            <w:tcBorders>
              <w:top w:val="single" w:sz="18" w:space="0" w:color="FFFFFF" w:themeColor="background1"/>
              <w:left w:val="single" w:sz="2" w:space="0" w:color="4F81BD" w:themeColor="accent1"/>
              <w:bottom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09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BB7B91" w:rsidRPr="00BB7B91" w:rsidTr="00F20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0925E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b/>
                <w:color w:val="auto"/>
                <w:szCs w:val="22"/>
              </w:rPr>
              <w:t>Revogação da decisão</w:t>
            </w:r>
          </w:p>
        </w:tc>
        <w:tc>
          <w:tcPr>
            <w:tcW w:w="2268" w:type="dxa"/>
            <w:tcBorders>
              <w:left w:val="single" w:sz="2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C26C28" w:rsidP="00592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Artigo 2</w:t>
            </w:r>
            <w:r w:rsidR="0059287E" w:rsidRPr="00B24814">
              <w:rPr>
                <w:rFonts w:asciiTheme="minorHAnsi" w:hAnsiTheme="minorHAnsi" w:cstheme="minorHAnsi"/>
                <w:color w:val="auto"/>
                <w:szCs w:val="22"/>
              </w:rPr>
              <w:t>3</w:t>
            </w: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.º</w:t>
            </w:r>
          </w:p>
        </w:tc>
        <w:tc>
          <w:tcPr>
            <w:tcW w:w="482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B24814">
            <w:pPr>
              <w:numPr>
                <w:ilvl w:val="12"/>
                <w:numId w:val="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 xml:space="preserve">A decisão de revogação pode ser total ou parcial, em função dos motivos que a justificam. A revogação parcial deve indicar a que </w:t>
            </w:r>
            <w:proofErr w:type="gramStart"/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ações se aplica</w:t>
            </w:r>
            <w:proofErr w:type="gramEnd"/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</w:tc>
      </w:tr>
      <w:tr w:rsidR="00BB7B91" w:rsidRPr="00B77F03" w:rsidTr="00F20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2" w:space="0" w:color="4F81BD" w:themeColor="accent1"/>
              <w:bottom w:val="single" w:sz="4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0925E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b/>
                <w:color w:val="auto"/>
                <w:szCs w:val="22"/>
              </w:rPr>
              <w:t>Restituições</w:t>
            </w:r>
          </w:p>
        </w:tc>
        <w:tc>
          <w:tcPr>
            <w:tcW w:w="2268" w:type="dxa"/>
            <w:tcBorders>
              <w:left w:val="single" w:sz="2" w:space="0" w:color="4F81BD" w:themeColor="accent1"/>
              <w:bottom w:val="single" w:sz="4" w:space="0" w:color="4F81BD" w:themeColor="accent1"/>
              <w:right w:val="single" w:sz="2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C26C28" w:rsidP="00592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Artigo 2</w:t>
            </w:r>
            <w:r w:rsidR="0059287E" w:rsidRPr="00B24814">
              <w:rPr>
                <w:rFonts w:asciiTheme="minorHAnsi" w:hAnsiTheme="minorHAnsi" w:cstheme="minorHAnsi"/>
                <w:color w:val="auto"/>
                <w:szCs w:val="22"/>
              </w:rPr>
              <w:t>6</w:t>
            </w: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.º</w:t>
            </w:r>
          </w:p>
        </w:tc>
        <w:tc>
          <w:tcPr>
            <w:tcW w:w="482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BB7B91" w:rsidRPr="00B24814" w:rsidRDefault="00BB7B91" w:rsidP="00B248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24814">
              <w:rPr>
                <w:rFonts w:asciiTheme="minorHAnsi" w:hAnsiTheme="minorHAnsi" w:cstheme="minorHAnsi"/>
                <w:color w:val="auto"/>
                <w:szCs w:val="22"/>
              </w:rPr>
              <w:t>Em caso de incumprimento injustificado das obrigações assumidas, a Entidade é obrigada a reembolsar o IEFP, I.P.</w:t>
            </w:r>
          </w:p>
        </w:tc>
      </w:tr>
    </w:tbl>
    <w:p w:rsidR="00E70ADE" w:rsidRPr="00B77F03" w:rsidRDefault="0094416E" w:rsidP="000925EB">
      <w:pPr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6192" behindDoc="0" locked="0" layoutInCell="1" allowOverlap="1" wp14:anchorId="4FF688C7" wp14:editId="3FEA178B">
            <wp:simplePos x="0" y="0"/>
            <wp:positionH relativeFrom="column">
              <wp:posOffset>-46355</wp:posOffset>
            </wp:positionH>
            <wp:positionV relativeFrom="paragraph">
              <wp:posOffset>158369</wp:posOffset>
            </wp:positionV>
            <wp:extent cx="287020" cy="286385"/>
            <wp:effectExtent l="0" t="0" r="0" b="0"/>
            <wp:wrapSquare wrapText="bothSides"/>
            <wp:docPr id="11" name="Imagem 11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0ADE" w:rsidRDefault="00E70ADE" w:rsidP="000925EB">
      <w:pPr>
        <w:pStyle w:val="Corpodetexto"/>
        <w:shd w:val="clear" w:color="auto" w:fill="F2F2F2" w:themeFill="background1" w:themeFillShade="F2"/>
        <w:spacing w:line="240" w:lineRule="auto"/>
        <w:ind w:left="567"/>
        <w:rPr>
          <w:rFonts w:asciiTheme="minorHAnsi" w:hAnsiTheme="minorHAnsi" w:cstheme="minorHAnsi"/>
          <w:noProof/>
          <w:szCs w:val="22"/>
        </w:rPr>
      </w:pPr>
      <w:r w:rsidRPr="00B77F03">
        <w:rPr>
          <w:rFonts w:asciiTheme="minorHAnsi" w:hAnsiTheme="minorHAnsi" w:cstheme="minorHAnsi"/>
          <w:szCs w:val="22"/>
        </w:rPr>
        <w:t xml:space="preserve">Todas as propostas de </w:t>
      </w:r>
      <w:r w:rsidR="0026526B" w:rsidRPr="00B77F03">
        <w:rPr>
          <w:rFonts w:asciiTheme="minorHAnsi" w:hAnsiTheme="minorHAnsi" w:cstheme="minorHAnsi"/>
          <w:szCs w:val="22"/>
        </w:rPr>
        <w:t xml:space="preserve">decisão </w:t>
      </w:r>
      <w:r w:rsidR="000C6137" w:rsidRPr="00B77F03">
        <w:rPr>
          <w:rFonts w:asciiTheme="minorHAnsi" w:hAnsiTheme="minorHAnsi" w:cstheme="minorHAnsi"/>
          <w:szCs w:val="22"/>
        </w:rPr>
        <w:t>são</w:t>
      </w:r>
      <w:r w:rsidRPr="00B77F03">
        <w:rPr>
          <w:rFonts w:asciiTheme="minorHAnsi" w:hAnsiTheme="minorHAnsi" w:cstheme="minorHAnsi"/>
          <w:szCs w:val="22"/>
        </w:rPr>
        <w:t xml:space="preserve"> comunicadas pelo IEFP, I.P., por escrito, nomeadamente através </w:t>
      </w:r>
      <w:proofErr w:type="gramStart"/>
      <w:r w:rsidRPr="00B77F03">
        <w:rPr>
          <w:rFonts w:asciiTheme="minorHAnsi" w:hAnsiTheme="minorHAnsi" w:cstheme="minorHAnsi"/>
          <w:szCs w:val="22"/>
        </w:rPr>
        <w:t xml:space="preserve">de </w:t>
      </w:r>
      <w:r w:rsidR="000C6137" w:rsidRPr="00B77F03">
        <w:rPr>
          <w:rFonts w:asciiTheme="minorHAnsi" w:hAnsiTheme="minorHAnsi" w:cstheme="minorHAnsi"/>
          <w:szCs w:val="22"/>
        </w:rPr>
        <w:t xml:space="preserve">        </w:t>
      </w:r>
      <w:r w:rsidRPr="00B77F03">
        <w:rPr>
          <w:rFonts w:asciiTheme="minorHAnsi" w:hAnsiTheme="minorHAnsi" w:cstheme="minorHAnsi"/>
          <w:i/>
          <w:szCs w:val="22"/>
        </w:rPr>
        <w:t>e-mail</w:t>
      </w:r>
      <w:proofErr w:type="gramEnd"/>
      <w:r w:rsidRPr="00B77F03">
        <w:rPr>
          <w:rFonts w:asciiTheme="minorHAnsi" w:hAnsiTheme="minorHAnsi" w:cstheme="minorHAnsi"/>
          <w:szCs w:val="22"/>
        </w:rPr>
        <w:t xml:space="preserve">, às entidades, que </w:t>
      </w:r>
      <w:r w:rsidR="000C6137" w:rsidRPr="00B77F03">
        <w:rPr>
          <w:rFonts w:asciiTheme="minorHAnsi" w:hAnsiTheme="minorHAnsi" w:cstheme="minorHAnsi"/>
          <w:szCs w:val="22"/>
        </w:rPr>
        <w:t>podem</w:t>
      </w:r>
      <w:r w:rsidRPr="00B77F03">
        <w:rPr>
          <w:rFonts w:asciiTheme="minorHAnsi" w:hAnsiTheme="minorHAnsi" w:cstheme="minorHAnsi"/>
          <w:szCs w:val="22"/>
        </w:rPr>
        <w:t xml:space="preserve"> pronunciar-se sobre as mesmas em sede de audiência prévia nos termos do previsto no Código do Procedimento Administrativo.</w:t>
      </w:r>
      <w:r w:rsidRPr="00B77F03">
        <w:rPr>
          <w:rFonts w:asciiTheme="minorHAnsi" w:hAnsiTheme="minorHAnsi" w:cstheme="minorHAnsi"/>
          <w:noProof/>
          <w:szCs w:val="22"/>
        </w:rPr>
        <w:t xml:space="preserve"> </w:t>
      </w:r>
    </w:p>
    <w:p w:rsidR="00B77F03" w:rsidRPr="00B77F03" w:rsidRDefault="00B77F03" w:rsidP="000925EB">
      <w:pPr>
        <w:pStyle w:val="Corpodetexto"/>
        <w:shd w:val="clear" w:color="auto" w:fill="F2F2F2" w:themeFill="background1" w:themeFillShade="F2"/>
        <w:spacing w:line="240" w:lineRule="auto"/>
        <w:ind w:left="567"/>
        <w:rPr>
          <w:rFonts w:asciiTheme="minorHAnsi" w:hAnsiTheme="minorHAnsi" w:cstheme="minorHAnsi"/>
          <w:noProof/>
          <w:szCs w:val="22"/>
        </w:rPr>
      </w:pPr>
    </w:p>
    <w:p w:rsidR="00E70ADE" w:rsidRPr="00B77F03" w:rsidRDefault="00E70ADE" w:rsidP="000925EB">
      <w:pPr>
        <w:pStyle w:val="Corpodetexto"/>
        <w:shd w:val="clear" w:color="auto" w:fill="F2F2F2" w:themeFill="background1" w:themeFillShade="F2"/>
        <w:spacing w:line="240" w:lineRule="auto"/>
        <w:ind w:left="567"/>
        <w:rPr>
          <w:rFonts w:asciiTheme="minorHAnsi" w:hAnsiTheme="minorHAnsi" w:cstheme="minorHAnsi"/>
          <w:noProof/>
          <w:szCs w:val="22"/>
        </w:rPr>
      </w:pPr>
      <w:r w:rsidRPr="00B77F03">
        <w:rPr>
          <w:rFonts w:asciiTheme="minorHAnsi" w:hAnsiTheme="minorHAnsi" w:cstheme="minorHAnsi"/>
          <w:noProof/>
          <w:szCs w:val="22"/>
        </w:rPr>
        <w:t xml:space="preserve"> As decisões sobre os pedidos de reembolso podem dispensar a fase de audiência prévia.</w:t>
      </w:r>
    </w:p>
    <w:p w:rsidR="00944B0F" w:rsidRDefault="00944B0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030E" w:rsidRPr="00B77F03" w:rsidRDefault="00F66C84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18"/>
        </w:rPr>
      </w:pPr>
      <w:bookmarkStart w:id="34" w:name="_Toc221447143"/>
      <w:bookmarkStart w:id="35" w:name="_Toc416858714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18"/>
        </w:rPr>
        <w:t>Enquadramento das d</w:t>
      </w:r>
      <w:r w:rsidR="003D030E" w:rsidRPr="00B77F03">
        <w:rPr>
          <w:rFonts w:asciiTheme="minorHAnsi" w:hAnsiTheme="minorHAnsi" w:cstheme="minorHAnsi"/>
          <w:color w:val="365F91" w:themeColor="accent1" w:themeShade="BF"/>
          <w:sz w:val="22"/>
          <w:szCs w:val="18"/>
        </w:rPr>
        <w:t>espesas</w:t>
      </w:r>
      <w:bookmarkEnd w:id="34"/>
      <w:bookmarkEnd w:id="35"/>
    </w:p>
    <w:p w:rsidR="00A210D0" w:rsidRPr="00B77F03" w:rsidRDefault="00A210D0" w:rsidP="000925EB">
      <w:pPr>
        <w:ind w:left="284" w:right="-1"/>
        <w:jc w:val="both"/>
        <w:rPr>
          <w:rFonts w:asciiTheme="minorHAnsi" w:hAnsiTheme="minorHAnsi" w:cs="Calibri"/>
          <w:b/>
          <w:sz w:val="18"/>
          <w:szCs w:val="18"/>
        </w:rPr>
      </w:pPr>
    </w:p>
    <w:tbl>
      <w:tblPr>
        <w:tblW w:w="0" w:type="auto"/>
        <w:tblInd w:w="284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429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R1</w:t>
            </w:r>
            <w:r w:rsidR="00E70ADE"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Encargos com formandos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F83631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Bolsas de formação (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apoio não atribuído</w:t>
            </w:r>
            <w:r w:rsidRPr="00B77F03">
              <w:rPr>
                <w:rFonts w:asciiTheme="minorHAnsi" w:hAnsiTheme="minorHAnsi" w:cstheme="minorHAnsi"/>
                <w:sz w:val="18"/>
                <w:szCs w:val="18"/>
              </w:rPr>
              <w:t xml:space="preserve"> a desempregados beneficiários de subsídio de desemprego, subsídio social de desemprego e rendimento social de inserção)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Encargos com alimentação</w:t>
            </w:r>
          </w:p>
          <w:p w:rsidR="00621A7D" w:rsidRPr="00B77F03" w:rsidRDefault="00A210D0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Encargos com t</w:t>
            </w:r>
            <w:r w:rsidR="004E0CC7" w:rsidRPr="00B77F03">
              <w:rPr>
                <w:rFonts w:asciiTheme="minorHAnsi" w:hAnsiTheme="minorHAnsi" w:cs="Calibri"/>
                <w:sz w:val="18"/>
                <w:szCs w:val="18"/>
              </w:rPr>
              <w:t>ransportes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Outros encargos (ex.: aco</w:t>
            </w:r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lhimento de dependentes a cargo</w:t>
            </w:r>
            <w:r w:rsidR="00A210D0" w:rsidRPr="00B77F03">
              <w:rPr>
                <w:rFonts w:asciiTheme="minorHAnsi" w:hAnsiTheme="minorHAnsi" w:cs="Calibri"/>
                <w:sz w:val="18"/>
                <w:szCs w:val="18"/>
              </w:rPr>
              <w:t>; seguro de acidentes pessoais)</w:t>
            </w:r>
          </w:p>
        </w:tc>
      </w:tr>
    </w:tbl>
    <w:p w:rsidR="006A4FE3" w:rsidRPr="00B77F03" w:rsidRDefault="006A4FE3" w:rsidP="000925EB">
      <w:pPr>
        <w:ind w:left="284" w:right="-1"/>
        <w:jc w:val="both"/>
        <w:rPr>
          <w:rFonts w:asciiTheme="minorHAnsi" w:hAnsiTheme="minorHAnsi" w:cs="Calibri"/>
          <w:b/>
          <w:sz w:val="18"/>
          <w:szCs w:val="18"/>
        </w:rPr>
      </w:pPr>
    </w:p>
    <w:tbl>
      <w:tblPr>
        <w:tblW w:w="0" w:type="auto"/>
        <w:tblInd w:w="2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429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R2 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Encargos com formadores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Remunerações</w:t>
            </w:r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gramStart"/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de</w:t>
            </w:r>
            <w:proofErr w:type="gramEnd"/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7"/>
              </w:numPr>
              <w:ind w:firstLine="27"/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Formadores internos </w:t>
            </w:r>
            <w:r w:rsidR="006A4FE3" w:rsidRPr="00B77F03">
              <w:rPr>
                <w:rFonts w:asciiTheme="minorHAnsi" w:hAnsiTheme="minorHAnsi" w:cs="Calibri"/>
                <w:sz w:val="18"/>
                <w:szCs w:val="18"/>
              </w:rPr>
              <w:t>– p</w:t>
            </w:r>
            <w:r w:rsidRPr="00B77F03">
              <w:rPr>
                <w:rFonts w:asciiTheme="minorHAnsi" w:hAnsiTheme="minorHAnsi" w:cs="Calibri"/>
                <w:sz w:val="18"/>
                <w:szCs w:val="18"/>
              </w:rPr>
              <w:t>ermanentes</w:t>
            </w:r>
            <w:r w:rsidR="006A4FE3" w:rsidRPr="00B77F03">
              <w:rPr>
                <w:rFonts w:asciiTheme="minorHAnsi" w:hAnsiTheme="minorHAnsi" w:cs="Calibri"/>
                <w:sz w:val="18"/>
                <w:szCs w:val="18"/>
              </w:rPr>
              <w:t xml:space="preserve"> / eventuais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7"/>
              </w:numPr>
              <w:ind w:firstLine="27"/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Formadores externos</w:t>
            </w:r>
          </w:p>
          <w:p w:rsidR="00621A7D" w:rsidRPr="00B77F03" w:rsidRDefault="009E6B16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Outros e</w:t>
            </w:r>
            <w:r w:rsidR="00621A7D" w:rsidRPr="00B77F03">
              <w:rPr>
                <w:rFonts w:asciiTheme="minorHAnsi" w:hAnsiTheme="minorHAnsi" w:cs="Calibri"/>
                <w:sz w:val="18"/>
                <w:szCs w:val="18"/>
              </w:rPr>
              <w:t>ncargos (alimentação, alojamento e transportes)</w:t>
            </w:r>
            <w:r w:rsidR="006A4FE3" w:rsidRPr="00B77F03">
              <w:rPr>
                <w:rFonts w:asciiTheme="minorHAnsi" w:hAnsiTheme="minorHAnsi" w:cs="Calibri"/>
                <w:sz w:val="18"/>
                <w:szCs w:val="18"/>
              </w:rPr>
              <w:t xml:space="preserve"> - em obediência às regras da boa gestão financeira, estes encargos </w:t>
            </w:r>
            <w:r w:rsidR="006A4FE3" w:rsidRPr="00B77F03">
              <w:rPr>
                <w:rFonts w:asciiTheme="minorHAnsi" w:hAnsiTheme="minorHAnsi" w:cs="Calibri"/>
                <w:b/>
                <w:sz w:val="18"/>
                <w:szCs w:val="18"/>
              </w:rPr>
              <w:t>não poderão ultrapassar 25% do total das respetivas remunerações</w:t>
            </w:r>
            <w:r w:rsidR="0094416E" w:rsidRPr="00B77F03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:rsidR="009E6B16" w:rsidRPr="00B77F03" w:rsidRDefault="009E6B16" w:rsidP="000925EB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9E6B16" w:rsidRPr="00B77F03" w:rsidRDefault="009E6B16" w:rsidP="000925EB">
            <w:pPr>
              <w:ind w:left="471" w:hanging="47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Nota</w:t>
            </w: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: </w:t>
            </w:r>
            <w:r w:rsidRPr="00B77F03">
              <w:rPr>
                <w:rFonts w:asciiTheme="minorHAnsi" w:hAnsiTheme="minorHAnsi" w:cstheme="minorHAnsi"/>
                <w:sz w:val="18"/>
                <w:szCs w:val="18"/>
              </w:rPr>
              <w:t>Para o pessoal interno afeto às ações de formação, os montantes totais elegíveis não podem ser superiores à remuneração mensal auferida na entidade.</w:t>
            </w:r>
          </w:p>
        </w:tc>
      </w:tr>
    </w:tbl>
    <w:p w:rsidR="00621A7D" w:rsidRPr="00B77F03" w:rsidRDefault="00621A7D" w:rsidP="000925EB">
      <w:pPr>
        <w:ind w:left="284" w:right="-1"/>
        <w:jc w:val="both"/>
        <w:rPr>
          <w:rFonts w:asciiTheme="minorHAnsi" w:hAnsiTheme="minorHAnsi" w:cs="Calibri"/>
          <w:b/>
          <w:sz w:val="18"/>
          <w:szCs w:val="18"/>
        </w:rPr>
      </w:pPr>
    </w:p>
    <w:tbl>
      <w:tblPr>
        <w:tblW w:w="0" w:type="auto"/>
        <w:tblInd w:w="2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286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br w:type="page"/>
              <w:t xml:space="preserve">R3 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Encargos com outro pessoal </w:t>
            </w:r>
            <w:proofErr w:type="gramStart"/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afeto</w:t>
            </w:r>
            <w:proofErr w:type="gramEnd"/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ao projeto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6A4FE3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="00621A7D" w:rsidRPr="00B77F03">
              <w:rPr>
                <w:rFonts w:asciiTheme="minorHAnsi" w:hAnsiTheme="minorHAnsi" w:cs="Calibri"/>
                <w:sz w:val="18"/>
                <w:szCs w:val="18"/>
              </w:rPr>
              <w:t>emunerações</w:t>
            </w:r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gramStart"/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de</w:t>
            </w:r>
            <w:proofErr w:type="gramEnd"/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7"/>
              </w:numPr>
              <w:ind w:firstLine="27"/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Pessoal </w:t>
            </w:r>
            <w:r w:rsidR="009E6B16" w:rsidRPr="00B77F03">
              <w:rPr>
                <w:rFonts w:asciiTheme="minorHAnsi" w:hAnsiTheme="minorHAnsi" w:cs="Calibri"/>
                <w:sz w:val="18"/>
                <w:szCs w:val="18"/>
              </w:rPr>
              <w:t>interno</w:t>
            </w:r>
            <w:r w:rsidR="006A4FE3" w:rsidRPr="00B77F03">
              <w:rPr>
                <w:rFonts w:asciiTheme="minorHAnsi" w:hAnsiTheme="minorHAnsi" w:cs="Calibri"/>
                <w:sz w:val="18"/>
                <w:szCs w:val="18"/>
              </w:rPr>
              <w:t xml:space="preserve"> / externo </w:t>
            </w: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afeto ao projeto </w:t>
            </w:r>
          </w:p>
          <w:p w:rsidR="00A210D0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Encargos com alimentação, alojamento e transportes</w:t>
            </w:r>
            <w:r w:rsidR="009E6B16" w:rsidRPr="00B77F03">
              <w:rPr>
                <w:rFonts w:asciiTheme="minorHAnsi" w:hAnsiTheme="minorHAnsi" w:cstheme="minorHAnsi"/>
                <w:sz w:val="18"/>
                <w:szCs w:val="18"/>
              </w:rPr>
              <w:t xml:space="preserve"> (de acordo com as regras e montantes fixados para a Administração Pública - índice 405)</w:t>
            </w:r>
          </w:p>
        </w:tc>
      </w:tr>
    </w:tbl>
    <w:p w:rsidR="000C6137" w:rsidRPr="00B77F03" w:rsidRDefault="000C6137" w:rsidP="000925EB">
      <w:pPr>
        <w:ind w:left="284" w:right="-1"/>
        <w:jc w:val="both"/>
        <w:rPr>
          <w:rFonts w:asciiTheme="minorHAnsi" w:hAnsiTheme="minorHAnsi" w:cs="Calibri"/>
          <w:b/>
          <w:sz w:val="18"/>
          <w:szCs w:val="18"/>
        </w:rPr>
      </w:pPr>
    </w:p>
    <w:tbl>
      <w:tblPr>
        <w:tblW w:w="0" w:type="auto"/>
        <w:tblInd w:w="2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429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R4 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Rendas, alugueres e amortizações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Rendas e amortizações de instalações 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Alugueres e amortizações de equipamento</w:t>
            </w:r>
          </w:p>
          <w:p w:rsidR="00937FCB" w:rsidRPr="00B77F03" w:rsidRDefault="00937FCB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:rsidR="00F66C84" w:rsidRPr="00B77F03" w:rsidRDefault="00F66C84" w:rsidP="000925EB">
            <w:pPr>
              <w:ind w:left="471" w:hanging="476"/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Nota</w:t>
            </w:r>
            <w:r w:rsidRPr="00B77F03">
              <w:rPr>
                <w:rFonts w:asciiTheme="minorHAnsi" w:hAnsiTheme="minorHAnsi" w:cs="Calibri"/>
                <w:sz w:val="18"/>
                <w:szCs w:val="18"/>
              </w:rPr>
              <w:t>: Os custos relacionados com os contratos de locação financeira (nomeadamente impostos, margem do locador, juros do refinanciamento, despesas gerais e prémios de seguro) não constituem despesas elegíveis.</w:t>
            </w:r>
          </w:p>
        </w:tc>
      </w:tr>
    </w:tbl>
    <w:p w:rsidR="009E6B16" w:rsidRPr="00B77F03" w:rsidRDefault="009E6B16" w:rsidP="000925EB">
      <w:pPr>
        <w:ind w:left="972"/>
        <w:rPr>
          <w:rFonts w:asciiTheme="minorHAnsi" w:hAnsiTheme="minorHAnsi" w:cs="Calibri"/>
          <w:sz w:val="18"/>
          <w:szCs w:val="18"/>
        </w:rPr>
      </w:pPr>
    </w:p>
    <w:tbl>
      <w:tblPr>
        <w:tblW w:w="0" w:type="auto"/>
        <w:tblInd w:w="2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429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R5 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Encargos diretos com preparação, desenvolvimento, acompanhamento e avaliação das ações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Divulgação das ações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Seleção de formadores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Aquisição, elaboração e reprodução de recursos didáticos 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Visitas de estudo no âmbito da formação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Outros encargos</w:t>
            </w:r>
          </w:p>
        </w:tc>
      </w:tr>
    </w:tbl>
    <w:p w:rsidR="0094416E" w:rsidRPr="00B77F03" w:rsidRDefault="0094416E" w:rsidP="000925EB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2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6"/>
      </w:tblGrid>
      <w:tr w:rsidR="00621A7D" w:rsidRPr="00B77F03" w:rsidTr="0033052C">
        <w:tc>
          <w:tcPr>
            <w:tcW w:w="9286" w:type="dxa"/>
            <w:shd w:val="clear" w:color="auto" w:fill="D9D9D9" w:themeFill="background1" w:themeFillShade="D9"/>
          </w:tcPr>
          <w:p w:rsidR="00621A7D" w:rsidRPr="00B77F03" w:rsidRDefault="00621A7D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R6 </w:t>
            </w:r>
            <w:r w:rsidRPr="00B77F03">
              <w:rPr>
                <w:rFonts w:asciiTheme="minorHAnsi" w:hAnsiTheme="minorHAnsi" w:cstheme="minorHAnsi"/>
                <w:b/>
                <w:sz w:val="18"/>
                <w:szCs w:val="18"/>
              </w:rPr>
              <w:t>|</w:t>
            </w: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 xml:space="preserve"> Encargos gerais do projeto</w:t>
            </w:r>
          </w:p>
        </w:tc>
      </w:tr>
    </w:tbl>
    <w:p w:rsidR="00621A7D" w:rsidRPr="00B77F03" w:rsidRDefault="00621A7D" w:rsidP="000925EB">
      <w:pPr>
        <w:rPr>
          <w:rFonts w:asciiTheme="minorHAnsi" w:hAnsiTheme="minorHAnsi"/>
          <w:sz w:val="18"/>
          <w:szCs w:val="18"/>
        </w:rPr>
      </w:pPr>
    </w:p>
    <w:tbl>
      <w:tblPr>
        <w:tblW w:w="8894" w:type="dxa"/>
        <w:tblInd w:w="817" w:type="dxa"/>
        <w:tblBorders>
          <w:left w:val="dotted" w:sz="4" w:space="0" w:color="7F7F7F"/>
          <w:bottom w:val="dotted" w:sz="4" w:space="0" w:color="7F7F7F"/>
        </w:tblBorders>
        <w:tblLook w:val="04A0" w:firstRow="1" w:lastRow="0" w:firstColumn="1" w:lastColumn="0" w:noHBand="0" w:noVBand="1"/>
      </w:tblPr>
      <w:tblGrid>
        <w:gridCol w:w="8894"/>
      </w:tblGrid>
      <w:tr w:rsidR="00621A7D" w:rsidRPr="00B77F03" w:rsidTr="009E6B16">
        <w:tc>
          <w:tcPr>
            <w:tcW w:w="8894" w:type="dxa"/>
            <w:tcBorders>
              <w:bottom w:val="dotted" w:sz="4" w:space="0" w:color="7F7F7F"/>
            </w:tcBorders>
          </w:tcPr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Materiais e bens não duradouros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Fatos de trabalho e equipamento de proteção e segurança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Ferramentas e outros utensílios 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 xml:space="preserve">Despesas correntes com materiais pedagógicos consumíveis 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Energia, água e comunicações</w:t>
            </w:r>
          </w:p>
          <w:p w:rsidR="00621A7D" w:rsidRPr="00B77F03" w:rsidRDefault="00621A7D" w:rsidP="000925EB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sz w:val="18"/>
                <w:szCs w:val="18"/>
              </w:rPr>
              <w:t>Despesas gerais de manutenção de equipamentos e instalações (ex.: serviços de segurança, limpeza e seguros de equipamentos e instalações afetas à formação, bem como pequenas reparações e contratos de manutenção do equipamento).</w:t>
            </w:r>
          </w:p>
          <w:p w:rsidR="000C6137" w:rsidRPr="00B77F03" w:rsidRDefault="000C6137" w:rsidP="000925E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:rsidR="00F66C84" w:rsidRPr="00B77F03" w:rsidRDefault="00F66C84" w:rsidP="000925EB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B77F03">
              <w:rPr>
                <w:rFonts w:asciiTheme="minorHAnsi" w:hAnsiTheme="minorHAnsi" w:cs="Calibri"/>
                <w:b/>
                <w:sz w:val="18"/>
                <w:szCs w:val="18"/>
              </w:rPr>
              <w:t>Nota</w:t>
            </w:r>
            <w:r w:rsidRPr="00B77F03">
              <w:rPr>
                <w:rFonts w:asciiTheme="minorHAnsi" w:hAnsiTheme="minorHAnsi" w:cs="Calibri"/>
                <w:sz w:val="18"/>
                <w:szCs w:val="18"/>
              </w:rPr>
              <w:t>: Não são elegíveis os juros, sanções financeiras, multas e despesas com processos judiciais.</w:t>
            </w:r>
          </w:p>
        </w:tc>
      </w:tr>
    </w:tbl>
    <w:p w:rsidR="004B77B7" w:rsidRDefault="004B77B7" w:rsidP="000925EB">
      <w:pPr>
        <w:jc w:val="both"/>
        <w:rPr>
          <w:rFonts w:asciiTheme="minorHAnsi" w:hAnsiTheme="minorHAnsi"/>
          <w:sz w:val="22"/>
          <w:szCs w:val="22"/>
        </w:rPr>
      </w:pPr>
    </w:p>
    <w:p w:rsidR="00F2281A" w:rsidRPr="00B77F03" w:rsidRDefault="00F2281A" w:rsidP="000925EB">
      <w:pPr>
        <w:jc w:val="both"/>
        <w:rPr>
          <w:rFonts w:asciiTheme="minorHAnsi" w:hAnsiTheme="minorHAnsi"/>
          <w:sz w:val="22"/>
          <w:szCs w:val="22"/>
        </w:rPr>
      </w:pPr>
    </w:p>
    <w:p w:rsidR="003D030E" w:rsidRPr="00B77F03" w:rsidRDefault="00F66C84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6" w:name="_Toc221447144"/>
      <w:bookmarkStart w:id="37" w:name="_Toc416858715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Custos máximos e</w:t>
      </w:r>
      <w:r w:rsidR="003D030E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legíveis</w:t>
      </w:r>
      <w:bookmarkEnd w:id="36"/>
      <w:bookmarkEnd w:id="37"/>
    </w:p>
    <w:p w:rsidR="00B77F03" w:rsidRPr="00B77F03" w:rsidRDefault="00B77F03" w:rsidP="000925E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comgrelha20"/>
        <w:tblW w:w="9464" w:type="dxa"/>
        <w:tblLook w:val="04A0" w:firstRow="1" w:lastRow="0" w:firstColumn="1" w:lastColumn="0" w:noHBand="0" w:noVBand="1"/>
      </w:tblPr>
      <w:tblGrid>
        <w:gridCol w:w="6106"/>
        <w:gridCol w:w="3358"/>
      </w:tblGrid>
      <w:tr w:rsidR="003D030E" w:rsidRPr="00B77F03" w:rsidTr="00922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shd w:val="clear" w:color="auto" w:fill="DBE5F1" w:themeFill="accent1" w:themeFillTint="33"/>
            <w:vAlign w:val="bottom"/>
            <w:hideMark/>
          </w:tcPr>
          <w:p w:rsidR="003D030E" w:rsidRPr="00B77F03" w:rsidRDefault="00B77F03" w:rsidP="000925EB">
            <w:pPr>
              <w:ind w:right="-1"/>
              <w:jc w:val="center"/>
              <w:rPr>
                <w:rFonts w:asciiTheme="minorHAnsi" w:eastAsiaTheme="minorHAnsi" w:hAnsiTheme="minorHAnsi" w:cstheme="minorHAnsi"/>
                <w:bCs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Cs w:val="0"/>
                <w:szCs w:val="22"/>
              </w:rPr>
              <w:t>Rubricas</w:t>
            </w:r>
          </w:p>
        </w:tc>
        <w:tc>
          <w:tcPr>
            <w:tcW w:w="3358" w:type="dxa"/>
            <w:shd w:val="clear" w:color="auto" w:fill="DBE5F1" w:themeFill="accent1" w:themeFillTint="33"/>
            <w:vAlign w:val="bottom"/>
            <w:hideMark/>
          </w:tcPr>
          <w:p w:rsidR="003D030E" w:rsidRPr="00B77F03" w:rsidRDefault="00B77F03" w:rsidP="000925EB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Cs w:val="0"/>
                <w:szCs w:val="22"/>
              </w:rPr>
              <w:t>Custos Máximos</w:t>
            </w:r>
          </w:p>
        </w:tc>
      </w:tr>
      <w:tr w:rsidR="003D030E" w:rsidRPr="00B77F03" w:rsidTr="00922F3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eastAsiaTheme="minorHAnsi" w:hAnsiTheme="minorHAnsi" w:cstheme="minorHAnsi"/>
                <w:b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 w:val="0"/>
                <w:szCs w:val="22"/>
              </w:rPr>
              <w:t>Encargos com formandos</w:t>
            </w:r>
          </w:p>
        </w:tc>
        <w:tc>
          <w:tcPr>
            <w:tcW w:w="3358" w:type="dxa"/>
            <w:vAlign w:val="center"/>
          </w:tcPr>
          <w:p w:rsidR="003D030E" w:rsidRPr="00B77F03" w:rsidRDefault="00257CF9" w:rsidP="000925EB">
            <w:pPr>
              <w:ind w:right="-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</w:pPr>
            <w:r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Apoios sociais</w:t>
            </w:r>
          </w:p>
        </w:tc>
      </w:tr>
      <w:tr w:rsidR="003D030E" w:rsidRPr="00B77F03" w:rsidTr="00922F3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hAnsiTheme="minorHAnsi" w:cstheme="minorHAnsi"/>
                <w:b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 w:val="0"/>
                <w:szCs w:val="22"/>
              </w:rPr>
              <w:t>Encargos com formadores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vAlign w:val="center"/>
            <w:hideMark/>
          </w:tcPr>
          <w:p w:rsidR="00E738E0" w:rsidRPr="00B77F03" w:rsidRDefault="00257CF9" w:rsidP="000925EB">
            <w:pPr>
              <w:ind w:right="-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</w:pPr>
            <w:r w:rsidRPr="00BB7B91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14,40</w:t>
            </w:r>
            <w:r w:rsidR="000C6137"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 xml:space="preserve"> </w:t>
            </w:r>
            <w:r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€/</w:t>
            </w:r>
            <w:proofErr w:type="gramStart"/>
            <w:r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hora</w:t>
            </w:r>
            <w:r w:rsidR="0005617B" w:rsidRPr="00B77F03">
              <w:rPr>
                <w:rFonts w:asciiTheme="minorHAnsi" w:eastAsiaTheme="minorHAnsi" w:hAnsiTheme="minorHAnsi" w:cstheme="minorHAnsi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3D030E" w:rsidRPr="00B77F03" w:rsidTr="00922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hAnsiTheme="minorHAnsi" w:cstheme="minorHAnsi"/>
                <w:b w:val="0"/>
                <w:szCs w:val="22"/>
                <w:lang w:eastAsia="en-US"/>
              </w:rPr>
            </w:pPr>
            <w:proofErr w:type="gramStart"/>
            <w:r w:rsidRPr="00B77F03">
              <w:rPr>
                <w:rFonts w:asciiTheme="minorHAnsi" w:hAnsiTheme="minorHAnsi" w:cstheme="minorHAnsi"/>
                <w:b w:val="0"/>
                <w:szCs w:val="22"/>
              </w:rPr>
              <w:t>Encargos com outro pessoal afeto</w:t>
            </w:r>
            <w:proofErr w:type="gramEnd"/>
            <w:r w:rsidRPr="00B77F03">
              <w:rPr>
                <w:rFonts w:asciiTheme="minorHAnsi" w:hAnsiTheme="minorHAnsi" w:cstheme="minorHAnsi"/>
                <w:b w:val="0"/>
                <w:szCs w:val="22"/>
              </w:rPr>
              <w:t xml:space="preserve"> ao projeto</w:t>
            </w:r>
          </w:p>
        </w:tc>
        <w:tc>
          <w:tcPr>
            <w:tcW w:w="335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D030E" w:rsidRPr="00B77F03" w:rsidRDefault="003D030E" w:rsidP="000925EB">
            <w:pPr>
              <w:ind w:right="-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/>
                <w:bCs/>
                <w:szCs w:val="22"/>
              </w:rPr>
              <w:t>3,00</w:t>
            </w:r>
            <w:r w:rsidR="000C6137" w:rsidRPr="00B77F03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E8759E"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€/</w:t>
            </w:r>
            <w:proofErr w:type="gramStart"/>
            <w:r w:rsidR="00E8759E"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hora</w:t>
            </w:r>
            <w:proofErr w:type="gramEnd"/>
            <w:r w:rsidR="00E8759E" w:rsidRPr="00B77F03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/formando</w:t>
            </w:r>
          </w:p>
        </w:tc>
      </w:tr>
      <w:tr w:rsidR="003D030E" w:rsidRPr="00B77F03" w:rsidTr="00922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hAnsiTheme="minorHAnsi" w:cstheme="minorHAnsi"/>
                <w:b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 w:val="0"/>
                <w:szCs w:val="22"/>
              </w:rPr>
              <w:t>Rendas, alugueres e amortizações</w:t>
            </w:r>
          </w:p>
        </w:tc>
        <w:tc>
          <w:tcPr>
            <w:tcW w:w="3358" w:type="dxa"/>
            <w:vMerge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D030E" w:rsidRPr="00B77F03" w:rsidRDefault="003D030E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  <w:tr w:rsidR="003D030E" w:rsidRPr="00B77F03" w:rsidTr="00922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tcBorders>
              <w:bottom w:val="single" w:sz="6" w:space="0" w:color="000000"/>
            </w:tcBorders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hAnsiTheme="minorHAnsi" w:cstheme="minorHAnsi"/>
                <w:b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 w:val="0"/>
                <w:szCs w:val="22"/>
              </w:rPr>
              <w:t>Encargos diretos com a preparação, desenvolvimento, acompanhamento e avaliação dos projetos</w:t>
            </w:r>
          </w:p>
        </w:tc>
        <w:tc>
          <w:tcPr>
            <w:tcW w:w="3358" w:type="dxa"/>
            <w:vMerge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D030E" w:rsidRPr="00B77F03" w:rsidRDefault="003D030E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  <w:tr w:rsidR="003D030E" w:rsidRPr="00B77F03" w:rsidTr="00922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D030E" w:rsidRPr="00B77F03" w:rsidRDefault="003D030E" w:rsidP="000925EB">
            <w:pPr>
              <w:numPr>
                <w:ilvl w:val="0"/>
                <w:numId w:val="2"/>
              </w:numPr>
              <w:tabs>
                <w:tab w:val="clear" w:pos="720"/>
              </w:tabs>
              <w:ind w:left="567"/>
              <w:rPr>
                <w:rFonts w:asciiTheme="minorHAnsi" w:hAnsiTheme="minorHAnsi" w:cstheme="minorHAnsi"/>
                <w:b w:val="0"/>
                <w:szCs w:val="22"/>
                <w:lang w:eastAsia="en-US"/>
              </w:rPr>
            </w:pPr>
            <w:r w:rsidRPr="00B77F03">
              <w:rPr>
                <w:rFonts w:asciiTheme="minorHAnsi" w:hAnsiTheme="minorHAnsi" w:cstheme="minorHAnsi"/>
                <w:b w:val="0"/>
                <w:szCs w:val="22"/>
              </w:rPr>
              <w:t>Encargos gerais do projeto</w:t>
            </w:r>
          </w:p>
        </w:tc>
        <w:tc>
          <w:tcPr>
            <w:tcW w:w="3358" w:type="dxa"/>
            <w:vMerge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D030E" w:rsidRPr="00B77F03" w:rsidRDefault="003D030E" w:rsidP="0009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</w:tbl>
    <w:p w:rsidR="00BE40A9" w:rsidRPr="00B77F03" w:rsidRDefault="00BE40A9" w:rsidP="000925EB">
      <w:pPr>
        <w:ind w:left="-14" w:hanging="98"/>
        <w:jc w:val="both"/>
        <w:rPr>
          <w:rFonts w:asciiTheme="minorHAnsi" w:hAnsiTheme="minorHAnsi" w:cs="Calibri"/>
          <w:sz w:val="18"/>
          <w:szCs w:val="22"/>
        </w:rPr>
      </w:pPr>
      <w:r w:rsidRPr="00B77F03">
        <w:rPr>
          <w:rFonts w:asciiTheme="minorHAnsi" w:eastAsiaTheme="minorHAnsi" w:hAnsiTheme="minorHAnsi" w:cstheme="minorHAnsi"/>
          <w:b/>
          <w:sz w:val="18"/>
          <w:szCs w:val="22"/>
          <w:vertAlign w:val="superscript"/>
          <w:lang w:eastAsia="en-US"/>
        </w:rPr>
        <w:t>1</w:t>
      </w:r>
      <w:r w:rsidRPr="00B77F03">
        <w:rPr>
          <w:rFonts w:asciiTheme="minorHAnsi" w:eastAsiaTheme="minorHAnsi" w:hAnsiTheme="minorHAnsi" w:cstheme="minorHAnsi"/>
          <w:b/>
          <w:sz w:val="18"/>
          <w:szCs w:val="22"/>
          <w:vertAlign w:val="superscript"/>
          <w:lang w:eastAsia="en-US"/>
        </w:rPr>
        <w:tab/>
      </w:r>
      <w:r w:rsidR="0097688B" w:rsidRPr="00B77F03">
        <w:rPr>
          <w:rFonts w:asciiTheme="minorHAnsi" w:hAnsiTheme="minorHAnsi" w:cs="Calibri"/>
          <w:b/>
          <w:sz w:val="18"/>
          <w:szCs w:val="22"/>
        </w:rPr>
        <w:t xml:space="preserve">Este valor pode, contudo, variar em função das dificuldades de recrutamento no mercado, nomeadamente em áreas que exijam maior especialização, nomeadamente certificações ou qualificações específicas, desde que o valor médio por candidatura não ultrapasse 14,40 €/hora e o valor máximo </w:t>
      </w:r>
      <w:r w:rsidR="00225AC1" w:rsidRPr="00B77F03">
        <w:rPr>
          <w:rFonts w:asciiTheme="minorHAnsi" w:hAnsiTheme="minorHAnsi" w:cs="Calibri"/>
          <w:b/>
          <w:sz w:val="18"/>
          <w:szCs w:val="22"/>
        </w:rPr>
        <w:t>19,5</w:t>
      </w:r>
      <w:r w:rsidR="0097688B" w:rsidRPr="00B77F03">
        <w:rPr>
          <w:rFonts w:asciiTheme="minorHAnsi" w:hAnsiTheme="minorHAnsi" w:cs="Calibri"/>
          <w:b/>
          <w:sz w:val="18"/>
          <w:szCs w:val="22"/>
        </w:rPr>
        <w:t xml:space="preserve">0 €/hora </w:t>
      </w:r>
      <w:r w:rsidR="0097688B" w:rsidRPr="00B77F03">
        <w:rPr>
          <w:rFonts w:asciiTheme="minorHAnsi" w:hAnsiTheme="minorHAnsi" w:cs="Calibri"/>
          <w:sz w:val="18"/>
          <w:szCs w:val="22"/>
        </w:rPr>
        <w:t>(a estes valores acrescem o IVA, sempre que devido e não dedutível).</w:t>
      </w:r>
    </w:p>
    <w:p w:rsidR="006D7314" w:rsidRPr="00B77F03" w:rsidRDefault="006D7314" w:rsidP="000925EB">
      <w:pPr>
        <w:jc w:val="both"/>
        <w:rPr>
          <w:rFonts w:asciiTheme="minorHAnsi" w:hAnsiTheme="minorHAnsi" w:cs="Calibri"/>
          <w:sz w:val="18"/>
          <w:szCs w:val="22"/>
          <w:highlight w:val="yellow"/>
        </w:rPr>
      </w:pPr>
    </w:p>
    <w:p w:rsidR="00CD4CF7" w:rsidRPr="00B77F03" w:rsidRDefault="00CD4CF7" w:rsidP="000925EB">
      <w:pPr>
        <w:jc w:val="both"/>
        <w:rPr>
          <w:rFonts w:asciiTheme="minorHAnsi" w:hAnsiTheme="minorHAnsi" w:cs="Calibri"/>
          <w:sz w:val="18"/>
          <w:szCs w:val="22"/>
        </w:rPr>
      </w:pPr>
      <w:r w:rsidRPr="00B77F03">
        <w:rPr>
          <w:rFonts w:asciiTheme="minorHAnsi" w:hAnsiTheme="minorHAnsi" w:cs="Calibri"/>
          <w:sz w:val="18"/>
          <w:szCs w:val="22"/>
        </w:rPr>
        <w:t xml:space="preserve">Tratando-se de UFCD com </w:t>
      </w:r>
      <w:r w:rsidRPr="00B77F03">
        <w:rPr>
          <w:rFonts w:asciiTheme="minorHAnsi" w:hAnsiTheme="minorHAnsi" w:cs="Calibri"/>
          <w:b/>
          <w:sz w:val="18"/>
          <w:szCs w:val="22"/>
        </w:rPr>
        <w:t>caráter predominantemente prático</w:t>
      </w:r>
      <w:r w:rsidRPr="00B77F03">
        <w:rPr>
          <w:rFonts w:asciiTheme="minorHAnsi" w:hAnsiTheme="minorHAnsi" w:cs="Calibri"/>
          <w:sz w:val="18"/>
          <w:szCs w:val="22"/>
        </w:rPr>
        <w:t xml:space="preserve"> e cuja diversidade de matérias beneficie da intervenção de dois formadores poderá a formação ser desenvolvida em </w:t>
      </w:r>
      <w:r w:rsidRPr="00B77F03">
        <w:rPr>
          <w:rFonts w:asciiTheme="minorHAnsi" w:hAnsiTheme="minorHAnsi" w:cs="Calibri"/>
          <w:b/>
          <w:sz w:val="18"/>
          <w:szCs w:val="22"/>
        </w:rPr>
        <w:t xml:space="preserve">regime de </w:t>
      </w:r>
      <w:proofErr w:type="spellStart"/>
      <w:r w:rsidRPr="00B77F03">
        <w:rPr>
          <w:rFonts w:asciiTheme="minorHAnsi" w:hAnsiTheme="minorHAnsi" w:cs="Calibri"/>
          <w:b/>
          <w:sz w:val="18"/>
          <w:szCs w:val="22"/>
        </w:rPr>
        <w:t>co-monitoria</w:t>
      </w:r>
      <w:proofErr w:type="spellEnd"/>
      <w:r w:rsidRPr="00B77F03">
        <w:rPr>
          <w:rFonts w:asciiTheme="minorHAnsi" w:hAnsiTheme="minorHAnsi" w:cs="Calibri"/>
          <w:sz w:val="18"/>
          <w:szCs w:val="22"/>
        </w:rPr>
        <w:t xml:space="preserve">, entendendo-se esta como a intervenção, em simultâneo, de dois formadores. Nestes casos, </w:t>
      </w:r>
      <w:r w:rsidRPr="00B77F03">
        <w:rPr>
          <w:rFonts w:asciiTheme="minorHAnsi" w:hAnsiTheme="minorHAnsi" w:cs="Calibri"/>
          <w:b/>
          <w:sz w:val="18"/>
          <w:szCs w:val="22"/>
        </w:rPr>
        <w:t>o valor hora a pagar a cada formador será o correspondente a 75% do previsto nos encargos com formadores</w:t>
      </w:r>
      <w:r w:rsidRPr="00B77F03">
        <w:rPr>
          <w:rFonts w:asciiTheme="minorHAnsi" w:hAnsiTheme="minorHAnsi" w:cs="Calibri"/>
          <w:sz w:val="18"/>
          <w:szCs w:val="22"/>
        </w:rPr>
        <w:t>.</w:t>
      </w:r>
    </w:p>
    <w:p w:rsidR="00E72543" w:rsidRPr="00B77F03" w:rsidRDefault="00C5588C" w:rsidP="000925EB">
      <w:pPr>
        <w:tabs>
          <w:tab w:val="left" w:pos="1134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295F82E" wp14:editId="1E5EB788">
            <wp:simplePos x="0" y="0"/>
            <wp:positionH relativeFrom="column">
              <wp:posOffset>203200</wp:posOffset>
            </wp:positionH>
            <wp:positionV relativeFrom="paragraph">
              <wp:posOffset>126365</wp:posOffset>
            </wp:positionV>
            <wp:extent cx="287020" cy="286385"/>
            <wp:effectExtent l="0" t="0" r="0" b="0"/>
            <wp:wrapSquare wrapText="bothSides"/>
            <wp:docPr id="16" name="Imagem 16" descr="https://encrypted-tbn1.gstatic.com/images?q=tbn:ANd9GcRvqvUjgzo_HT8rWjpsWOZfH_eo7aVqPNCAT6slg9Y_s4L6g4-MsMVAdg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qvUjgzo_HT8rWjpsWOZfH_eo7aVqPNCAT6slg9Y_s4L6g4-MsMVAdgy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0ADE" w:rsidRPr="00B77F03" w:rsidRDefault="00E72543" w:rsidP="000925EB">
      <w:pPr>
        <w:pStyle w:val="PargrafodaLista"/>
        <w:shd w:val="clear" w:color="auto" w:fill="F2F2F2" w:themeFill="background1" w:themeFillShade="F2"/>
        <w:ind w:left="851"/>
        <w:rPr>
          <w:rFonts w:asciiTheme="minorHAnsi" w:hAnsiTheme="minorHAnsi" w:cstheme="minorHAnsi"/>
          <w:b/>
          <w:sz w:val="22"/>
          <w:szCs w:val="22"/>
        </w:rPr>
      </w:pPr>
      <w:r w:rsidRPr="00B77F03">
        <w:rPr>
          <w:rFonts w:asciiTheme="minorHAnsi" w:hAnsiTheme="minorHAnsi" w:cstheme="minorHAnsi"/>
          <w:b/>
          <w:sz w:val="22"/>
          <w:szCs w:val="22"/>
        </w:rPr>
        <w:t>Só serão aceites as despesas que evidenciem a sua relação com a formação.</w:t>
      </w:r>
    </w:p>
    <w:p w:rsidR="007A3941" w:rsidRPr="00B77F03" w:rsidRDefault="007A3941" w:rsidP="000925EB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80B47" w:rsidRPr="00B77F03" w:rsidRDefault="006D7314" w:rsidP="000925EB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</w:t>
      </w:r>
      <w:r w:rsidR="00680B47"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urante o período em que decorre a 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FPCT</w:t>
      </w:r>
      <w:r w:rsidR="00680B47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80F9E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apenas</w:t>
      </w:r>
      <w:r w:rsidR="00680B47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 </w:t>
      </w:r>
      <w:r w:rsidR="00680B47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lugar ao financiamento das </w:t>
      </w:r>
      <w:r w:rsidR="00680B47"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seguintes despesas</w:t>
      </w:r>
      <w:r w:rsidR="00680B47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680B47" w:rsidRPr="00B77F03" w:rsidRDefault="00680B47" w:rsidP="000925EB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80B47" w:rsidRPr="00B77F03" w:rsidRDefault="00680B47" w:rsidP="000925EB">
      <w:pPr>
        <w:pStyle w:val="PargrafodaLista"/>
        <w:numPr>
          <w:ilvl w:val="0"/>
          <w:numId w:val="16"/>
        </w:numPr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apoios</w:t>
      </w:r>
      <w:proofErr w:type="gramEnd"/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sociais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que os form</w:t>
      </w:r>
      <w:r w:rsidR="000C6137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andos tenham direito (rubrica 1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);</w:t>
      </w:r>
    </w:p>
    <w:p w:rsidR="00680B47" w:rsidRPr="00B77F03" w:rsidRDefault="00680B47" w:rsidP="000925EB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proofErr w:type="gramEnd"/>
    </w:p>
    <w:p w:rsidR="00680B47" w:rsidRPr="00B77F03" w:rsidRDefault="00680B47" w:rsidP="000925EB">
      <w:pPr>
        <w:pStyle w:val="PargrafodaLista"/>
        <w:numPr>
          <w:ilvl w:val="0"/>
          <w:numId w:val="16"/>
        </w:numPr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50</w:t>
      </w:r>
      <w:r w:rsidR="000C6137"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€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/</w:t>
      </w:r>
      <w:proofErr w:type="gramStart"/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formando</w:t>
      </w:r>
      <w:proofErr w:type="gramEnd"/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o 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conjunto dos 3 primeiros meses</w:t>
      </w:r>
      <w:r w:rsidR="006D7314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="006D7314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10</w:t>
      </w:r>
      <w:r w:rsidR="000C6137"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€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/formando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em cada um dos </w:t>
      </w:r>
      <w:r w:rsidRPr="00B77F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meses seguintes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(considerados individualmente)</w:t>
      </w:r>
      <w:r w:rsidR="004E2A39"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, para cobrir despesas incorridas pela entidade formadora  com a organização, acompanhamento e avaliação da formação</w:t>
      </w:r>
      <w:r w:rsidRPr="00B77F0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4B77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Estes custos </w:t>
      </w:r>
      <w:r w:rsidR="004B77B7" w:rsidRPr="00B77F03">
        <w:rPr>
          <w:rFonts w:asciiTheme="minorHAnsi" w:hAnsiTheme="minorHAnsi"/>
          <w:b/>
          <w:sz w:val="22"/>
          <w:szCs w:val="22"/>
        </w:rPr>
        <w:t>não são integrados nas rubricas 3 a 6</w:t>
      </w:r>
      <w:r w:rsidR="004B77B7" w:rsidRPr="00B77F03">
        <w:rPr>
          <w:rFonts w:asciiTheme="minorHAnsi" w:hAnsiTheme="minorHAnsi"/>
          <w:sz w:val="22"/>
          <w:szCs w:val="22"/>
        </w:rPr>
        <w:t>.</w:t>
      </w:r>
    </w:p>
    <w:p w:rsidR="00D227FE" w:rsidRPr="00B77F03" w:rsidRDefault="00D227FE" w:rsidP="000925EB">
      <w:pPr>
        <w:pStyle w:val="PargrafodaLista"/>
        <w:ind w:left="0"/>
        <w:rPr>
          <w:rFonts w:asciiTheme="minorHAnsi" w:hAnsiTheme="minorHAnsi"/>
          <w:sz w:val="22"/>
          <w:szCs w:val="22"/>
        </w:rPr>
      </w:pPr>
    </w:p>
    <w:p w:rsidR="001352AF" w:rsidRPr="008D355A" w:rsidRDefault="00504D84" w:rsidP="004B294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Relativamente aos </w:t>
      </w:r>
      <w:r w:rsidRPr="004B77B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jovens beneficiários da Garantia Jovem</w:t>
      </w:r>
      <w:r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que participaram em formação em Competências Empreendedoras ou Programação, </w:t>
      </w:r>
      <w:r w:rsidR="001352AF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durante </w:t>
      </w:r>
      <w:r w:rsidR="00115F7C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período em que decorre </w:t>
      </w:r>
      <w:r w:rsidR="00BF6F76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</w:t>
      </w:r>
      <w:r w:rsidR="00BF6F76" w:rsidRPr="004B77B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estágio</w:t>
      </w:r>
      <w:r w:rsidR="00BF6F76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4B2944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>previsto na</w:t>
      </w:r>
      <w:r w:rsidR="00BF6F76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F6F76" w:rsidRPr="004B77B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Vida Ativa Jovem</w:t>
      </w:r>
      <w:r w:rsidR="00BF6F76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115F7C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 lugar </w:t>
      </w:r>
      <w:r w:rsidR="00C104D2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>ao</w:t>
      </w:r>
      <w:r w:rsidR="00C63743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352AF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>pagamento, realizado diretamente pelas entidades promotoras, dos</w:t>
      </w:r>
      <w:r w:rsidR="00C63743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352AF" w:rsidRPr="008D355A">
        <w:rPr>
          <w:rFonts w:asciiTheme="minorHAnsi" w:eastAsiaTheme="minorHAnsi" w:hAnsiTheme="minorHAnsi" w:cstheme="minorHAnsi"/>
          <w:sz w:val="22"/>
          <w:szCs w:val="22"/>
          <w:lang w:eastAsia="en-US"/>
        </w:rPr>
        <w:t>apoios financeiros a que estes têm direito, nos termos previstos nos normativos legais em vigor relativos à medida Estágios Emprego.</w:t>
      </w:r>
    </w:p>
    <w:p w:rsidR="004B2944" w:rsidRPr="008D355A" w:rsidRDefault="004B2944" w:rsidP="004B294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elha"/>
        <w:tblW w:w="9062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8363"/>
      </w:tblGrid>
      <w:tr w:rsidR="00911910" w:rsidRPr="00B77F03" w:rsidTr="009B3B57">
        <w:tc>
          <w:tcPr>
            <w:tcW w:w="699" w:type="dxa"/>
          </w:tcPr>
          <w:p w:rsidR="00911910" w:rsidRPr="00B77F03" w:rsidRDefault="00911910" w:rsidP="009B3B57">
            <w:pPr>
              <w:ind w:right="-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77F03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 wp14:anchorId="32B3A670" wp14:editId="3104DBD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33020</wp:posOffset>
                  </wp:positionV>
                  <wp:extent cx="287020" cy="286385"/>
                  <wp:effectExtent l="0" t="0" r="0" b="0"/>
                  <wp:wrapSquare wrapText="bothSides"/>
                  <wp:docPr id="9" name="Imagem 9" descr="https://encrypted-tbn1.gstatic.com/images?q=tbn:ANd9GcRvqvUjgzo_HT8rWjpsWOZfH_eo7aVqPNCAT6slg9Y_s4L6g4-MsMVAdg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vqvUjgzo_HT8rWjpsWOZfH_eo7aVqPNCAT6slg9Y_s4L6g4-MsMVAdg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911910" w:rsidRPr="00B77F03" w:rsidRDefault="00911910" w:rsidP="009B3B57">
            <w:pPr>
              <w:ind w:left="33" w:right="-1"/>
              <w:jc w:val="both"/>
              <w:rPr>
                <w:rFonts w:asciiTheme="minorHAnsi" w:hAnsiTheme="minorHAnsi" w:cstheme="minorHAnsi"/>
                <w:szCs w:val="22"/>
              </w:rPr>
            </w:pPr>
            <w:r w:rsidRPr="00B77F03">
              <w:rPr>
                <w:rFonts w:asciiTheme="minorHAnsi" w:hAnsiTheme="minorHAnsi" w:cstheme="minorHAnsi"/>
                <w:b/>
                <w:szCs w:val="22"/>
              </w:rPr>
              <w:t>Nota</w:t>
            </w:r>
            <w:r w:rsidRPr="00B77F03">
              <w:rPr>
                <w:rFonts w:asciiTheme="minorHAnsi" w:hAnsiTheme="minorHAnsi" w:cstheme="minorHAnsi"/>
                <w:szCs w:val="22"/>
              </w:rPr>
              <w:t>:</w:t>
            </w:r>
          </w:p>
          <w:p w:rsidR="00911910" w:rsidRPr="00B77F03" w:rsidRDefault="00911910" w:rsidP="006C3F1A">
            <w:pPr>
              <w:ind w:left="33" w:right="-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7F03">
              <w:rPr>
                <w:rFonts w:asciiTheme="minorHAnsi" w:hAnsiTheme="minorHAnsi" w:cstheme="minorHAnsi"/>
                <w:szCs w:val="22"/>
              </w:rPr>
              <w:t>É obrigatória a observância do disposto n</w:t>
            </w:r>
            <w:r w:rsidR="006C3F1A">
              <w:rPr>
                <w:rFonts w:asciiTheme="minorHAnsi" w:hAnsiTheme="minorHAnsi" w:cstheme="minorHAnsi"/>
                <w:szCs w:val="22"/>
              </w:rPr>
              <w:t xml:space="preserve">a </w:t>
            </w:r>
            <w:hyperlink r:id="rId49" w:history="1">
              <w:r w:rsidR="006C3F1A" w:rsidRPr="006C3F1A">
                <w:rPr>
                  <w:rStyle w:val="Hiperligao"/>
                  <w:rFonts w:asciiTheme="minorHAnsi" w:hAnsiTheme="minorHAnsi" w:cstheme="minorHAnsi"/>
                  <w:szCs w:val="22"/>
                </w:rPr>
                <w:t>Portaria n.º 60-A/2015, de 2 de março</w:t>
              </w:r>
            </w:hyperlink>
            <w:r w:rsidRPr="00B77F03">
              <w:rPr>
                <w:rFonts w:asciiTheme="minorHAnsi" w:hAnsiTheme="minorHAnsi" w:cstheme="minorHAnsi"/>
                <w:szCs w:val="22"/>
              </w:rPr>
              <w:t>, tendo em vista o adequado enquadramento das despesas realizadas e os respetivos limites.</w:t>
            </w:r>
          </w:p>
        </w:tc>
      </w:tr>
    </w:tbl>
    <w:p w:rsidR="00115F7C" w:rsidRDefault="00115F7C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7B7" w:rsidRPr="00B77F03" w:rsidRDefault="004B77B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6A6B" w:rsidRPr="00B77F03" w:rsidRDefault="00636A6B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8" w:name="_Toc416858716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Deveres das entidades formadoras</w:t>
      </w:r>
      <w:bookmarkEnd w:id="38"/>
    </w:p>
    <w:p w:rsidR="00636A6B" w:rsidRPr="00B77F03" w:rsidRDefault="00636A6B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27FE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Sujeitar-se a </w:t>
      </w:r>
      <w:r w:rsidRPr="00B77F03">
        <w:rPr>
          <w:rFonts w:asciiTheme="minorHAnsi" w:hAnsiTheme="minorHAnsi" w:cstheme="minorHAnsi"/>
          <w:b/>
          <w:sz w:val="22"/>
          <w:szCs w:val="22"/>
        </w:rPr>
        <w:t>ações de verificação, auditoria e avaliação</w:t>
      </w:r>
      <w:r w:rsidRPr="00B77F03">
        <w:rPr>
          <w:rFonts w:asciiTheme="minorHAnsi" w:hAnsiTheme="minorHAnsi" w:cstheme="minorHAnsi"/>
          <w:sz w:val="22"/>
          <w:szCs w:val="22"/>
        </w:rPr>
        <w:t xml:space="preserve"> por parte do IEFP, I</w:t>
      </w:r>
      <w:r w:rsidR="00E72852" w:rsidRPr="00B77F03">
        <w:rPr>
          <w:rFonts w:asciiTheme="minorHAnsi" w:hAnsiTheme="minorHAnsi" w:cstheme="minorHAnsi"/>
          <w:sz w:val="22"/>
          <w:szCs w:val="22"/>
        </w:rPr>
        <w:t>.</w:t>
      </w:r>
      <w:r w:rsidRPr="00B77F03">
        <w:rPr>
          <w:rFonts w:asciiTheme="minorHAnsi" w:hAnsiTheme="minorHAnsi" w:cstheme="minorHAnsi"/>
          <w:sz w:val="22"/>
          <w:szCs w:val="22"/>
        </w:rPr>
        <w:t>P</w:t>
      </w:r>
      <w:r w:rsidR="00E72852" w:rsidRPr="00B77F03">
        <w:rPr>
          <w:rFonts w:asciiTheme="minorHAnsi" w:hAnsiTheme="minorHAnsi" w:cstheme="minorHAnsi"/>
          <w:sz w:val="22"/>
          <w:szCs w:val="22"/>
        </w:rPr>
        <w:t>.</w:t>
      </w:r>
      <w:r w:rsidRPr="00B77F03">
        <w:rPr>
          <w:rFonts w:asciiTheme="minorHAnsi" w:hAnsiTheme="minorHAnsi" w:cstheme="minorHAnsi"/>
          <w:sz w:val="22"/>
          <w:szCs w:val="22"/>
        </w:rPr>
        <w:t xml:space="preserve"> e outras entidades devidamente credenciadas para o efeito, fornecendo todos os elementos relacionados direta ou indiretamente com o desenvolvimento das ações financiadas;</w:t>
      </w:r>
    </w:p>
    <w:p w:rsidR="0097688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Pautar a realização das despesas por </w:t>
      </w:r>
      <w:r w:rsidRPr="00B77F03">
        <w:rPr>
          <w:rFonts w:asciiTheme="minorHAnsi" w:hAnsiTheme="minorHAnsi" w:cstheme="minorHAnsi"/>
          <w:b/>
          <w:sz w:val="22"/>
          <w:szCs w:val="22"/>
        </w:rPr>
        <w:t>exigentes critérios de razoabilidade</w:t>
      </w:r>
      <w:r w:rsidRPr="00B77F03">
        <w:rPr>
          <w:rFonts w:asciiTheme="minorHAnsi" w:hAnsiTheme="minorHAnsi" w:cstheme="minorHAnsi"/>
          <w:sz w:val="22"/>
          <w:szCs w:val="22"/>
        </w:rPr>
        <w:t xml:space="preserve">, tendo em conta os preços de mercado, a relação custo/benefício e o respeito pelos princípios e conceitos contabilísticos, critérios de valorimetria e métodos de custeio definidos no </w:t>
      </w:r>
      <w:r w:rsidR="00CE310D">
        <w:rPr>
          <w:rFonts w:asciiTheme="minorHAnsi" w:hAnsiTheme="minorHAnsi" w:cstheme="minorHAnsi"/>
          <w:sz w:val="22"/>
          <w:szCs w:val="22"/>
        </w:rPr>
        <w:t>Sistema de Normalização Contabilística (SNC).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Justificar a aquisição de bens e serviços, através de </w:t>
      </w:r>
      <w:r w:rsidRPr="00B77F03">
        <w:rPr>
          <w:rFonts w:asciiTheme="minorHAnsi" w:hAnsiTheme="minorHAnsi" w:cstheme="minorHAnsi"/>
          <w:b/>
          <w:sz w:val="22"/>
          <w:szCs w:val="22"/>
        </w:rPr>
        <w:t>faturas e recibos</w:t>
      </w:r>
      <w:r w:rsidRPr="00B77F03">
        <w:rPr>
          <w:rFonts w:asciiTheme="minorHAnsi" w:hAnsiTheme="minorHAnsi" w:cstheme="minorHAnsi"/>
          <w:sz w:val="22"/>
          <w:szCs w:val="22"/>
        </w:rPr>
        <w:t xml:space="preserve"> ou documentos equivalentes de quitação fiscalmente aceite, podendo no caso das vendas a dinheiro, estes substituírem as faturas;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lastRenderedPageBreak/>
        <w:t xml:space="preserve">Identificar claramente, nas faturas ou documentos equivalentes, bem como nos documentos de suporte à imputação de custos internos, o respetivo </w:t>
      </w:r>
      <w:r w:rsidRPr="00B77F03">
        <w:rPr>
          <w:rFonts w:asciiTheme="minorHAnsi" w:hAnsiTheme="minorHAnsi" w:cstheme="minorHAnsi"/>
          <w:b/>
          <w:sz w:val="22"/>
          <w:szCs w:val="22"/>
        </w:rPr>
        <w:t>bem ou serviço</w:t>
      </w:r>
      <w:r w:rsidRPr="00B77F03">
        <w:rPr>
          <w:rFonts w:asciiTheme="minorHAnsi" w:hAnsiTheme="minorHAnsi" w:cstheme="minorHAnsi"/>
          <w:sz w:val="22"/>
          <w:szCs w:val="22"/>
        </w:rPr>
        <w:t xml:space="preserve"> e a </w:t>
      </w:r>
      <w:r w:rsidRPr="00B77F03">
        <w:rPr>
          <w:rFonts w:asciiTheme="minorHAnsi" w:hAnsiTheme="minorHAnsi" w:cstheme="minorHAnsi"/>
          <w:b/>
          <w:sz w:val="22"/>
          <w:szCs w:val="22"/>
        </w:rPr>
        <w:t>fórmula de cálculo do valor imputado ao pedido</w:t>
      </w:r>
      <w:r w:rsidRPr="00B77F03">
        <w:rPr>
          <w:rFonts w:asciiTheme="minorHAnsi" w:hAnsiTheme="minorHAnsi" w:cstheme="minorHAnsi"/>
          <w:sz w:val="22"/>
          <w:szCs w:val="22"/>
        </w:rPr>
        <w:t>;</w:t>
      </w:r>
    </w:p>
    <w:p w:rsidR="00636A6B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Identificar a </w:t>
      </w:r>
      <w:r w:rsidRPr="00B77F03">
        <w:rPr>
          <w:rFonts w:asciiTheme="minorHAnsi" w:hAnsiTheme="minorHAnsi" w:cstheme="minorHAnsi"/>
          <w:b/>
          <w:sz w:val="22"/>
          <w:szCs w:val="22"/>
        </w:rPr>
        <w:t>chave de imputação ao Centro de Custos</w:t>
      </w:r>
      <w:r w:rsidRPr="00B77F03">
        <w:rPr>
          <w:rFonts w:asciiTheme="minorHAnsi" w:hAnsiTheme="minorHAnsi" w:cstheme="minorHAnsi"/>
          <w:sz w:val="22"/>
          <w:szCs w:val="22"/>
        </w:rPr>
        <w:t xml:space="preserve">, no caso de custos comuns; </w:t>
      </w:r>
    </w:p>
    <w:p w:rsidR="00636A6B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Manter a </w:t>
      </w:r>
      <w:r w:rsidRPr="00B77F03">
        <w:rPr>
          <w:rFonts w:asciiTheme="minorHAnsi" w:hAnsiTheme="minorHAnsi" w:cstheme="minorHAnsi"/>
          <w:b/>
          <w:sz w:val="22"/>
          <w:szCs w:val="22"/>
        </w:rPr>
        <w:t>contabilidade específica da formação atualizada</w:t>
      </w:r>
      <w:r w:rsidRPr="00B77F03">
        <w:rPr>
          <w:rFonts w:asciiTheme="minorHAnsi" w:hAnsiTheme="minorHAnsi" w:cstheme="minorHAnsi"/>
          <w:sz w:val="22"/>
          <w:szCs w:val="22"/>
        </w:rPr>
        <w:t>, não podendo, em caso algum, ter um atraso superior a 45 dias;</w:t>
      </w:r>
    </w:p>
    <w:p w:rsidR="00AE64A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Desenvolver a formação programada com respeito pelas </w:t>
      </w:r>
      <w:r w:rsidRPr="00B77F03">
        <w:rPr>
          <w:rFonts w:asciiTheme="minorHAnsi" w:hAnsiTheme="minorHAnsi" w:cstheme="minorHAnsi"/>
          <w:b/>
          <w:sz w:val="22"/>
          <w:szCs w:val="22"/>
        </w:rPr>
        <w:t>normas legais aplicáveis</w:t>
      </w:r>
      <w:r w:rsidRPr="00B77F03">
        <w:rPr>
          <w:rFonts w:asciiTheme="minorHAnsi" w:hAnsiTheme="minorHAnsi" w:cstheme="minorHAnsi"/>
          <w:sz w:val="22"/>
          <w:szCs w:val="22"/>
        </w:rPr>
        <w:t>, pelas condições de aprovação da ação e da eventual concessão de apoios;</w:t>
      </w:r>
    </w:p>
    <w:p w:rsidR="00474538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Comunicar, por </w:t>
      </w:r>
      <w:r w:rsidRPr="00B77F03">
        <w:rPr>
          <w:rFonts w:asciiTheme="minorHAnsi" w:hAnsiTheme="minorHAnsi" w:cstheme="minorHAnsi"/>
          <w:b/>
          <w:sz w:val="22"/>
          <w:szCs w:val="22"/>
        </w:rPr>
        <w:t>escrito</w:t>
      </w:r>
      <w:r w:rsidRPr="00B77F03">
        <w:rPr>
          <w:rFonts w:asciiTheme="minorHAnsi" w:hAnsiTheme="minorHAnsi" w:cstheme="minorHAnsi"/>
          <w:sz w:val="22"/>
          <w:szCs w:val="22"/>
        </w:rPr>
        <w:t>, às estruturas do IEFP, I</w:t>
      </w:r>
      <w:r w:rsidR="00E72852" w:rsidRPr="00B77F03">
        <w:rPr>
          <w:rFonts w:asciiTheme="minorHAnsi" w:hAnsiTheme="minorHAnsi" w:cstheme="minorHAnsi"/>
          <w:sz w:val="22"/>
          <w:szCs w:val="22"/>
        </w:rPr>
        <w:t>.</w:t>
      </w:r>
      <w:r w:rsidRPr="00B77F03">
        <w:rPr>
          <w:rFonts w:asciiTheme="minorHAnsi" w:hAnsiTheme="minorHAnsi" w:cstheme="minorHAnsi"/>
          <w:sz w:val="22"/>
          <w:szCs w:val="22"/>
        </w:rPr>
        <w:t>P</w:t>
      </w:r>
      <w:r w:rsidR="00E72852" w:rsidRPr="00B77F03">
        <w:rPr>
          <w:rFonts w:asciiTheme="minorHAnsi" w:hAnsiTheme="minorHAnsi" w:cstheme="minorHAnsi"/>
          <w:sz w:val="22"/>
          <w:szCs w:val="22"/>
        </w:rPr>
        <w:t>.</w:t>
      </w:r>
      <w:r w:rsidRPr="00B77F03">
        <w:rPr>
          <w:rFonts w:asciiTheme="minorHAnsi" w:hAnsiTheme="minorHAnsi" w:cstheme="minorHAnsi"/>
          <w:sz w:val="22"/>
          <w:szCs w:val="22"/>
        </w:rPr>
        <w:t>, sempre que ocorram problemas que afetem o funcionamento das ações;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>Prestar, a qualquer momento, toda a informação que lhes for solicitada sobre a execução das ações no que se refere aos aspetos pedagógicos, administrativos e financeiros;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Cumprir o </w:t>
      </w:r>
      <w:r w:rsidRPr="00B77F03">
        <w:rPr>
          <w:rFonts w:asciiTheme="minorHAnsi" w:hAnsiTheme="minorHAnsi" w:cstheme="minorHAnsi"/>
          <w:b/>
          <w:sz w:val="22"/>
          <w:szCs w:val="22"/>
        </w:rPr>
        <w:t>contrato de formação</w:t>
      </w:r>
      <w:r w:rsidRPr="00B77F03">
        <w:rPr>
          <w:rFonts w:asciiTheme="minorHAnsi" w:hAnsiTheme="minorHAnsi" w:cstheme="minorHAnsi"/>
          <w:sz w:val="22"/>
          <w:szCs w:val="22"/>
        </w:rPr>
        <w:t xml:space="preserve"> com os formandos;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Cumprir a legislação nacional em matéria de </w:t>
      </w:r>
      <w:r w:rsidRPr="00B77F03">
        <w:rPr>
          <w:rFonts w:asciiTheme="minorHAnsi" w:hAnsiTheme="minorHAnsi" w:cstheme="minorHAnsi"/>
          <w:b/>
          <w:sz w:val="22"/>
          <w:szCs w:val="22"/>
        </w:rPr>
        <w:t>informação, divulgação e publicidade</w:t>
      </w:r>
      <w:r w:rsidRPr="00B77F03">
        <w:rPr>
          <w:rFonts w:asciiTheme="minorHAnsi" w:hAnsiTheme="minorHAnsi" w:cstheme="minorHAnsi"/>
          <w:sz w:val="22"/>
          <w:szCs w:val="22"/>
        </w:rPr>
        <w:t xml:space="preserve">, nomeadamente referenciar o financiamento pelo FSE e pelo Estado Português, com a designação da União Europeia e do Ministério da </w:t>
      </w:r>
      <w:r w:rsidR="008A103F" w:rsidRPr="00B77F03">
        <w:rPr>
          <w:rFonts w:asciiTheme="minorHAnsi" w:hAnsiTheme="minorHAnsi" w:cstheme="minorHAnsi"/>
          <w:sz w:val="22"/>
          <w:szCs w:val="22"/>
        </w:rPr>
        <w:t>Solidariedade, Emprego e Segurança Social</w:t>
      </w:r>
      <w:r w:rsidRPr="00B77F03">
        <w:rPr>
          <w:rFonts w:asciiTheme="minorHAnsi" w:hAnsiTheme="minorHAnsi" w:cstheme="minorHAnsi"/>
          <w:sz w:val="22"/>
          <w:szCs w:val="22"/>
        </w:rPr>
        <w:t>, em toda a documentação associada à formação desenvolvida.</w:t>
      </w:r>
    </w:p>
    <w:p w:rsidR="00636A6B" w:rsidRPr="00B77F03" w:rsidRDefault="00636A6B" w:rsidP="000925EB">
      <w:pPr>
        <w:pStyle w:val="PargrafodaLista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Manter a </w:t>
      </w:r>
      <w:r w:rsidRPr="00B77F03">
        <w:rPr>
          <w:rFonts w:asciiTheme="minorHAnsi" w:hAnsiTheme="minorHAnsi" w:cstheme="minorHAnsi"/>
          <w:b/>
          <w:sz w:val="22"/>
          <w:szCs w:val="22"/>
        </w:rPr>
        <w:t>organização documental contabilística e técnico-pedagógica</w:t>
      </w:r>
      <w:r w:rsidRPr="00B77F03">
        <w:rPr>
          <w:rFonts w:asciiTheme="minorHAnsi" w:hAnsiTheme="minorHAnsi" w:cstheme="minorHAnsi"/>
          <w:sz w:val="22"/>
          <w:szCs w:val="22"/>
        </w:rPr>
        <w:t xml:space="preserve"> nos termos estabelecidos no presente Regulamento.</w:t>
      </w:r>
    </w:p>
    <w:p w:rsidR="00B77F03" w:rsidRDefault="00B77F03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2EF4" w:rsidRPr="00B77F03" w:rsidRDefault="00222EF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6ACF" w:rsidRPr="00B77F03" w:rsidRDefault="001C6ACF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39" w:name="_Toc416858717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Processo técnico-pedagógico</w:t>
      </w:r>
      <w:bookmarkEnd w:id="39"/>
    </w:p>
    <w:p w:rsidR="001C6ACF" w:rsidRPr="00B77F03" w:rsidRDefault="001C6AC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6ACF" w:rsidRPr="00B77F03" w:rsidRDefault="001C6ACF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 w:cs="Calibri"/>
          <w:sz w:val="22"/>
          <w:szCs w:val="22"/>
        </w:rPr>
        <w:t xml:space="preserve">As entidades formadoras </w:t>
      </w:r>
      <w:r w:rsidRPr="00B77F03">
        <w:rPr>
          <w:rFonts w:asciiTheme="minorHAnsi" w:hAnsiTheme="minorHAnsi" w:cs="Calibri"/>
          <w:b/>
          <w:sz w:val="22"/>
          <w:szCs w:val="22"/>
        </w:rPr>
        <w:t>devem constituir e manter</w:t>
      </w:r>
      <w:r w:rsidRPr="00B77F03">
        <w:rPr>
          <w:rFonts w:asciiTheme="minorHAnsi" w:hAnsiTheme="minorHAnsi" w:cs="Calibri"/>
          <w:sz w:val="22"/>
          <w:szCs w:val="22"/>
        </w:rPr>
        <w:t xml:space="preserve"> devidamente atualizados os </w:t>
      </w:r>
      <w:r w:rsidRPr="00B77F03">
        <w:rPr>
          <w:rFonts w:asciiTheme="minorHAnsi" w:hAnsiTheme="minorHAnsi" w:cs="Calibri"/>
          <w:b/>
          <w:sz w:val="22"/>
          <w:szCs w:val="22"/>
        </w:rPr>
        <w:t>processos</w:t>
      </w:r>
      <w:r w:rsidRPr="00B77F03">
        <w:rPr>
          <w:rFonts w:asciiTheme="minorHAnsi" w:hAnsiTheme="minorHAnsi" w:cs="Calibri"/>
          <w:sz w:val="22"/>
          <w:szCs w:val="22"/>
        </w:rPr>
        <w:t xml:space="preserve"> </w:t>
      </w:r>
      <w:r w:rsidRPr="00B77F03">
        <w:rPr>
          <w:rFonts w:asciiTheme="minorHAnsi" w:hAnsiTheme="minorHAnsi" w:cs="Calibri"/>
          <w:b/>
          <w:sz w:val="22"/>
          <w:szCs w:val="22"/>
        </w:rPr>
        <w:t>técnico-</w:t>
      </w:r>
      <w:r w:rsidR="00615E6B" w:rsidRPr="00B77F03">
        <w:rPr>
          <w:rFonts w:asciiTheme="minorHAnsi" w:hAnsiTheme="minorHAnsi" w:cs="Calibri"/>
          <w:b/>
          <w:sz w:val="22"/>
          <w:szCs w:val="22"/>
        </w:rPr>
        <w:t xml:space="preserve"> p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edagógicos </w:t>
      </w:r>
      <w:r w:rsidRPr="00B77F03">
        <w:rPr>
          <w:rFonts w:asciiTheme="minorHAnsi" w:hAnsiTheme="minorHAnsi" w:cs="Calibri"/>
          <w:sz w:val="22"/>
          <w:szCs w:val="22"/>
        </w:rPr>
        <w:t xml:space="preserve">preferencialmente </w:t>
      </w:r>
      <w:r w:rsidRPr="00B77F03">
        <w:rPr>
          <w:rFonts w:asciiTheme="minorHAnsi" w:hAnsiTheme="minorHAnsi" w:cs="Calibri"/>
          <w:b/>
          <w:sz w:val="22"/>
          <w:szCs w:val="22"/>
        </w:rPr>
        <w:t>em suporte digital,</w:t>
      </w:r>
      <w:r w:rsidRPr="00B77F03">
        <w:rPr>
          <w:rFonts w:asciiTheme="minorHAnsi" w:hAnsiTheme="minorHAnsi" w:cs="Calibri"/>
          <w:sz w:val="22"/>
          <w:szCs w:val="22"/>
        </w:rPr>
        <w:t xml:space="preserve"> relativos a cada uma das ações de formação desenvolvidas, dos quais devem constar os documentos comprovativos da execução das diferentes fases da ação (</w:t>
      </w:r>
      <w:r w:rsidR="0003629E" w:rsidRPr="00A7564D">
        <w:rPr>
          <w:rFonts w:asciiTheme="minorHAnsi" w:hAnsiTheme="minorHAnsi" w:cs="Calibri"/>
          <w:b/>
          <w:sz w:val="18"/>
          <w:szCs w:val="22"/>
          <w:shd w:val="clear" w:color="auto" w:fill="BFBFBF" w:themeFill="background1" w:themeFillShade="BF"/>
        </w:rPr>
        <w:t>A</w:t>
      </w:r>
      <w:r w:rsidR="0003629E" w:rsidRPr="00A7564D">
        <w:rPr>
          <w:rFonts w:asciiTheme="minorHAnsi" w:hAnsiTheme="minorHAnsi" w:cs="Calibri"/>
          <w:sz w:val="18"/>
          <w:szCs w:val="22"/>
          <w:shd w:val="clear" w:color="auto" w:fill="BFBFBF" w:themeFill="background1" w:themeFillShade="BF"/>
        </w:rPr>
        <w:t xml:space="preserve">nexo </w:t>
      </w:r>
      <w:r w:rsidR="00E161B4" w:rsidRPr="00A7564D">
        <w:rPr>
          <w:rFonts w:asciiTheme="minorHAnsi" w:hAnsiTheme="minorHAnsi" w:cs="Calibri"/>
          <w:b/>
          <w:sz w:val="18"/>
          <w:szCs w:val="22"/>
          <w:shd w:val="clear" w:color="auto" w:fill="BFBFBF" w:themeFill="background1" w:themeFillShade="BF"/>
        </w:rPr>
        <w:t>1</w:t>
      </w:r>
      <w:r w:rsidR="0026687C" w:rsidRPr="00A7564D">
        <w:rPr>
          <w:rFonts w:asciiTheme="minorHAnsi" w:hAnsiTheme="minorHAnsi" w:cs="Calibri"/>
          <w:b/>
          <w:sz w:val="18"/>
          <w:szCs w:val="22"/>
          <w:shd w:val="clear" w:color="auto" w:fill="BFBFBF" w:themeFill="background1" w:themeFillShade="BF"/>
        </w:rPr>
        <w:t>2</w:t>
      </w:r>
      <w:r w:rsidRPr="00B77F03">
        <w:rPr>
          <w:rFonts w:asciiTheme="minorHAnsi" w:hAnsiTheme="minorHAnsi" w:cs="Calibri"/>
          <w:sz w:val="22"/>
          <w:szCs w:val="22"/>
        </w:rPr>
        <w:t>).</w:t>
      </w:r>
    </w:p>
    <w:p w:rsidR="001C6ACF" w:rsidRPr="00B77F03" w:rsidRDefault="001C6ACF" w:rsidP="000925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1C6ACF" w:rsidRPr="00B77F03" w:rsidRDefault="001C6ACF" w:rsidP="000925EB">
      <w:pPr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 w:cs="Calibri"/>
          <w:sz w:val="22"/>
          <w:szCs w:val="22"/>
        </w:rPr>
        <w:t xml:space="preserve">Os prazos de conservação devem observar o definido na </w:t>
      </w:r>
      <w:hyperlink r:id="rId50" w:history="1">
        <w:r w:rsidRPr="0073184C">
          <w:rPr>
            <w:rStyle w:val="Hiperligao"/>
            <w:rFonts w:asciiTheme="minorHAnsi" w:hAnsiTheme="minorHAnsi" w:cs="Calibri"/>
            <w:sz w:val="22"/>
            <w:szCs w:val="22"/>
          </w:rPr>
          <w:t>Portaria</w:t>
        </w:r>
        <w:r w:rsidRPr="00B77F03">
          <w:rPr>
            <w:rStyle w:val="Hiperligao"/>
            <w:rFonts w:asciiTheme="minorHAnsi" w:hAnsiTheme="minorHAnsi" w:cs="Calibri"/>
            <w:sz w:val="22"/>
            <w:szCs w:val="22"/>
          </w:rPr>
          <w:t xml:space="preserve"> n.º 1370/2009</w:t>
        </w:r>
      </w:hyperlink>
      <w:r w:rsidRPr="00B77F03">
        <w:rPr>
          <w:rFonts w:asciiTheme="minorHAnsi" w:hAnsiTheme="minorHAnsi" w:cs="Calibri"/>
          <w:color w:val="0000FF"/>
          <w:sz w:val="22"/>
          <w:szCs w:val="22"/>
        </w:rPr>
        <w:t>,</w:t>
      </w:r>
      <w:r w:rsidRPr="00B77F03">
        <w:rPr>
          <w:rFonts w:asciiTheme="minorHAnsi" w:hAnsiTheme="minorHAnsi" w:cs="Calibri"/>
          <w:color w:val="808080" w:themeColor="background1" w:themeShade="80"/>
          <w:sz w:val="22"/>
          <w:szCs w:val="22"/>
        </w:rPr>
        <w:t xml:space="preserve"> </w:t>
      </w:r>
      <w:r w:rsidRPr="00B77F03">
        <w:rPr>
          <w:rFonts w:asciiTheme="minorHAnsi" w:hAnsiTheme="minorHAnsi" w:cs="Calibri"/>
          <w:sz w:val="22"/>
          <w:szCs w:val="22"/>
        </w:rPr>
        <w:t>de 27 de outubro.</w:t>
      </w:r>
    </w:p>
    <w:p w:rsidR="00D227FE" w:rsidRDefault="00D227FE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2EF4" w:rsidRPr="00B77F03" w:rsidRDefault="00222EF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173D" w:rsidRPr="00B77F03" w:rsidRDefault="00B4173D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40" w:name="_Toc416858718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Sistemas de informação</w:t>
      </w:r>
      <w:bookmarkEnd w:id="40"/>
    </w:p>
    <w:p w:rsidR="00FF59AA" w:rsidRPr="00B77F03" w:rsidRDefault="00FF59AA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173D" w:rsidRPr="00B77F03" w:rsidRDefault="008C1600" w:rsidP="000925EB">
      <w:pPr>
        <w:rPr>
          <w:rFonts w:asciiTheme="minorHAnsi" w:hAnsiTheme="minorHAnsi"/>
          <w:b/>
          <w:sz w:val="22"/>
          <w:szCs w:val="22"/>
        </w:rPr>
      </w:pPr>
      <w:r w:rsidRPr="00B77F03">
        <w:rPr>
          <w:rFonts w:asciiTheme="minorHAnsi" w:hAnsiTheme="minorHAnsi"/>
          <w:b/>
          <w:sz w:val="22"/>
          <w:szCs w:val="22"/>
        </w:rPr>
        <w:t>1</w:t>
      </w:r>
      <w:r w:rsidR="009C068C" w:rsidRPr="00B77F03">
        <w:rPr>
          <w:rFonts w:asciiTheme="minorHAnsi" w:hAnsiTheme="minorHAnsi"/>
          <w:b/>
          <w:sz w:val="22"/>
          <w:szCs w:val="22"/>
        </w:rPr>
        <w:t>0</w:t>
      </w:r>
      <w:r w:rsidRPr="00B77F03">
        <w:rPr>
          <w:rFonts w:asciiTheme="minorHAnsi" w:hAnsiTheme="minorHAnsi"/>
          <w:b/>
          <w:sz w:val="22"/>
          <w:szCs w:val="22"/>
        </w:rPr>
        <w:t>.1 Aplicação IEFP</w:t>
      </w:r>
      <w:r w:rsidR="00F75408" w:rsidRPr="00B77F03">
        <w:rPr>
          <w:rFonts w:asciiTheme="minorHAnsi" w:hAnsiTheme="minorHAnsi"/>
          <w:b/>
          <w:sz w:val="22"/>
          <w:szCs w:val="22"/>
        </w:rPr>
        <w:t>, I.P.</w:t>
      </w:r>
      <w:r w:rsidRPr="00B77F03">
        <w:rPr>
          <w:rFonts w:asciiTheme="minorHAnsi" w:hAnsiTheme="minorHAnsi"/>
          <w:b/>
          <w:sz w:val="22"/>
          <w:szCs w:val="22"/>
        </w:rPr>
        <w:t xml:space="preserve"> </w:t>
      </w:r>
      <w:r w:rsidRPr="00B77F03">
        <w:rPr>
          <w:rFonts w:asciiTheme="minorHAnsi" w:hAnsiTheme="minorHAnsi" w:cstheme="minorHAnsi"/>
          <w:b/>
          <w:sz w:val="22"/>
          <w:szCs w:val="22"/>
        </w:rPr>
        <w:t xml:space="preserve">| </w:t>
      </w:r>
      <w:hyperlink r:id="rId51" w:history="1">
        <w:r w:rsidR="00FF59AA" w:rsidRPr="00B77F03">
          <w:rPr>
            <w:rStyle w:val="Hiperligao"/>
            <w:rFonts w:asciiTheme="minorHAnsi" w:hAnsiTheme="minorHAnsi" w:cstheme="minorHAnsi"/>
            <w:b/>
            <w:sz w:val="22"/>
            <w:szCs w:val="22"/>
          </w:rPr>
          <w:t xml:space="preserve">Portal </w:t>
        </w:r>
        <w:r w:rsidR="00B4173D" w:rsidRPr="00B77F03">
          <w:rPr>
            <w:rStyle w:val="Hiperligao"/>
            <w:rFonts w:asciiTheme="minorHAnsi" w:hAnsiTheme="minorHAnsi"/>
            <w:b/>
            <w:sz w:val="22"/>
            <w:szCs w:val="22"/>
          </w:rPr>
          <w:t>Vida Ativa</w:t>
        </w:r>
      </w:hyperlink>
    </w:p>
    <w:p w:rsidR="00207C61" w:rsidRPr="00B77F03" w:rsidRDefault="00207C61" w:rsidP="000925EB">
      <w:pPr>
        <w:jc w:val="both"/>
        <w:rPr>
          <w:rFonts w:asciiTheme="minorHAnsi" w:hAnsiTheme="minorHAnsi" w:cs="Calibri"/>
          <w:sz w:val="22"/>
          <w:szCs w:val="22"/>
        </w:rPr>
      </w:pPr>
    </w:p>
    <w:p w:rsidR="00B4173D" w:rsidRPr="00B77F03" w:rsidRDefault="00E61B47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 w:cs="Calibri"/>
          <w:sz w:val="22"/>
          <w:szCs w:val="22"/>
        </w:rPr>
        <w:t xml:space="preserve">As entidades formadoras utilizam </w:t>
      </w:r>
      <w:r w:rsidR="00F37054" w:rsidRPr="00B77F03">
        <w:rPr>
          <w:rFonts w:asciiTheme="minorHAnsi" w:hAnsiTheme="minorHAnsi" w:cs="Calibri"/>
          <w:sz w:val="22"/>
          <w:szCs w:val="22"/>
        </w:rPr>
        <w:t xml:space="preserve">o Portal Vida Ativa </w:t>
      </w:r>
      <w:r w:rsidRPr="00B77F03">
        <w:rPr>
          <w:rFonts w:asciiTheme="minorHAnsi" w:hAnsiTheme="minorHAnsi" w:cs="Calibri"/>
          <w:sz w:val="22"/>
          <w:szCs w:val="22"/>
        </w:rPr>
        <w:t>para efeitos de submissão de candidaturas e pa</w:t>
      </w:r>
      <w:r w:rsidR="00690C88" w:rsidRPr="00B77F03">
        <w:rPr>
          <w:rFonts w:asciiTheme="minorHAnsi" w:hAnsiTheme="minorHAnsi" w:cs="Calibri"/>
          <w:sz w:val="22"/>
          <w:szCs w:val="22"/>
        </w:rPr>
        <w:t>ra a gestão da formação.</w:t>
      </w:r>
    </w:p>
    <w:p w:rsidR="004B2944" w:rsidRPr="00B77F03" w:rsidRDefault="004B2944" w:rsidP="000925EB">
      <w:pPr>
        <w:rPr>
          <w:rFonts w:asciiTheme="minorHAnsi" w:hAnsiTheme="minorHAnsi"/>
          <w:b/>
          <w:sz w:val="22"/>
          <w:szCs w:val="22"/>
        </w:rPr>
      </w:pPr>
    </w:p>
    <w:p w:rsidR="00B4173D" w:rsidRPr="00B77F03" w:rsidRDefault="003145C4" w:rsidP="000925EB">
      <w:pPr>
        <w:rPr>
          <w:rFonts w:asciiTheme="minorHAnsi" w:hAnsiTheme="minorHAnsi"/>
          <w:b/>
          <w:sz w:val="22"/>
          <w:szCs w:val="22"/>
        </w:rPr>
      </w:pPr>
      <w:r w:rsidRPr="00B77F03">
        <w:rPr>
          <w:rFonts w:asciiTheme="minorHAnsi" w:hAnsiTheme="minorHAnsi"/>
          <w:b/>
          <w:sz w:val="22"/>
          <w:szCs w:val="22"/>
        </w:rPr>
        <w:t>1</w:t>
      </w:r>
      <w:r w:rsidR="009C068C" w:rsidRPr="00B77F03">
        <w:rPr>
          <w:rFonts w:asciiTheme="minorHAnsi" w:hAnsiTheme="minorHAnsi"/>
          <w:b/>
          <w:sz w:val="22"/>
          <w:szCs w:val="22"/>
        </w:rPr>
        <w:t>0</w:t>
      </w:r>
      <w:r w:rsidRPr="00B77F03">
        <w:rPr>
          <w:rFonts w:asciiTheme="minorHAnsi" w:hAnsiTheme="minorHAnsi"/>
          <w:b/>
          <w:sz w:val="22"/>
          <w:szCs w:val="22"/>
        </w:rPr>
        <w:t xml:space="preserve">.2 </w:t>
      </w:r>
      <w:hyperlink r:id="rId52" w:history="1">
        <w:r w:rsidRPr="00B77F03">
          <w:rPr>
            <w:rStyle w:val="Hiperligao"/>
            <w:rFonts w:asciiTheme="minorHAnsi" w:hAnsiTheme="minorHAnsi"/>
            <w:b/>
            <w:sz w:val="22"/>
            <w:szCs w:val="22"/>
          </w:rPr>
          <w:t>SIGO -</w:t>
        </w:r>
        <w:r w:rsidR="00B4173D" w:rsidRPr="00B77F03">
          <w:rPr>
            <w:rStyle w:val="Hiperligao"/>
            <w:rFonts w:asciiTheme="minorHAnsi" w:hAnsiTheme="minorHAnsi"/>
            <w:b/>
            <w:sz w:val="22"/>
            <w:szCs w:val="22"/>
          </w:rPr>
          <w:t xml:space="preserve"> Sistema de Gestão da Formação</w:t>
        </w:r>
      </w:hyperlink>
    </w:p>
    <w:p w:rsidR="00207C61" w:rsidRPr="00B77F03" w:rsidRDefault="00207C61" w:rsidP="000925EB">
      <w:pPr>
        <w:jc w:val="both"/>
        <w:rPr>
          <w:rFonts w:asciiTheme="minorHAnsi" w:hAnsiTheme="minorHAnsi" w:cs="Calibri"/>
          <w:sz w:val="22"/>
          <w:szCs w:val="22"/>
        </w:rPr>
      </w:pPr>
    </w:p>
    <w:p w:rsidR="00B4173D" w:rsidRPr="00B77F03" w:rsidRDefault="00B4173D" w:rsidP="000925EB">
      <w:pPr>
        <w:jc w:val="both"/>
        <w:rPr>
          <w:rFonts w:asciiTheme="minorHAnsi" w:hAnsiTheme="minorHAnsi"/>
          <w:b/>
          <w:sz w:val="22"/>
          <w:szCs w:val="22"/>
        </w:rPr>
      </w:pPr>
      <w:r w:rsidRPr="00B77F03">
        <w:rPr>
          <w:rFonts w:asciiTheme="minorHAnsi" w:hAnsiTheme="minorHAnsi" w:cs="Calibri"/>
          <w:sz w:val="22"/>
          <w:szCs w:val="22"/>
        </w:rPr>
        <w:t>As entidades formadoras devem registar-se no SIGO (caso ainda não o tenham feito), tendo em vista garantir as condições de certificação dos formandos nas ações de formação desenvolvida</w:t>
      </w:r>
      <w:r w:rsidR="003C3D91" w:rsidRPr="00B77F03">
        <w:rPr>
          <w:rFonts w:asciiTheme="minorHAnsi" w:hAnsiTheme="minorHAnsi" w:cs="Calibri"/>
          <w:sz w:val="22"/>
          <w:szCs w:val="22"/>
        </w:rPr>
        <w:t>s</w:t>
      </w:r>
      <w:r w:rsidRPr="00B77F03">
        <w:rPr>
          <w:rFonts w:asciiTheme="minorHAnsi" w:hAnsiTheme="minorHAnsi" w:cs="Calibri"/>
          <w:sz w:val="22"/>
          <w:szCs w:val="22"/>
        </w:rPr>
        <w:t>.</w:t>
      </w:r>
    </w:p>
    <w:p w:rsidR="00FF59AA" w:rsidRPr="00B77F03" w:rsidRDefault="00FF59AA" w:rsidP="000925EB">
      <w:pPr>
        <w:rPr>
          <w:rFonts w:asciiTheme="minorHAnsi" w:hAnsiTheme="minorHAnsi"/>
          <w:b/>
          <w:sz w:val="22"/>
          <w:szCs w:val="22"/>
        </w:rPr>
      </w:pPr>
    </w:p>
    <w:p w:rsidR="00B4173D" w:rsidRPr="00B77F03" w:rsidRDefault="00B4173D" w:rsidP="000925EB">
      <w:pPr>
        <w:rPr>
          <w:rFonts w:asciiTheme="minorHAnsi" w:hAnsiTheme="minorHAnsi"/>
          <w:b/>
          <w:sz w:val="22"/>
          <w:szCs w:val="22"/>
        </w:rPr>
      </w:pPr>
      <w:r w:rsidRPr="00B77F03">
        <w:rPr>
          <w:rFonts w:asciiTheme="minorHAnsi" w:hAnsiTheme="minorHAnsi"/>
          <w:b/>
          <w:sz w:val="22"/>
          <w:szCs w:val="22"/>
        </w:rPr>
        <w:t>1</w:t>
      </w:r>
      <w:r w:rsidR="009C068C" w:rsidRPr="00B77F03">
        <w:rPr>
          <w:rFonts w:asciiTheme="minorHAnsi" w:hAnsiTheme="minorHAnsi"/>
          <w:b/>
          <w:sz w:val="22"/>
          <w:szCs w:val="22"/>
        </w:rPr>
        <w:t>0</w:t>
      </w:r>
      <w:r w:rsidRPr="00B77F03">
        <w:rPr>
          <w:rFonts w:asciiTheme="minorHAnsi" w:hAnsiTheme="minorHAnsi"/>
          <w:b/>
          <w:sz w:val="22"/>
          <w:szCs w:val="22"/>
        </w:rPr>
        <w:t xml:space="preserve">.3 </w:t>
      </w:r>
      <w:hyperlink r:id="rId53" w:history="1">
        <w:r w:rsidRPr="00B77F03">
          <w:rPr>
            <w:rStyle w:val="Hiperligao"/>
            <w:rFonts w:asciiTheme="minorHAnsi" w:hAnsiTheme="minorHAnsi"/>
            <w:b/>
            <w:sz w:val="22"/>
            <w:szCs w:val="22"/>
          </w:rPr>
          <w:t>SIIFSE – Sistema Integrado Informação do Fundo Social Europeu</w:t>
        </w:r>
      </w:hyperlink>
    </w:p>
    <w:p w:rsidR="00207C61" w:rsidRPr="00B77F03" w:rsidRDefault="00207C61" w:rsidP="000925EB">
      <w:pPr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</w:p>
    <w:p w:rsidR="0097688B" w:rsidRPr="00B77F03" w:rsidRDefault="00BC2433" w:rsidP="000925EB">
      <w:pPr>
        <w:jc w:val="both"/>
        <w:rPr>
          <w:rFonts w:asciiTheme="minorHAnsi" w:hAnsiTheme="minorHAnsi" w:cstheme="minorHAnsi"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A informação no SIIFSE </w:t>
      </w:r>
      <w:r w:rsidR="00FF59AA" w:rsidRPr="00B77F03">
        <w:rPr>
          <w:rFonts w:asciiTheme="minorHAnsi" w:hAnsiTheme="minorHAnsi" w:cstheme="minorHAnsi"/>
          <w:sz w:val="22"/>
          <w:szCs w:val="22"/>
        </w:rPr>
        <w:t>será</w:t>
      </w:r>
      <w:r w:rsidRPr="00B77F03">
        <w:rPr>
          <w:rFonts w:asciiTheme="minorHAnsi" w:hAnsiTheme="minorHAnsi" w:cstheme="minorHAnsi"/>
          <w:sz w:val="22"/>
          <w:szCs w:val="22"/>
        </w:rPr>
        <w:t xml:space="preserve"> carregada pelo IEFP, I.P</w:t>
      </w:r>
      <w:r w:rsidR="00222EF4">
        <w:rPr>
          <w:rFonts w:asciiTheme="minorHAnsi" w:hAnsiTheme="minorHAnsi" w:cstheme="minorHAnsi"/>
          <w:sz w:val="22"/>
          <w:szCs w:val="22"/>
        </w:rPr>
        <w:t>.</w:t>
      </w:r>
    </w:p>
    <w:p w:rsidR="00D227FE" w:rsidRDefault="00D227FE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2EF4" w:rsidRPr="00B77F03" w:rsidRDefault="00222EF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030E" w:rsidRPr="00B77F03" w:rsidRDefault="00F66C84" w:rsidP="000925EB">
      <w:pPr>
        <w:pStyle w:val="Cabealho1"/>
        <w:numPr>
          <w:ilvl w:val="0"/>
          <w:numId w:val="13"/>
        </w:numPr>
        <w:pBdr>
          <w:bottom w:val="dotted" w:sz="4" w:space="1" w:color="auto"/>
        </w:pBd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bookmarkStart w:id="41" w:name="_Toc221447147"/>
      <w:bookmarkStart w:id="42" w:name="_Toc416858719"/>
      <w:r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Publicidade e divulgação dos a</w:t>
      </w:r>
      <w:r w:rsidR="003D030E" w:rsidRPr="00B77F03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poios</w:t>
      </w:r>
      <w:bookmarkEnd w:id="41"/>
      <w:bookmarkEnd w:id="42"/>
    </w:p>
    <w:p w:rsidR="003D030E" w:rsidRPr="00B77F03" w:rsidRDefault="003D030E" w:rsidP="000925E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352E2" w:rsidRDefault="00060CFB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7F03">
        <w:rPr>
          <w:rFonts w:asciiTheme="minorHAnsi" w:hAnsiTheme="minorHAnsi" w:cstheme="minorHAnsi"/>
          <w:sz w:val="22"/>
          <w:szCs w:val="22"/>
        </w:rPr>
        <w:t xml:space="preserve">Os documentos que integram o processo técnico-pedagógico devem observar as regras de informação e publicidade respeitantes ao cofinanciamento do FSE, devendo, para o efeito, fazer constar </w:t>
      </w:r>
      <w:r w:rsidRPr="00B77F03">
        <w:rPr>
          <w:rFonts w:asciiTheme="minorHAnsi" w:hAnsiTheme="minorHAnsi" w:cstheme="minorHAnsi"/>
          <w:b/>
          <w:sz w:val="22"/>
          <w:szCs w:val="22"/>
        </w:rPr>
        <w:t xml:space="preserve">os seguintes </w:t>
      </w:r>
    </w:p>
    <w:p w:rsidR="007352E2" w:rsidRDefault="007352E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352E2" w:rsidRDefault="007352E2" w:rsidP="00092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0CFB" w:rsidRPr="00B77F03" w:rsidRDefault="00060CFB" w:rsidP="000925E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77F03">
        <w:rPr>
          <w:rFonts w:asciiTheme="minorHAnsi" w:hAnsiTheme="minorHAnsi" w:cstheme="minorHAnsi"/>
          <w:b/>
          <w:sz w:val="22"/>
          <w:szCs w:val="22"/>
        </w:rPr>
        <w:t>logótipos</w:t>
      </w:r>
      <w:proofErr w:type="gramEnd"/>
      <w:r w:rsidRPr="00B77F0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B77F03">
        <w:rPr>
          <w:rFonts w:asciiTheme="minorHAnsi" w:hAnsiTheme="minorHAnsi" w:cstheme="minorHAnsi"/>
          <w:sz w:val="22"/>
          <w:szCs w:val="22"/>
        </w:rPr>
        <w:t>pela</w:t>
      </w:r>
      <w:r w:rsidRPr="00B77F03">
        <w:rPr>
          <w:rFonts w:asciiTheme="minorHAnsi" w:hAnsiTheme="minorHAnsi" w:cstheme="minorHAnsi"/>
          <w:b/>
          <w:sz w:val="22"/>
          <w:szCs w:val="22"/>
        </w:rPr>
        <w:t xml:space="preserve"> ordem indicada</w:t>
      </w:r>
      <w:r w:rsidRPr="00B77F03">
        <w:rPr>
          <w:rFonts w:asciiTheme="minorHAnsi" w:hAnsiTheme="minorHAnsi" w:cstheme="minorHAnsi"/>
          <w:sz w:val="22"/>
          <w:szCs w:val="22"/>
        </w:rPr>
        <w:t>:</w:t>
      </w:r>
    </w:p>
    <w:p w:rsidR="00FF59AA" w:rsidRPr="00B77F03" w:rsidRDefault="00FF59AA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1386"/>
        <w:gridCol w:w="1422"/>
        <w:gridCol w:w="1478"/>
        <w:gridCol w:w="1587"/>
      </w:tblGrid>
      <w:tr w:rsidR="00B96C75" w:rsidRPr="00B77F03" w:rsidTr="00210F79">
        <w:trPr>
          <w:jc w:val="center"/>
        </w:trPr>
        <w:tc>
          <w:tcPr>
            <w:tcW w:w="2290" w:type="dxa"/>
          </w:tcPr>
          <w:p w:rsidR="00B96C75" w:rsidRPr="00B77F03" w:rsidRDefault="00FF59AA" w:rsidP="000925EB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77F03">
              <w:rPr>
                <w:noProof/>
                <w:sz w:val="22"/>
                <w:szCs w:val="22"/>
              </w:rPr>
              <w:drawing>
                <wp:inline distT="0" distB="0" distL="0" distR="0" wp14:anchorId="2272E069" wp14:editId="2C17E80C">
                  <wp:extent cx="2210938" cy="590434"/>
                  <wp:effectExtent l="0" t="0" r="0" b="635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_PT_MSESS_4C_H150_FC-01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771" cy="59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vAlign w:val="center"/>
          </w:tcPr>
          <w:p w:rsidR="00B96C75" w:rsidRPr="00B77F03" w:rsidRDefault="00B96C75" w:rsidP="00092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6C75" w:rsidRPr="00E95B32" w:rsidRDefault="00E95B32" w:rsidP="000925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5B32">
              <w:rPr>
                <w:rFonts w:asciiTheme="minorHAnsi" w:hAnsiTheme="minorHAnsi" w:cstheme="minorHAnsi"/>
                <w:sz w:val="18"/>
                <w:szCs w:val="18"/>
              </w:rPr>
              <w:t>Logótipo POISE</w:t>
            </w:r>
          </w:p>
        </w:tc>
        <w:tc>
          <w:tcPr>
            <w:tcW w:w="1559" w:type="dxa"/>
            <w:vAlign w:val="center"/>
          </w:tcPr>
          <w:p w:rsidR="00B96C75" w:rsidRPr="00B77F03" w:rsidRDefault="00B96C75" w:rsidP="00092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7F0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C2DEE46" wp14:editId="791ACC11">
                  <wp:extent cx="585216" cy="438912"/>
                  <wp:effectExtent l="0" t="0" r="5715" b="0"/>
                  <wp:docPr id="5" name="Imagem 5" descr="Descrição: logo_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Descrição: logo_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47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B96C75" w:rsidRPr="00B77F03" w:rsidRDefault="00B96C75" w:rsidP="00092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7F0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1413A3CF" wp14:editId="50800AF3">
                  <wp:extent cx="563245" cy="43878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C84" w:rsidRDefault="00F66C8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B0F" w:rsidRPr="00B77F03" w:rsidRDefault="00944B0F" w:rsidP="00944B0F">
      <w:pPr>
        <w:jc w:val="both"/>
        <w:rPr>
          <w:rFonts w:asciiTheme="minorHAnsi" w:hAnsiTheme="minorHAnsi" w:cstheme="minorHAnsi"/>
          <w:sz w:val="22"/>
          <w:szCs w:val="22"/>
        </w:rPr>
      </w:pPr>
      <w:r w:rsidRPr="008D355A">
        <w:rPr>
          <w:rFonts w:asciiTheme="minorHAnsi" w:hAnsiTheme="minorHAnsi" w:cstheme="minorHAnsi"/>
          <w:sz w:val="22"/>
          <w:szCs w:val="22"/>
        </w:rPr>
        <w:t xml:space="preserve">Quando se tratar de formação desenvolvida no quadro da </w:t>
      </w:r>
      <w:r w:rsidRPr="008D355A">
        <w:rPr>
          <w:rFonts w:asciiTheme="minorHAnsi" w:hAnsiTheme="minorHAnsi" w:cstheme="minorHAnsi"/>
          <w:b/>
          <w:sz w:val="22"/>
          <w:szCs w:val="22"/>
        </w:rPr>
        <w:t>Vida Ativa Jovem</w:t>
      </w:r>
      <w:r w:rsidRPr="008D355A">
        <w:rPr>
          <w:rFonts w:asciiTheme="minorHAnsi" w:hAnsiTheme="minorHAnsi" w:cstheme="minorHAnsi"/>
          <w:sz w:val="22"/>
          <w:szCs w:val="22"/>
        </w:rPr>
        <w:t xml:space="preserve">, </w:t>
      </w:r>
      <w:r w:rsidR="000A51EB" w:rsidRPr="008D355A">
        <w:rPr>
          <w:rFonts w:asciiTheme="minorHAnsi" w:hAnsiTheme="minorHAnsi" w:cstheme="minorHAnsi"/>
          <w:sz w:val="22"/>
          <w:szCs w:val="22"/>
        </w:rPr>
        <w:t xml:space="preserve">a documentação produzida </w:t>
      </w:r>
      <w:r w:rsidRPr="008D355A">
        <w:rPr>
          <w:rFonts w:asciiTheme="minorHAnsi" w:hAnsiTheme="minorHAnsi" w:cstheme="minorHAnsi"/>
          <w:sz w:val="22"/>
          <w:szCs w:val="22"/>
        </w:rPr>
        <w:t>deve fazer constar</w:t>
      </w:r>
      <w:r w:rsidR="000A51EB" w:rsidRPr="008D355A">
        <w:rPr>
          <w:rFonts w:asciiTheme="minorHAnsi" w:hAnsiTheme="minorHAnsi" w:cstheme="minorHAnsi"/>
          <w:sz w:val="22"/>
          <w:szCs w:val="22"/>
        </w:rPr>
        <w:t xml:space="preserve"> a seguinte referência </w:t>
      </w:r>
      <w:r w:rsidR="000A51EB" w:rsidRPr="008D355A">
        <w:rPr>
          <w:rFonts w:asciiTheme="minorHAnsi" w:hAnsiTheme="minorHAnsi" w:cstheme="minorHAnsi"/>
          <w:b/>
          <w:sz w:val="22"/>
          <w:szCs w:val="22"/>
        </w:rPr>
        <w:t>“</w:t>
      </w:r>
      <w:r w:rsidR="0073184C" w:rsidRPr="008D355A">
        <w:rPr>
          <w:rFonts w:asciiTheme="minorHAnsi" w:hAnsiTheme="minorHAnsi" w:cstheme="minorHAnsi"/>
          <w:b/>
          <w:sz w:val="22"/>
          <w:szCs w:val="22"/>
        </w:rPr>
        <w:t xml:space="preserve">Medida </w:t>
      </w:r>
      <w:r w:rsidR="000A51EB" w:rsidRPr="008D355A">
        <w:rPr>
          <w:rFonts w:asciiTheme="minorHAnsi" w:hAnsiTheme="minorHAnsi" w:cstheme="minorHAnsi"/>
          <w:b/>
          <w:sz w:val="22"/>
          <w:szCs w:val="22"/>
        </w:rPr>
        <w:t>apoiada no âmbito da Iniciativa Emprego Jovem”</w:t>
      </w:r>
      <w:r w:rsidR="000A51EB" w:rsidRPr="008D355A">
        <w:rPr>
          <w:rFonts w:asciiTheme="minorHAnsi" w:hAnsiTheme="minorHAnsi" w:cstheme="minorHAnsi"/>
          <w:sz w:val="22"/>
          <w:szCs w:val="22"/>
        </w:rPr>
        <w:t>, assim como</w:t>
      </w:r>
      <w:r w:rsidRPr="008D355A">
        <w:rPr>
          <w:rFonts w:asciiTheme="minorHAnsi" w:hAnsiTheme="minorHAnsi" w:cstheme="minorHAnsi"/>
          <w:sz w:val="22"/>
          <w:szCs w:val="22"/>
        </w:rPr>
        <w:t xml:space="preserve"> </w:t>
      </w:r>
      <w:r w:rsidRPr="008D355A">
        <w:rPr>
          <w:rFonts w:asciiTheme="minorHAnsi" w:hAnsiTheme="minorHAnsi" w:cstheme="minorHAnsi"/>
          <w:b/>
          <w:sz w:val="22"/>
          <w:szCs w:val="22"/>
        </w:rPr>
        <w:t xml:space="preserve">os seguintes logótipos, </w:t>
      </w:r>
      <w:r w:rsidRPr="008D355A">
        <w:rPr>
          <w:rFonts w:asciiTheme="minorHAnsi" w:hAnsiTheme="minorHAnsi" w:cstheme="minorHAnsi"/>
          <w:sz w:val="22"/>
          <w:szCs w:val="22"/>
        </w:rPr>
        <w:t>pela</w:t>
      </w:r>
      <w:r w:rsidRPr="008D355A">
        <w:rPr>
          <w:rFonts w:asciiTheme="minorHAnsi" w:hAnsiTheme="minorHAnsi" w:cstheme="minorHAnsi"/>
          <w:b/>
          <w:sz w:val="22"/>
          <w:szCs w:val="22"/>
        </w:rPr>
        <w:t xml:space="preserve"> ordem indicada</w:t>
      </w:r>
      <w:r w:rsidRPr="008D355A">
        <w:rPr>
          <w:rFonts w:asciiTheme="minorHAnsi" w:hAnsiTheme="minorHAnsi" w:cstheme="minorHAnsi"/>
          <w:sz w:val="22"/>
          <w:szCs w:val="22"/>
        </w:rPr>
        <w:t>:</w:t>
      </w:r>
    </w:p>
    <w:p w:rsidR="00944B0F" w:rsidRDefault="00944B0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1530"/>
        <w:gridCol w:w="1363"/>
        <w:gridCol w:w="1443"/>
        <w:gridCol w:w="1537"/>
      </w:tblGrid>
      <w:tr w:rsidR="00944B0F" w:rsidRPr="00B77F03" w:rsidTr="009B3B57">
        <w:trPr>
          <w:jc w:val="center"/>
        </w:trPr>
        <w:tc>
          <w:tcPr>
            <w:tcW w:w="2290" w:type="dxa"/>
          </w:tcPr>
          <w:p w:rsidR="00944B0F" w:rsidRPr="00B77F03" w:rsidRDefault="00944B0F" w:rsidP="009B3B57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77F03">
              <w:rPr>
                <w:noProof/>
                <w:sz w:val="22"/>
                <w:szCs w:val="22"/>
              </w:rPr>
              <w:drawing>
                <wp:inline distT="0" distB="0" distL="0" distR="0" wp14:anchorId="5B30E272" wp14:editId="7D6C04E7">
                  <wp:extent cx="2210938" cy="590434"/>
                  <wp:effectExtent l="0" t="0" r="0" b="635"/>
                  <wp:docPr id="288" name="Imagem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_PT_MSESS_4C_H150_FC-01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771" cy="59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vAlign w:val="center"/>
          </w:tcPr>
          <w:p w:rsidR="00944B0F" w:rsidRPr="00B77F03" w:rsidRDefault="00944B0F" w:rsidP="009B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4051BC9" wp14:editId="4307D040">
                  <wp:extent cx="607325" cy="566524"/>
                  <wp:effectExtent l="0" t="0" r="2540" b="5080"/>
                  <wp:docPr id="292" name="Imagem 292" descr="http://formacaoformadores-ccp.pt/sites/all/files/imagens/blogue-da-formacao/garantia-jovem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ormacaoformadores-ccp.pt/sites/all/files/imagens/blogue-da-formacao/garantia-jovem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96" cy="56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44B0F" w:rsidRPr="00B77F03" w:rsidRDefault="00E95B32" w:rsidP="009B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5B32">
              <w:rPr>
                <w:rFonts w:asciiTheme="minorHAnsi" w:hAnsiTheme="minorHAnsi" w:cstheme="minorHAnsi"/>
                <w:sz w:val="18"/>
                <w:szCs w:val="18"/>
              </w:rPr>
              <w:t>Logótipo POISE</w:t>
            </w:r>
          </w:p>
        </w:tc>
        <w:tc>
          <w:tcPr>
            <w:tcW w:w="1559" w:type="dxa"/>
            <w:vAlign w:val="center"/>
          </w:tcPr>
          <w:p w:rsidR="00944B0F" w:rsidRPr="00B77F03" w:rsidRDefault="00944B0F" w:rsidP="009B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7F0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1DCD061D" wp14:editId="5D70385C">
                  <wp:extent cx="585216" cy="438912"/>
                  <wp:effectExtent l="0" t="0" r="5715" b="0"/>
                  <wp:docPr id="289" name="Imagem 289" descr="Descrição: logo_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Descrição: logo_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47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944B0F" w:rsidRPr="00B77F03" w:rsidRDefault="00944B0F" w:rsidP="009B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7F0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52F199C" wp14:editId="6AF636A2">
                  <wp:extent cx="563245" cy="438785"/>
                  <wp:effectExtent l="0" t="0" r="8255" b="0"/>
                  <wp:docPr id="290" name="Imagem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B0F" w:rsidRPr="00B77F03" w:rsidRDefault="00944B0F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2BFE" w:rsidRPr="00B77F03" w:rsidRDefault="009A2BFE" w:rsidP="000925EB">
      <w:pPr>
        <w:jc w:val="both"/>
        <w:rPr>
          <w:rFonts w:asciiTheme="minorHAnsi" w:hAnsiTheme="minorHAnsi" w:cs="Calibri"/>
          <w:b/>
          <w:sz w:val="22"/>
          <w:szCs w:val="22"/>
        </w:rPr>
      </w:pPr>
      <w:bookmarkStart w:id="43" w:name="_Toc221447149"/>
      <w:r w:rsidRPr="00B77F03">
        <w:rPr>
          <w:rFonts w:asciiTheme="minorHAnsi" w:hAnsiTheme="minorHAnsi" w:cs="Calibri"/>
          <w:sz w:val="22"/>
          <w:szCs w:val="22"/>
        </w:rPr>
        <w:t xml:space="preserve">Deve, ainda, incluir-se no </w:t>
      </w:r>
      <w:r w:rsidRPr="00B77F03">
        <w:rPr>
          <w:rFonts w:asciiTheme="minorHAnsi" w:hAnsiTheme="minorHAnsi" w:cs="Calibri"/>
          <w:b/>
          <w:sz w:val="22"/>
          <w:szCs w:val="22"/>
        </w:rPr>
        <w:t>cabeçalho</w:t>
      </w:r>
      <w:r w:rsidRPr="00B77F03">
        <w:rPr>
          <w:rFonts w:asciiTheme="minorHAnsi" w:hAnsiTheme="minorHAnsi" w:cs="Calibri"/>
          <w:sz w:val="22"/>
          <w:szCs w:val="22"/>
        </w:rPr>
        <w:t xml:space="preserve"> da referida documentação o </w:t>
      </w:r>
      <w:r w:rsidRPr="00B77F03">
        <w:rPr>
          <w:rFonts w:asciiTheme="minorHAnsi" w:hAnsiTheme="minorHAnsi" w:cs="Calibri"/>
          <w:b/>
          <w:sz w:val="22"/>
          <w:szCs w:val="22"/>
        </w:rPr>
        <w:t>logótipo do IEFP, I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.</w:t>
      </w:r>
      <w:r w:rsidRPr="00B77F03">
        <w:rPr>
          <w:rFonts w:asciiTheme="minorHAnsi" w:hAnsiTheme="minorHAnsi" w:cs="Calibri"/>
          <w:b/>
          <w:sz w:val="22"/>
          <w:szCs w:val="22"/>
        </w:rPr>
        <w:t>P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.</w:t>
      </w:r>
      <w:r w:rsidRPr="00B77F03">
        <w:rPr>
          <w:rFonts w:asciiTheme="minorHAnsi" w:hAnsiTheme="minorHAnsi" w:cs="Calibri"/>
          <w:b/>
          <w:sz w:val="22"/>
          <w:szCs w:val="22"/>
        </w:rPr>
        <w:t>,</w:t>
      </w:r>
      <w:r w:rsidRPr="00B77F03">
        <w:rPr>
          <w:rFonts w:asciiTheme="minorHAnsi" w:hAnsiTheme="minorHAnsi" w:cs="Calibri"/>
          <w:sz w:val="22"/>
          <w:szCs w:val="22"/>
        </w:rPr>
        <w:t xml:space="preserve"> do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 lado esquerdo</w:t>
      </w:r>
      <w:r w:rsidRPr="00B77F03">
        <w:rPr>
          <w:rFonts w:asciiTheme="minorHAnsi" w:hAnsiTheme="minorHAnsi" w:cs="Calibri"/>
          <w:sz w:val="22"/>
          <w:szCs w:val="22"/>
        </w:rPr>
        <w:t xml:space="preserve">, tratando-se de formação desenvolvida na rede de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c</w:t>
      </w:r>
      <w:r w:rsidRPr="00B77F03">
        <w:rPr>
          <w:rFonts w:asciiTheme="minorHAnsi" w:hAnsiTheme="minorHAnsi" w:cs="Calibri"/>
          <w:b/>
          <w:sz w:val="22"/>
          <w:szCs w:val="22"/>
        </w:rPr>
        <w:t>entros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 xml:space="preserve"> de emprego e f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ormação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p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rofissional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do IEFP, I.P.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97688B" w:rsidRPr="0073184C" w:rsidRDefault="0097688B" w:rsidP="000925EB">
      <w:pPr>
        <w:jc w:val="both"/>
        <w:rPr>
          <w:rFonts w:asciiTheme="minorHAnsi" w:hAnsiTheme="minorHAnsi" w:cs="Calibri"/>
          <w:b/>
          <w:sz w:val="16"/>
          <w:szCs w:val="16"/>
        </w:rPr>
      </w:pPr>
    </w:p>
    <w:p w:rsidR="00E2111D" w:rsidRPr="00B77F03" w:rsidRDefault="00E2111D" w:rsidP="000925EB">
      <w:pPr>
        <w:jc w:val="center"/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 w:cs="Calibri"/>
          <w:noProof/>
          <w:sz w:val="22"/>
          <w:szCs w:val="22"/>
        </w:rPr>
        <w:drawing>
          <wp:inline distT="0" distB="0" distL="0" distR="0" wp14:anchorId="029AD134" wp14:editId="08585E2F">
            <wp:extent cx="2722728" cy="341438"/>
            <wp:effectExtent l="0" t="0" r="1905" b="190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EFP Horizontal 4.jp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985" cy="3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BFE" w:rsidRPr="0073184C" w:rsidRDefault="009A2BFE" w:rsidP="000925EB">
      <w:pPr>
        <w:jc w:val="both"/>
        <w:rPr>
          <w:rFonts w:asciiTheme="minorHAnsi" w:hAnsiTheme="minorHAnsi" w:cs="Calibri"/>
          <w:sz w:val="16"/>
          <w:szCs w:val="16"/>
        </w:rPr>
      </w:pPr>
    </w:p>
    <w:p w:rsidR="009A2BFE" w:rsidRPr="00B77F03" w:rsidRDefault="009A2BFE" w:rsidP="000925EB">
      <w:pPr>
        <w:jc w:val="both"/>
        <w:rPr>
          <w:rFonts w:asciiTheme="minorHAnsi" w:hAnsiTheme="minorHAnsi" w:cs="Calibri"/>
          <w:sz w:val="22"/>
          <w:szCs w:val="22"/>
        </w:rPr>
      </w:pPr>
      <w:r w:rsidRPr="00B77F03">
        <w:rPr>
          <w:rFonts w:asciiTheme="minorHAnsi" w:hAnsiTheme="minorHAnsi" w:cs="Calibri"/>
          <w:sz w:val="22"/>
          <w:szCs w:val="22"/>
        </w:rPr>
        <w:t xml:space="preserve">Tratando-se de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c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entros de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f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ormação </w:t>
      </w:r>
      <w:r w:rsidR="001367E4" w:rsidRPr="00B77F03">
        <w:rPr>
          <w:rFonts w:asciiTheme="minorHAnsi" w:hAnsiTheme="minorHAnsi" w:cs="Calibri"/>
          <w:b/>
          <w:sz w:val="22"/>
          <w:szCs w:val="22"/>
        </w:rPr>
        <w:t>p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rofissional </w:t>
      </w:r>
      <w:r w:rsidR="006F279E" w:rsidRPr="00B77F03">
        <w:rPr>
          <w:rFonts w:asciiTheme="minorHAnsi" w:hAnsiTheme="minorHAnsi" w:cs="Calibri"/>
          <w:b/>
          <w:sz w:val="22"/>
          <w:szCs w:val="22"/>
        </w:rPr>
        <w:t>de gestão participada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B77F03">
        <w:rPr>
          <w:rFonts w:asciiTheme="minorHAnsi" w:hAnsiTheme="minorHAnsi" w:cs="Calibri"/>
          <w:sz w:val="22"/>
          <w:szCs w:val="22"/>
        </w:rPr>
        <w:t>ou de</w:t>
      </w:r>
      <w:r w:rsidRPr="00B77F03">
        <w:rPr>
          <w:rFonts w:asciiTheme="minorHAnsi" w:hAnsiTheme="minorHAnsi" w:cs="Calibri"/>
          <w:b/>
          <w:sz w:val="22"/>
          <w:szCs w:val="22"/>
        </w:rPr>
        <w:t xml:space="preserve"> entidades formadoras externas</w:t>
      </w:r>
      <w:r w:rsidRPr="00B77F03">
        <w:rPr>
          <w:rFonts w:asciiTheme="minorHAnsi" w:hAnsiTheme="minorHAnsi" w:cs="Calibri"/>
          <w:sz w:val="22"/>
          <w:szCs w:val="22"/>
        </w:rPr>
        <w:t xml:space="preserve">, o </w:t>
      </w:r>
      <w:r w:rsidR="001367E4" w:rsidRPr="00B77F03">
        <w:rPr>
          <w:rFonts w:asciiTheme="minorHAnsi" w:hAnsiTheme="minorHAnsi" w:cs="Calibri"/>
          <w:sz w:val="22"/>
          <w:szCs w:val="22"/>
        </w:rPr>
        <w:t>logótipo</w:t>
      </w:r>
      <w:r w:rsidRPr="00B77F03">
        <w:rPr>
          <w:rFonts w:asciiTheme="minorHAnsi" w:hAnsiTheme="minorHAnsi" w:cs="Calibri"/>
          <w:sz w:val="22"/>
          <w:szCs w:val="22"/>
        </w:rPr>
        <w:t xml:space="preserve"> </w:t>
      </w:r>
      <w:r w:rsidR="00474538" w:rsidRPr="00B77F03">
        <w:rPr>
          <w:rFonts w:asciiTheme="minorHAnsi" w:hAnsiTheme="minorHAnsi" w:cs="Calibri"/>
          <w:sz w:val="22"/>
          <w:szCs w:val="22"/>
        </w:rPr>
        <w:t xml:space="preserve">do IEFP, I.P. </w:t>
      </w:r>
      <w:r w:rsidRPr="00B77F03">
        <w:rPr>
          <w:rFonts w:asciiTheme="minorHAnsi" w:hAnsiTheme="minorHAnsi" w:cs="Calibri"/>
          <w:sz w:val="22"/>
          <w:szCs w:val="22"/>
        </w:rPr>
        <w:t xml:space="preserve">deve surgir do </w:t>
      </w:r>
      <w:r w:rsidRPr="0073184C">
        <w:rPr>
          <w:rFonts w:asciiTheme="minorHAnsi" w:hAnsiTheme="minorHAnsi" w:cs="Calibri"/>
          <w:b/>
          <w:sz w:val="22"/>
          <w:szCs w:val="22"/>
        </w:rPr>
        <w:t>lado direito</w:t>
      </w:r>
      <w:r w:rsidRPr="00B77F03">
        <w:rPr>
          <w:rFonts w:asciiTheme="minorHAnsi" w:hAnsiTheme="minorHAnsi" w:cs="Calibri"/>
          <w:sz w:val="22"/>
          <w:szCs w:val="22"/>
        </w:rPr>
        <w:t>, reservando o esquerdo para inclusão do logótipo da entidade formadora.</w:t>
      </w:r>
    </w:p>
    <w:p w:rsidR="00CD4CF7" w:rsidRPr="007352E2" w:rsidRDefault="00CD4CF7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2944" w:rsidRPr="007352E2" w:rsidRDefault="004B2944" w:rsidP="00092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030E" w:rsidRPr="00B77F03" w:rsidRDefault="00132525" w:rsidP="000925EB">
      <w:pPr>
        <w:pStyle w:val="Cabealho1"/>
        <w:pBdr>
          <w:bottom w:val="dotted" w:sz="4" w:space="1" w:color="auto"/>
        </w:pBdr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2"/>
        </w:rPr>
      </w:pPr>
      <w:bookmarkStart w:id="44" w:name="_Toc221447152"/>
      <w:bookmarkStart w:id="45" w:name="_Toc416858720"/>
      <w:bookmarkEnd w:id="43"/>
      <w:r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III - </w:t>
      </w:r>
      <w:r w:rsidR="003D030E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>DISPOSIÇÕES FINAIS</w:t>
      </w:r>
      <w:bookmarkEnd w:id="44"/>
      <w:bookmarkEnd w:id="45"/>
    </w:p>
    <w:p w:rsidR="00944B0F" w:rsidRPr="00016204" w:rsidRDefault="00944B0F" w:rsidP="00944B0F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944B0F" w:rsidRDefault="003D030E" w:rsidP="00944B0F">
      <w:pPr>
        <w:jc w:val="both"/>
        <w:rPr>
          <w:rFonts w:asciiTheme="minorHAnsi" w:hAnsiTheme="minorHAnsi" w:cstheme="minorHAnsi"/>
          <w:sz w:val="22"/>
          <w:szCs w:val="22"/>
        </w:rPr>
      </w:pPr>
      <w:r w:rsidRPr="00A5740F">
        <w:rPr>
          <w:rFonts w:asciiTheme="minorHAnsi" w:hAnsiTheme="minorHAnsi" w:cstheme="minorHAnsi"/>
          <w:sz w:val="22"/>
          <w:szCs w:val="22"/>
        </w:rPr>
        <w:t>O IEFP, I</w:t>
      </w:r>
      <w:r w:rsidR="005B71E4" w:rsidRPr="00A5740F">
        <w:rPr>
          <w:rFonts w:asciiTheme="minorHAnsi" w:hAnsiTheme="minorHAnsi" w:cstheme="minorHAnsi"/>
          <w:sz w:val="22"/>
          <w:szCs w:val="22"/>
        </w:rPr>
        <w:t>.</w:t>
      </w:r>
      <w:r w:rsidRPr="00A5740F">
        <w:rPr>
          <w:rFonts w:asciiTheme="minorHAnsi" w:hAnsiTheme="minorHAnsi" w:cstheme="minorHAnsi"/>
          <w:sz w:val="22"/>
          <w:szCs w:val="22"/>
        </w:rPr>
        <w:t>P</w:t>
      </w:r>
      <w:r w:rsidR="005B71E4" w:rsidRPr="00A5740F">
        <w:rPr>
          <w:rFonts w:asciiTheme="minorHAnsi" w:hAnsiTheme="minorHAnsi" w:cstheme="minorHAnsi"/>
          <w:sz w:val="22"/>
          <w:szCs w:val="22"/>
        </w:rPr>
        <w:t>.</w:t>
      </w:r>
      <w:r w:rsidRPr="00A5740F">
        <w:rPr>
          <w:rFonts w:asciiTheme="minorHAnsi" w:hAnsiTheme="minorHAnsi" w:cstheme="minorHAnsi"/>
          <w:sz w:val="22"/>
          <w:szCs w:val="22"/>
        </w:rPr>
        <w:t xml:space="preserve"> poderá emanar orientações adicionais a este Regulamento sempre que se verifique necessário e desde que as mesmas não colidam com a legislação nacional e comunitária em vigor.</w:t>
      </w:r>
      <w:r w:rsidR="00944B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4B0F" w:rsidRPr="00944B0F" w:rsidRDefault="00944B0F" w:rsidP="00944B0F">
      <w:pPr>
        <w:jc w:val="both"/>
        <w:rPr>
          <w:rFonts w:asciiTheme="minorHAnsi" w:hAnsiTheme="minorHAnsi" w:cstheme="minorHAnsi"/>
          <w:sz w:val="6"/>
          <w:szCs w:val="22"/>
        </w:rPr>
      </w:pPr>
    </w:p>
    <w:p w:rsidR="00434C14" w:rsidRPr="00A5740F" w:rsidRDefault="004C7F99" w:rsidP="00944B0F">
      <w:pPr>
        <w:jc w:val="both"/>
        <w:rPr>
          <w:rStyle w:val="Hiperligao"/>
          <w:rFonts w:asciiTheme="minorHAnsi" w:hAnsiTheme="minorHAnsi" w:cstheme="minorHAnsi"/>
          <w:spacing w:val="-4"/>
          <w:sz w:val="22"/>
          <w:szCs w:val="22"/>
        </w:rPr>
      </w:pPr>
      <w:r w:rsidRPr="00A5740F">
        <w:rPr>
          <w:rFonts w:asciiTheme="minorHAnsi" w:hAnsiTheme="minorHAnsi" w:cstheme="minorHAnsi"/>
          <w:sz w:val="22"/>
          <w:szCs w:val="22"/>
        </w:rPr>
        <w:t>Este regulamento e os respetivos anexos podem ser consultados</w:t>
      </w:r>
      <w:r w:rsidR="00DE70BE" w:rsidRPr="00A5740F">
        <w:rPr>
          <w:rFonts w:asciiTheme="minorHAnsi" w:hAnsiTheme="minorHAnsi" w:cstheme="minorHAnsi"/>
          <w:sz w:val="22"/>
          <w:szCs w:val="22"/>
        </w:rPr>
        <w:t xml:space="preserve"> no </w:t>
      </w:r>
      <w:r w:rsidR="00C95394" w:rsidRPr="00A5740F">
        <w:rPr>
          <w:rFonts w:asciiTheme="minorHAnsi" w:hAnsiTheme="minorHAnsi" w:cstheme="minorHAnsi"/>
          <w:sz w:val="22"/>
          <w:szCs w:val="22"/>
        </w:rPr>
        <w:t>portal</w:t>
      </w:r>
      <w:r w:rsidR="00DE70BE" w:rsidRPr="00A5740F">
        <w:rPr>
          <w:rFonts w:asciiTheme="minorHAnsi" w:hAnsiTheme="minorHAnsi" w:cstheme="minorHAnsi"/>
          <w:sz w:val="22"/>
          <w:szCs w:val="22"/>
        </w:rPr>
        <w:t xml:space="preserve"> do IEFP, I</w:t>
      </w:r>
      <w:r w:rsidR="00F75408" w:rsidRPr="00A5740F">
        <w:rPr>
          <w:rFonts w:asciiTheme="minorHAnsi" w:hAnsiTheme="minorHAnsi" w:cstheme="minorHAnsi"/>
          <w:sz w:val="22"/>
          <w:szCs w:val="22"/>
        </w:rPr>
        <w:t>.</w:t>
      </w:r>
      <w:r w:rsidR="00DE70BE" w:rsidRPr="00A5740F">
        <w:rPr>
          <w:rFonts w:asciiTheme="minorHAnsi" w:hAnsiTheme="minorHAnsi" w:cstheme="minorHAnsi"/>
          <w:sz w:val="22"/>
          <w:szCs w:val="22"/>
        </w:rPr>
        <w:t>P</w:t>
      </w:r>
      <w:r w:rsidR="00F75408" w:rsidRPr="00A5740F">
        <w:rPr>
          <w:rFonts w:asciiTheme="minorHAnsi" w:hAnsiTheme="minorHAnsi" w:cstheme="minorHAnsi"/>
          <w:sz w:val="22"/>
          <w:szCs w:val="22"/>
        </w:rPr>
        <w:t>.</w:t>
      </w:r>
      <w:r w:rsidRPr="00A5740F">
        <w:rPr>
          <w:rFonts w:asciiTheme="minorHAnsi" w:hAnsiTheme="minorHAnsi" w:cstheme="minorHAnsi"/>
          <w:sz w:val="22"/>
          <w:szCs w:val="22"/>
        </w:rPr>
        <w:t xml:space="preserve"> </w:t>
      </w:r>
      <w:r w:rsidR="00D77598" w:rsidRPr="00A5740F">
        <w:rPr>
          <w:rFonts w:asciiTheme="minorHAnsi" w:hAnsiTheme="minorHAnsi" w:cstheme="minorHAnsi"/>
          <w:sz w:val="22"/>
          <w:szCs w:val="22"/>
        </w:rPr>
        <w:t xml:space="preserve">através da página da </w:t>
      </w:r>
      <w:hyperlink r:id="rId56" w:history="1">
        <w:r w:rsidR="00D77598" w:rsidRPr="0073184C">
          <w:rPr>
            <w:rStyle w:val="Hiperligao"/>
            <w:rFonts w:asciiTheme="minorHAnsi" w:hAnsiTheme="minorHAnsi" w:cstheme="minorHAnsi"/>
            <w:sz w:val="22"/>
            <w:szCs w:val="22"/>
          </w:rPr>
          <w:t>medida Vida Ativa</w:t>
        </w:r>
      </w:hyperlink>
      <w:r w:rsidR="00D77598" w:rsidRPr="00A5740F">
        <w:rPr>
          <w:rFonts w:asciiTheme="minorHAnsi" w:hAnsiTheme="minorHAnsi" w:cstheme="minorHAnsi"/>
          <w:sz w:val="22"/>
          <w:szCs w:val="22"/>
        </w:rPr>
        <w:t>.</w:t>
      </w:r>
    </w:p>
    <w:p w:rsidR="001C20A2" w:rsidRPr="007352E2" w:rsidRDefault="001C20A2" w:rsidP="000925EB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D77598" w:rsidRPr="007352E2" w:rsidRDefault="00D77598" w:rsidP="000925EB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36037A" w:rsidRPr="00B77F03" w:rsidRDefault="00132525" w:rsidP="000925EB">
      <w:pPr>
        <w:pStyle w:val="Cabealho1"/>
        <w:pBdr>
          <w:bottom w:val="dotted" w:sz="4" w:space="1" w:color="auto"/>
        </w:pBdr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2"/>
        </w:rPr>
      </w:pPr>
      <w:bookmarkStart w:id="46" w:name="_Toc416858721"/>
      <w:r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 xml:space="preserve">IV - </w:t>
      </w:r>
      <w:r w:rsidR="008E5754" w:rsidRPr="00B77F03">
        <w:rPr>
          <w:rFonts w:asciiTheme="minorHAnsi" w:hAnsiTheme="minorHAnsi" w:cstheme="minorHAnsi"/>
          <w:color w:val="808080" w:themeColor="background1" w:themeShade="80"/>
          <w:sz w:val="24"/>
          <w:szCs w:val="22"/>
        </w:rPr>
        <w:t>ANEXOS</w:t>
      </w:r>
      <w:bookmarkEnd w:id="46"/>
    </w:p>
    <w:p w:rsidR="00C5588C" w:rsidRPr="00B77F03" w:rsidRDefault="00C5588C" w:rsidP="000925EB">
      <w:pPr>
        <w:pStyle w:val="PargrafodaLista"/>
        <w:ind w:left="1080"/>
        <w:jc w:val="center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</w:p>
    <w:tbl>
      <w:tblPr>
        <w:tblStyle w:val="Tabelacomgrelh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 xml:space="preserve">Quadro de UFCD de referência 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Minuta de acordo de cooperação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Minuta de protocolo de parceria para a qualificação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Minuta de contrato de formação - formandos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Mapa síntese de apoios sociais - formandos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Minuta de contrato de aquisição de serviços - formadores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Roteiro de atividades e avaliação da FPCT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8930" w:type="dxa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 xml:space="preserve">Credenciação técnica de entidades 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8930" w:type="dxa"/>
            <w:vAlign w:val="center"/>
          </w:tcPr>
          <w:p w:rsidR="00D77598" w:rsidRPr="0073184C" w:rsidRDefault="002A1C38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Declaração de frequência de FPCT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8930" w:type="dxa"/>
            <w:vAlign w:val="center"/>
          </w:tcPr>
          <w:p w:rsidR="00D77598" w:rsidRPr="0073184C" w:rsidRDefault="002A1C38" w:rsidP="00B77F03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Ficha de avaliação da formação</w:t>
            </w:r>
          </w:p>
        </w:tc>
      </w:tr>
      <w:tr w:rsidR="00D77598" w:rsidRPr="0073184C" w:rsidTr="00D77598">
        <w:tc>
          <w:tcPr>
            <w:tcW w:w="426" w:type="dxa"/>
            <w:shd w:val="clear" w:color="auto" w:fill="auto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  <w:bookmarkStart w:id="47" w:name="OLE_LINK29"/>
            <w:bookmarkStart w:id="48" w:name="OLE_LINK30"/>
          </w:p>
        </w:tc>
        <w:tc>
          <w:tcPr>
            <w:tcW w:w="8930" w:type="dxa"/>
            <w:shd w:val="clear" w:color="auto" w:fill="auto"/>
            <w:vAlign w:val="center"/>
          </w:tcPr>
          <w:p w:rsidR="00D77598" w:rsidRPr="0073184C" w:rsidRDefault="00D77598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77598" w:rsidRPr="0073184C" w:rsidTr="00D77598">
        <w:tc>
          <w:tcPr>
            <w:tcW w:w="426" w:type="dxa"/>
            <w:shd w:val="clear" w:color="auto" w:fill="DBE5F1" w:themeFill="accent1" w:themeFillTint="33"/>
            <w:vAlign w:val="center"/>
          </w:tcPr>
          <w:p w:rsidR="00D77598" w:rsidRPr="0073184C" w:rsidRDefault="00D77598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8930" w:type="dxa"/>
            <w:vAlign w:val="center"/>
          </w:tcPr>
          <w:p w:rsidR="00D77598" w:rsidRPr="0073184C" w:rsidRDefault="0026687C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Formulários de pedido de reembolso e de saldo final</w:t>
            </w:r>
          </w:p>
        </w:tc>
      </w:tr>
      <w:tr w:rsidR="0026687C" w:rsidRPr="0073184C" w:rsidTr="00A71FF0">
        <w:tc>
          <w:tcPr>
            <w:tcW w:w="426" w:type="dxa"/>
            <w:shd w:val="clear" w:color="auto" w:fill="auto"/>
            <w:vAlign w:val="center"/>
          </w:tcPr>
          <w:p w:rsidR="0026687C" w:rsidRPr="0073184C" w:rsidRDefault="0026687C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26687C" w:rsidRPr="0073184C" w:rsidRDefault="0026687C" w:rsidP="000925EB">
            <w:pPr>
              <w:ind w:left="3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26687C" w:rsidRPr="0073184C" w:rsidTr="00A71FF0">
        <w:tc>
          <w:tcPr>
            <w:tcW w:w="426" w:type="dxa"/>
            <w:shd w:val="clear" w:color="auto" w:fill="DBE5F1" w:themeFill="accent1" w:themeFillTint="33"/>
            <w:vAlign w:val="center"/>
          </w:tcPr>
          <w:p w:rsidR="0026687C" w:rsidRPr="0073184C" w:rsidRDefault="0026687C" w:rsidP="000925EB">
            <w:pPr>
              <w:pStyle w:val="PargrafodaLista"/>
              <w:ind w:left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8930" w:type="dxa"/>
            <w:vAlign w:val="center"/>
          </w:tcPr>
          <w:p w:rsidR="0026687C" w:rsidRPr="0073184C" w:rsidRDefault="0026687C" w:rsidP="000925E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3184C">
              <w:rPr>
                <w:rFonts w:asciiTheme="minorHAnsi" w:hAnsiTheme="minorHAnsi" w:cstheme="minorHAnsi"/>
                <w:sz w:val="18"/>
                <w:szCs w:val="18"/>
              </w:rPr>
              <w:t>Índice do processo técnico-pedagógico</w:t>
            </w:r>
          </w:p>
        </w:tc>
      </w:tr>
      <w:bookmarkEnd w:id="47"/>
      <w:bookmarkEnd w:id="48"/>
    </w:tbl>
    <w:p w:rsidR="00CA4DF4" w:rsidRPr="004D0984" w:rsidRDefault="00CA4DF4" w:rsidP="004D0984">
      <w:pPr>
        <w:rPr>
          <w:rFonts w:ascii="ConduitITC TT" w:hAnsi="ConduitITC TT" w:cstheme="minorHAnsi"/>
          <w:sz w:val="22"/>
          <w:szCs w:val="22"/>
        </w:rPr>
      </w:pPr>
    </w:p>
    <w:sectPr w:rsidR="00CA4DF4" w:rsidRPr="004D0984" w:rsidSect="002943BA">
      <w:headerReference w:type="even" r:id="rId57"/>
      <w:headerReference w:type="default" r:id="rId58"/>
      <w:footerReference w:type="default" r:id="rId59"/>
      <w:headerReference w:type="first" r:id="rId60"/>
      <w:pgSz w:w="11906" w:h="16838" w:code="9"/>
      <w:pgMar w:top="532" w:right="1134" w:bottom="426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AA" w:rsidRDefault="00F603AA">
      <w:r>
        <w:separator/>
      </w:r>
    </w:p>
  </w:endnote>
  <w:endnote w:type="continuationSeparator" w:id="0">
    <w:p w:rsidR="00F603AA" w:rsidRDefault="00F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94" w:type="dxa"/>
      <w:tblBorders>
        <w:top w:val="single" w:sz="2" w:space="0" w:color="auto"/>
        <w:bottom w:val="single" w:sz="2" w:space="0" w:color="auto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9021"/>
      <w:gridCol w:w="713"/>
    </w:tblGrid>
    <w:tr w:rsidR="005F3C1A" w:rsidRPr="00357F05" w:rsidTr="00D97262">
      <w:trPr>
        <w:trHeight w:val="227"/>
      </w:trPr>
      <w:tc>
        <w:tcPr>
          <w:tcW w:w="9021" w:type="dxa"/>
          <w:tcBorders>
            <w:top w:val="dotted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5F3C1A" w:rsidRPr="00357F05" w:rsidRDefault="005F3C1A" w:rsidP="00BB3B2A">
          <w:pPr>
            <w:pStyle w:val="Rodap"/>
            <w:rPr>
              <w:rFonts w:asciiTheme="minorHAnsi" w:hAnsiTheme="minorHAnsi" w:cstheme="minorHAnsi"/>
              <w:sz w:val="16"/>
              <w:szCs w:val="16"/>
            </w:rPr>
          </w:pPr>
          <w:r w:rsidRPr="00357F05">
            <w:rPr>
              <w:rFonts w:asciiTheme="minorHAnsi" w:hAnsiTheme="minorHAnsi" w:cstheme="minorHAnsi"/>
              <w:sz w:val="16"/>
              <w:szCs w:val="16"/>
            </w:rPr>
            <w:t>Medida Vida Ativa - Emprego Qualificado |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57F05">
            <w:rPr>
              <w:rFonts w:asciiTheme="minorHAnsi" w:hAnsiTheme="minorHAnsi" w:cstheme="minorHAnsi"/>
              <w:b/>
              <w:sz w:val="16"/>
              <w:szCs w:val="16"/>
            </w:rPr>
            <w:t>Regulamento Específico</w:t>
          </w:r>
        </w:p>
      </w:tc>
      <w:tc>
        <w:tcPr>
          <w:tcW w:w="713" w:type="dxa"/>
          <w:tcBorders>
            <w:top w:val="dotted" w:sz="4" w:space="0" w:color="auto"/>
            <w:left w:val="single" w:sz="4" w:space="0" w:color="auto"/>
            <w:bottom w:val="nil"/>
          </w:tcBorders>
          <w:shd w:val="clear" w:color="auto" w:fill="FFFFFF" w:themeFill="background1"/>
          <w:vAlign w:val="center"/>
        </w:tcPr>
        <w:p w:rsidR="005F3C1A" w:rsidRPr="00357F05" w:rsidRDefault="005F3C1A" w:rsidP="00724D10">
          <w:pPr>
            <w:pStyle w:val="Rodap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357F05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357F05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instrText xml:space="preserve"> PAGE </w:instrText>
          </w:r>
          <w:r w:rsidRPr="00357F05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8D782F">
            <w:rPr>
              <w:rStyle w:val="Nmerodepgina"/>
              <w:rFonts w:asciiTheme="minorHAnsi" w:hAnsiTheme="minorHAnsi" w:cstheme="minorHAnsi"/>
              <w:b/>
              <w:noProof/>
              <w:sz w:val="16"/>
              <w:szCs w:val="16"/>
            </w:rPr>
            <w:t>20</w:t>
          </w:r>
          <w:r w:rsidRPr="00357F05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357F05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357F05">
            <w:rPr>
              <w:rStyle w:val="Nmerodepgina"/>
              <w:rFonts w:asciiTheme="minorHAnsi" w:hAnsiTheme="minorHAnsi" w:cstheme="minorHAnsi"/>
              <w:b/>
              <w:sz w:val="12"/>
              <w:szCs w:val="16"/>
            </w:rPr>
            <w:sym w:font="Wingdings" w:char="F06C"/>
          </w:r>
          <w:r w:rsidRPr="00357F05">
            <w:rPr>
              <w:rStyle w:val="Nmerodepgina"/>
              <w:rFonts w:asciiTheme="minorHAnsi" w:hAnsiTheme="minorHAnsi" w:cstheme="minorHAnsi"/>
              <w:b/>
              <w:sz w:val="12"/>
              <w:szCs w:val="16"/>
            </w:rPr>
            <w:t xml:space="preserve"> </w:t>
          </w:r>
          <w:r w:rsidRPr="00357F05">
            <w:rPr>
              <w:rStyle w:val="Nmerodepgina"/>
              <w:rFonts w:asciiTheme="minorHAnsi" w:hAnsiTheme="minorHAnsi" w:cstheme="minorHAnsi"/>
              <w:b/>
              <w:color w:val="7F7F7F" w:themeColor="text1" w:themeTint="80"/>
              <w:sz w:val="16"/>
              <w:szCs w:val="16"/>
            </w:rPr>
            <w:fldChar w:fldCharType="begin"/>
          </w:r>
          <w:r w:rsidRPr="00357F05">
            <w:rPr>
              <w:rStyle w:val="Nmerodepgina"/>
              <w:rFonts w:asciiTheme="minorHAnsi" w:hAnsiTheme="minorHAnsi" w:cstheme="minorHAnsi"/>
              <w:b/>
              <w:color w:val="7F7F7F" w:themeColor="text1" w:themeTint="80"/>
              <w:sz w:val="16"/>
              <w:szCs w:val="16"/>
            </w:rPr>
            <w:instrText xml:space="preserve"> NUMPAGES </w:instrText>
          </w:r>
          <w:r w:rsidRPr="00357F05">
            <w:rPr>
              <w:rStyle w:val="Nmerodepgina"/>
              <w:rFonts w:asciiTheme="minorHAnsi" w:hAnsiTheme="minorHAnsi" w:cstheme="minorHAnsi"/>
              <w:b/>
              <w:color w:val="7F7F7F" w:themeColor="text1" w:themeTint="80"/>
              <w:sz w:val="16"/>
              <w:szCs w:val="16"/>
            </w:rPr>
            <w:fldChar w:fldCharType="separate"/>
          </w:r>
          <w:r w:rsidR="008D782F">
            <w:rPr>
              <w:rStyle w:val="Nmerodepgina"/>
              <w:rFonts w:asciiTheme="minorHAnsi" w:hAnsiTheme="minorHAnsi" w:cstheme="minorHAnsi"/>
              <w:b/>
              <w:noProof/>
              <w:color w:val="7F7F7F" w:themeColor="text1" w:themeTint="80"/>
              <w:sz w:val="16"/>
              <w:szCs w:val="16"/>
            </w:rPr>
            <w:t>20</w:t>
          </w:r>
          <w:r w:rsidRPr="00357F05">
            <w:rPr>
              <w:rStyle w:val="Nmerodepgina"/>
              <w:rFonts w:asciiTheme="minorHAnsi" w:hAnsiTheme="minorHAnsi" w:cstheme="minorHAnsi"/>
              <w:b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:rsidR="005F3C1A" w:rsidRPr="00BB3B2A" w:rsidRDefault="005F3C1A" w:rsidP="00E02617">
    <w:pPr>
      <w:pStyle w:val="Rodap"/>
      <w:ind w:right="360"/>
      <w:rPr>
        <w:rFonts w:ascii="ConduitITC TT" w:hAnsi="ConduitITC TT"/>
        <w:szCs w:val="16"/>
      </w:rPr>
    </w:pPr>
  </w:p>
  <w:p w:rsidR="005F3C1A" w:rsidRPr="00BB3B2A" w:rsidRDefault="005F3C1A">
    <w:pPr>
      <w:rPr>
        <w:rFonts w:ascii="ConduitITC TT" w:hAnsi="ConduitITC T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AA" w:rsidRDefault="00F603AA">
      <w:r>
        <w:separator/>
      </w:r>
    </w:p>
  </w:footnote>
  <w:footnote w:type="continuationSeparator" w:id="0">
    <w:p w:rsidR="00F603AA" w:rsidRDefault="00F6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1A" w:rsidRDefault="005F3C1A">
    <w:pPr>
      <w:pStyle w:val="Cabealho"/>
    </w:pPr>
  </w:p>
  <w:p w:rsidR="005F3C1A" w:rsidRDefault="005F3C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1A" w:rsidRDefault="005F3C1A" w:rsidP="00FB3AA3">
    <w:pPr>
      <w:pStyle w:val="Cabealho"/>
    </w:pPr>
    <w:r>
      <w:rPr>
        <w:noProof/>
      </w:rPr>
      <w:drawing>
        <wp:inline distT="0" distB="0" distL="0" distR="0">
          <wp:extent cx="3402965" cy="429260"/>
          <wp:effectExtent l="0" t="0" r="0" b="0"/>
          <wp:docPr id="18" name="Imagem 15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C1A" w:rsidRDefault="005F3C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1A" w:rsidRPr="00200E75" w:rsidRDefault="005F3C1A" w:rsidP="00200E75">
    <w:pPr>
      <w:pStyle w:val="Cabealho"/>
    </w:pPr>
    <w:r>
      <w:rPr>
        <w:noProof/>
      </w:rPr>
      <w:drawing>
        <wp:inline distT="0" distB="0" distL="0" distR="0">
          <wp:extent cx="3402965" cy="429260"/>
          <wp:effectExtent l="0" t="0" r="0" b="0"/>
          <wp:docPr id="19" name="Imagem 19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0_"/>
      </v:shape>
    </w:pict>
  </w:numPicBullet>
  <w:abstractNum w:abstractNumId="0">
    <w:nsid w:val="005E360B"/>
    <w:multiLevelType w:val="hybridMultilevel"/>
    <w:tmpl w:val="927E639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738A1"/>
    <w:multiLevelType w:val="hybridMultilevel"/>
    <w:tmpl w:val="4DE0E444"/>
    <w:lvl w:ilvl="0" w:tplc="E050FE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B0CC8"/>
    <w:multiLevelType w:val="hybridMultilevel"/>
    <w:tmpl w:val="FF285A20"/>
    <w:lvl w:ilvl="0" w:tplc="DB88A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E7D7C"/>
    <w:multiLevelType w:val="hybridMultilevel"/>
    <w:tmpl w:val="A134C088"/>
    <w:lvl w:ilvl="0" w:tplc="A9E8A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07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9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4C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A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345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83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8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0D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86987"/>
    <w:multiLevelType w:val="multilevel"/>
    <w:tmpl w:val="2CA06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E7A52B2"/>
    <w:multiLevelType w:val="multilevel"/>
    <w:tmpl w:val="654ECB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516F63"/>
    <w:multiLevelType w:val="hybridMultilevel"/>
    <w:tmpl w:val="339EBBDE"/>
    <w:lvl w:ilvl="0" w:tplc="BB32E96A">
      <w:start w:val="1"/>
      <w:numFmt w:val="bullet"/>
      <w:lvlText w:val=""/>
      <w:lvlPicBulletId w:val="0"/>
      <w:lvlJc w:val="left"/>
      <w:pPr>
        <w:ind w:left="602" w:hanging="360"/>
      </w:pPr>
      <w:rPr>
        <w:rFonts w:ascii="Symbol" w:hAnsi="Symbol" w:hint="default"/>
        <w:color w:val="auto"/>
        <w:sz w:val="10"/>
      </w:rPr>
    </w:lvl>
    <w:lvl w:ilvl="1" w:tplc="74FA1A9E">
      <w:start w:val="4"/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</w:rPr>
    </w:lvl>
    <w:lvl w:ilvl="2" w:tplc="08160005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7">
    <w:nsid w:val="2E8E3457"/>
    <w:multiLevelType w:val="hybridMultilevel"/>
    <w:tmpl w:val="5D1EDF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A01"/>
    <w:multiLevelType w:val="hybridMultilevel"/>
    <w:tmpl w:val="D84EC0F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1366BB"/>
    <w:multiLevelType w:val="hybridMultilevel"/>
    <w:tmpl w:val="3DB83EFA"/>
    <w:lvl w:ilvl="0" w:tplc="A3068B6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color w:val="auto"/>
        <w:sz w:val="16"/>
      </w:rPr>
    </w:lvl>
    <w:lvl w:ilvl="1" w:tplc="68B42ADC">
      <w:start w:val="1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Batang" w:eastAsia="Batang" w:hAnsi="Batang" w:hint="eastAsia"/>
        <w:color w:val="auto"/>
        <w:sz w:val="16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35FB1618"/>
    <w:multiLevelType w:val="hybridMultilevel"/>
    <w:tmpl w:val="524A5114"/>
    <w:lvl w:ilvl="0" w:tplc="5002EB6C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  <w:color w:val="auto"/>
        <w:sz w:val="14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16"/>
        <w:szCs w:val="16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D410A"/>
    <w:multiLevelType w:val="hybridMultilevel"/>
    <w:tmpl w:val="64D23BF8"/>
    <w:lvl w:ilvl="0" w:tplc="014C0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870512"/>
    <w:multiLevelType w:val="hybridMultilevel"/>
    <w:tmpl w:val="86D2AB72"/>
    <w:lvl w:ilvl="0" w:tplc="E050F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91888"/>
    <w:multiLevelType w:val="hybridMultilevel"/>
    <w:tmpl w:val="965835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E2F87"/>
    <w:multiLevelType w:val="hybridMultilevel"/>
    <w:tmpl w:val="30FA77B4"/>
    <w:lvl w:ilvl="0" w:tplc="29F60D06">
      <w:start w:val="1"/>
      <w:numFmt w:val="bullet"/>
      <w:lvlText w:val="•"/>
      <w:lvlJc w:val="left"/>
      <w:pPr>
        <w:ind w:left="720" w:hanging="360"/>
      </w:pPr>
      <w:rPr>
        <w:rFonts w:ascii="ConduitITC TT" w:hAnsi="ConduitITC T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B66F6"/>
    <w:multiLevelType w:val="hybridMultilevel"/>
    <w:tmpl w:val="6688CE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42255"/>
    <w:multiLevelType w:val="multilevel"/>
    <w:tmpl w:val="EC869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2125F01"/>
    <w:multiLevelType w:val="hybridMultilevel"/>
    <w:tmpl w:val="93D4DA90"/>
    <w:lvl w:ilvl="0" w:tplc="6B1453E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68B42ADC">
      <w:start w:val="1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Batang" w:eastAsia="Batang" w:hAnsi="Batang" w:hint="eastAsia"/>
        <w:color w:val="auto"/>
        <w:sz w:val="16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>
    <w:nsid w:val="48122B3A"/>
    <w:multiLevelType w:val="hybridMultilevel"/>
    <w:tmpl w:val="F61E6E6C"/>
    <w:lvl w:ilvl="0" w:tplc="E050FE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CAD5694"/>
    <w:multiLevelType w:val="hybridMultilevel"/>
    <w:tmpl w:val="62EA1188"/>
    <w:lvl w:ilvl="0" w:tplc="68B42ADC">
      <w:start w:val="1"/>
      <w:numFmt w:val="bullet"/>
      <w:lvlText w:val="-"/>
      <w:lvlJc w:val="left"/>
      <w:pPr>
        <w:ind w:left="720" w:hanging="360"/>
      </w:pPr>
      <w:rPr>
        <w:rFonts w:ascii="Batang" w:eastAsia="Batang" w:hAnsi="Batang" w:hint="eastAsia"/>
        <w:color w:val="auto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F030E"/>
    <w:multiLevelType w:val="hybridMultilevel"/>
    <w:tmpl w:val="A32AFB6A"/>
    <w:lvl w:ilvl="0" w:tplc="B34E24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B0B2B"/>
    <w:multiLevelType w:val="hybridMultilevel"/>
    <w:tmpl w:val="449C6482"/>
    <w:lvl w:ilvl="0" w:tplc="46B87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67EDF"/>
    <w:multiLevelType w:val="hybridMultilevel"/>
    <w:tmpl w:val="E0ACCB52"/>
    <w:lvl w:ilvl="0" w:tplc="C784B50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F8690B"/>
    <w:multiLevelType w:val="multilevel"/>
    <w:tmpl w:val="E7E4A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CC2A33"/>
    <w:multiLevelType w:val="hybridMultilevel"/>
    <w:tmpl w:val="321225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186B"/>
    <w:multiLevelType w:val="hybridMultilevel"/>
    <w:tmpl w:val="4148CA7C"/>
    <w:lvl w:ilvl="0" w:tplc="88C67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93818"/>
    <w:multiLevelType w:val="hybridMultilevel"/>
    <w:tmpl w:val="9D263E9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AB1191"/>
    <w:multiLevelType w:val="hybridMultilevel"/>
    <w:tmpl w:val="775432C2"/>
    <w:lvl w:ilvl="0" w:tplc="74D0D66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B33CA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B941F8"/>
    <w:multiLevelType w:val="hybridMultilevel"/>
    <w:tmpl w:val="F3BE5BF2"/>
    <w:lvl w:ilvl="0" w:tplc="E050FE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EEC080E"/>
    <w:multiLevelType w:val="multilevel"/>
    <w:tmpl w:val="84C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FA82A7D"/>
    <w:multiLevelType w:val="hybridMultilevel"/>
    <w:tmpl w:val="8F46FD92"/>
    <w:lvl w:ilvl="0" w:tplc="B33CA0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B35375"/>
    <w:multiLevelType w:val="hybridMultilevel"/>
    <w:tmpl w:val="4204150E"/>
    <w:lvl w:ilvl="0" w:tplc="13888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244061" w:themeColor="accent1" w:themeShade="80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6"/>
  </w:num>
  <w:num w:numId="6">
    <w:abstractNumId w:val="8"/>
  </w:num>
  <w:num w:numId="7">
    <w:abstractNumId w:val="30"/>
  </w:num>
  <w:num w:numId="8">
    <w:abstractNumId w:val="21"/>
  </w:num>
  <w:num w:numId="9">
    <w:abstractNumId w:val="17"/>
  </w:num>
  <w:num w:numId="10">
    <w:abstractNumId w:val="9"/>
  </w:num>
  <w:num w:numId="11">
    <w:abstractNumId w:val="5"/>
  </w:num>
  <w:num w:numId="12">
    <w:abstractNumId w:val="10"/>
  </w:num>
  <w:num w:numId="13">
    <w:abstractNumId w:val="16"/>
  </w:num>
  <w:num w:numId="14">
    <w:abstractNumId w:val="4"/>
  </w:num>
  <w:num w:numId="15">
    <w:abstractNumId w:val="27"/>
  </w:num>
  <w:num w:numId="16">
    <w:abstractNumId w:val="1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7"/>
  </w:num>
  <w:num w:numId="23">
    <w:abstractNumId w:val="15"/>
  </w:num>
  <w:num w:numId="24">
    <w:abstractNumId w:val="19"/>
  </w:num>
  <w:num w:numId="25">
    <w:abstractNumId w:val="0"/>
  </w:num>
  <w:num w:numId="26">
    <w:abstractNumId w:val="12"/>
  </w:num>
  <w:num w:numId="27">
    <w:abstractNumId w:val="28"/>
  </w:num>
  <w:num w:numId="28">
    <w:abstractNumId w:val="18"/>
  </w:num>
  <w:num w:numId="29">
    <w:abstractNumId w:val="1"/>
  </w:num>
  <w:num w:numId="30">
    <w:abstractNumId w:val="11"/>
  </w:num>
  <w:num w:numId="31">
    <w:abstractNumId w:val="20"/>
  </w:num>
  <w:num w:numId="32">
    <w:abstractNumId w:val="2"/>
  </w:num>
  <w:num w:numId="3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1" w:cryptProviderType="rsaFull" w:cryptAlgorithmClass="hash" w:cryptAlgorithmType="typeAny" w:cryptAlgorithmSid="4" w:cryptSpinCount="100000" w:hash="ZaRJuFH4Ir7JhUq7F6BtlS9vHvA=" w:salt="Ukrr2/wDwfpmMMD8wK5D6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C8"/>
    <w:rsid w:val="00000882"/>
    <w:rsid w:val="00000B4F"/>
    <w:rsid w:val="00000C4D"/>
    <w:rsid w:val="00001012"/>
    <w:rsid w:val="0000158E"/>
    <w:rsid w:val="00001A67"/>
    <w:rsid w:val="00002766"/>
    <w:rsid w:val="00003BCD"/>
    <w:rsid w:val="00004DAA"/>
    <w:rsid w:val="0000523C"/>
    <w:rsid w:val="00005B27"/>
    <w:rsid w:val="00006313"/>
    <w:rsid w:val="00006690"/>
    <w:rsid w:val="0000715B"/>
    <w:rsid w:val="000142DD"/>
    <w:rsid w:val="000146F2"/>
    <w:rsid w:val="00014F4D"/>
    <w:rsid w:val="0001528F"/>
    <w:rsid w:val="0001598F"/>
    <w:rsid w:val="00016204"/>
    <w:rsid w:val="0001669D"/>
    <w:rsid w:val="00020581"/>
    <w:rsid w:val="0002397E"/>
    <w:rsid w:val="000268B5"/>
    <w:rsid w:val="000276EE"/>
    <w:rsid w:val="00027845"/>
    <w:rsid w:val="000300BD"/>
    <w:rsid w:val="00030C90"/>
    <w:rsid w:val="000313EF"/>
    <w:rsid w:val="00031680"/>
    <w:rsid w:val="000319C0"/>
    <w:rsid w:val="00032A14"/>
    <w:rsid w:val="00033455"/>
    <w:rsid w:val="00033889"/>
    <w:rsid w:val="00034F6B"/>
    <w:rsid w:val="0003629E"/>
    <w:rsid w:val="0003673E"/>
    <w:rsid w:val="00036B50"/>
    <w:rsid w:val="0003775C"/>
    <w:rsid w:val="0004098B"/>
    <w:rsid w:val="0004107F"/>
    <w:rsid w:val="00041E0E"/>
    <w:rsid w:val="00041F59"/>
    <w:rsid w:val="00042EF2"/>
    <w:rsid w:val="00043BB8"/>
    <w:rsid w:val="000448C1"/>
    <w:rsid w:val="00044E91"/>
    <w:rsid w:val="00044EA3"/>
    <w:rsid w:val="00045481"/>
    <w:rsid w:val="000462DD"/>
    <w:rsid w:val="00055DD1"/>
    <w:rsid w:val="0005617B"/>
    <w:rsid w:val="00056A73"/>
    <w:rsid w:val="00057A3E"/>
    <w:rsid w:val="00060ADF"/>
    <w:rsid w:val="00060CFB"/>
    <w:rsid w:val="000619F4"/>
    <w:rsid w:val="000627E0"/>
    <w:rsid w:val="0006379C"/>
    <w:rsid w:val="00063CD4"/>
    <w:rsid w:val="00063CDB"/>
    <w:rsid w:val="00063EE9"/>
    <w:rsid w:val="00065968"/>
    <w:rsid w:val="00065AA2"/>
    <w:rsid w:val="00066A67"/>
    <w:rsid w:val="0007162E"/>
    <w:rsid w:val="000716D3"/>
    <w:rsid w:val="00074439"/>
    <w:rsid w:val="00074B6D"/>
    <w:rsid w:val="00076555"/>
    <w:rsid w:val="00076653"/>
    <w:rsid w:val="00076AB1"/>
    <w:rsid w:val="0007710C"/>
    <w:rsid w:val="00077F7F"/>
    <w:rsid w:val="00077F88"/>
    <w:rsid w:val="00081D0A"/>
    <w:rsid w:val="00082C50"/>
    <w:rsid w:val="00083781"/>
    <w:rsid w:val="000857A3"/>
    <w:rsid w:val="000858C0"/>
    <w:rsid w:val="00087388"/>
    <w:rsid w:val="00087649"/>
    <w:rsid w:val="00087F8B"/>
    <w:rsid w:val="00091B8C"/>
    <w:rsid w:val="00091BE4"/>
    <w:rsid w:val="000925EB"/>
    <w:rsid w:val="000927D5"/>
    <w:rsid w:val="000929FD"/>
    <w:rsid w:val="00093BD9"/>
    <w:rsid w:val="0009680B"/>
    <w:rsid w:val="00096A40"/>
    <w:rsid w:val="00096A83"/>
    <w:rsid w:val="00097707"/>
    <w:rsid w:val="00097AB5"/>
    <w:rsid w:val="000A286E"/>
    <w:rsid w:val="000A2BE6"/>
    <w:rsid w:val="000A3010"/>
    <w:rsid w:val="000A361C"/>
    <w:rsid w:val="000A3D25"/>
    <w:rsid w:val="000A51EB"/>
    <w:rsid w:val="000A5BD3"/>
    <w:rsid w:val="000A5DE9"/>
    <w:rsid w:val="000A6340"/>
    <w:rsid w:val="000A6A4E"/>
    <w:rsid w:val="000A75C2"/>
    <w:rsid w:val="000A7C8B"/>
    <w:rsid w:val="000B004B"/>
    <w:rsid w:val="000B020B"/>
    <w:rsid w:val="000B2116"/>
    <w:rsid w:val="000B27F0"/>
    <w:rsid w:val="000B2A31"/>
    <w:rsid w:val="000B3514"/>
    <w:rsid w:val="000C027A"/>
    <w:rsid w:val="000C04B0"/>
    <w:rsid w:val="000C1006"/>
    <w:rsid w:val="000C2D60"/>
    <w:rsid w:val="000C31E3"/>
    <w:rsid w:val="000C33B0"/>
    <w:rsid w:val="000C3EFD"/>
    <w:rsid w:val="000C4F88"/>
    <w:rsid w:val="000C5305"/>
    <w:rsid w:val="000C538F"/>
    <w:rsid w:val="000C6137"/>
    <w:rsid w:val="000D00C3"/>
    <w:rsid w:val="000D0401"/>
    <w:rsid w:val="000D31F6"/>
    <w:rsid w:val="000D5DEC"/>
    <w:rsid w:val="000D75A4"/>
    <w:rsid w:val="000E40F7"/>
    <w:rsid w:val="000E44F0"/>
    <w:rsid w:val="000E58C4"/>
    <w:rsid w:val="000E5E68"/>
    <w:rsid w:val="000E65B8"/>
    <w:rsid w:val="000E6689"/>
    <w:rsid w:val="000F3177"/>
    <w:rsid w:val="000F3E07"/>
    <w:rsid w:val="000F7E38"/>
    <w:rsid w:val="001002A9"/>
    <w:rsid w:val="001006D3"/>
    <w:rsid w:val="00101542"/>
    <w:rsid w:val="001018E6"/>
    <w:rsid w:val="00102639"/>
    <w:rsid w:val="00102CB1"/>
    <w:rsid w:val="001033DB"/>
    <w:rsid w:val="001035A1"/>
    <w:rsid w:val="00104AE6"/>
    <w:rsid w:val="00104B21"/>
    <w:rsid w:val="00104D2D"/>
    <w:rsid w:val="00111435"/>
    <w:rsid w:val="00111586"/>
    <w:rsid w:val="00111EFD"/>
    <w:rsid w:val="00112FE7"/>
    <w:rsid w:val="00114E64"/>
    <w:rsid w:val="00115EDD"/>
    <w:rsid w:val="00115F7C"/>
    <w:rsid w:val="00116F71"/>
    <w:rsid w:val="00117B0C"/>
    <w:rsid w:val="00120CEF"/>
    <w:rsid w:val="00124925"/>
    <w:rsid w:val="00125DBD"/>
    <w:rsid w:val="00127630"/>
    <w:rsid w:val="00127D2E"/>
    <w:rsid w:val="00127FDE"/>
    <w:rsid w:val="0013210A"/>
    <w:rsid w:val="00132525"/>
    <w:rsid w:val="00133B8F"/>
    <w:rsid w:val="0013443A"/>
    <w:rsid w:val="001352AF"/>
    <w:rsid w:val="001367E4"/>
    <w:rsid w:val="001368A3"/>
    <w:rsid w:val="0014014F"/>
    <w:rsid w:val="001423CF"/>
    <w:rsid w:val="00142995"/>
    <w:rsid w:val="001431E0"/>
    <w:rsid w:val="0014324D"/>
    <w:rsid w:val="0014533A"/>
    <w:rsid w:val="001453D9"/>
    <w:rsid w:val="00145910"/>
    <w:rsid w:val="0014798E"/>
    <w:rsid w:val="00150668"/>
    <w:rsid w:val="00151AA0"/>
    <w:rsid w:val="00152696"/>
    <w:rsid w:val="00153C6C"/>
    <w:rsid w:val="00154AF7"/>
    <w:rsid w:val="00155369"/>
    <w:rsid w:val="001558F4"/>
    <w:rsid w:val="001562BB"/>
    <w:rsid w:val="00157069"/>
    <w:rsid w:val="00157DDC"/>
    <w:rsid w:val="00160B95"/>
    <w:rsid w:val="00161BA4"/>
    <w:rsid w:val="00162F0B"/>
    <w:rsid w:val="001635FE"/>
    <w:rsid w:val="00163F53"/>
    <w:rsid w:val="00165B61"/>
    <w:rsid w:val="00166B65"/>
    <w:rsid w:val="001704D7"/>
    <w:rsid w:val="00170BD1"/>
    <w:rsid w:val="00170CF1"/>
    <w:rsid w:val="00170E7E"/>
    <w:rsid w:val="00173527"/>
    <w:rsid w:val="00174011"/>
    <w:rsid w:val="00174E7B"/>
    <w:rsid w:val="001752D0"/>
    <w:rsid w:val="00176218"/>
    <w:rsid w:val="001779AA"/>
    <w:rsid w:val="001803FC"/>
    <w:rsid w:val="0018141A"/>
    <w:rsid w:val="00181D91"/>
    <w:rsid w:val="0018212A"/>
    <w:rsid w:val="00183145"/>
    <w:rsid w:val="001837F6"/>
    <w:rsid w:val="0018477B"/>
    <w:rsid w:val="00185C49"/>
    <w:rsid w:val="00191934"/>
    <w:rsid w:val="00192113"/>
    <w:rsid w:val="0019222B"/>
    <w:rsid w:val="00192FE3"/>
    <w:rsid w:val="0019423B"/>
    <w:rsid w:val="001956D5"/>
    <w:rsid w:val="00196432"/>
    <w:rsid w:val="00196A0B"/>
    <w:rsid w:val="00196C92"/>
    <w:rsid w:val="00197286"/>
    <w:rsid w:val="001A0EF3"/>
    <w:rsid w:val="001A148F"/>
    <w:rsid w:val="001A1642"/>
    <w:rsid w:val="001A34B5"/>
    <w:rsid w:val="001A3905"/>
    <w:rsid w:val="001A3CAC"/>
    <w:rsid w:val="001A5241"/>
    <w:rsid w:val="001A53E5"/>
    <w:rsid w:val="001A7B78"/>
    <w:rsid w:val="001A7FAF"/>
    <w:rsid w:val="001B019B"/>
    <w:rsid w:val="001B0921"/>
    <w:rsid w:val="001B2846"/>
    <w:rsid w:val="001B3B8D"/>
    <w:rsid w:val="001B51D7"/>
    <w:rsid w:val="001B756F"/>
    <w:rsid w:val="001B79A5"/>
    <w:rsid w:val="001C100A"/>
    <w:rsid w:val="001C1303"/>
    <w:rsid w:val="001C1691"/>
    <w:rsid w:val="001C20A2"/>
    <w:rsid w:val="001C26A2"/>
    <w:rsid w:val="001C27CF"/>
    <w:rsid w:val="001C2BBA"/>
    <w:rsid w:val="001C2E32"/>
    <w:rsid w:val="001C317F"/>
    <w:rsid w:val="001C345C"/>
    <w:rsid w:val="001C383A"/>
    <w:rsid w:val="001C470F"/>
    <w:rsid w:val="001C498C"/>
    <w:rsid w:val="001C4E52"/>
    <w:rsid w:val="001C59A2"/>
    <w:rsid w:val="001C65A7"/>
    <w:rsid w:val="001C6A41"/>
    <w:rsid w:val="001C6ACF"/>
    <w:rsid w:val="001D1DAF"/>
    <w:rsid w:val="001D257B"/>
    <w:rsid w:val="001D6B0F"/>
    <w:rsid w:val="001D7E22"/>
    <w:rsid w:val="001E1FC7"/>
    <w:rsid w:val="001E2790"/>
    <w:rsid w:val="001E353E"/>
    <w:rsid w:val="001E395F"/>
    <w:rsid w:val="001E44DF"/>
    <w:rsid w:val="001E51DA"/>
    <w:rsid w:val="001E5878"/>
    <w:rsid w:val="001E5C63"/>
    <w:rsid w:val="001E6022"/>
    <w:rsid w:val="001E7DF0"/>
    <w:rsid w:val="001E7ED5"/>
    <w:rsid w:val="001F13F1"/>
    <w:rsid w:val="001F1B8F"/>
    <w:rsid w:val="001F517A"/>
    <w:rsid w:val="001F5431"/>
    <w:rsid w:val="001F5798"/>
    <w:rsid w:val="00200E75"/>
    <w:rsid w:val="00201BC8"/>
    <w:rsid w:val="002025AF"/>
    <w:rsid w:val="00203B6F"/>
    <w:rsid w:val="00205220"/>
    <w:rsid w:val="002058A0"/>
    <w:rsid w:val="00205986"/>
    <w:rsid w:val="00205EF6"/>
    <w:rsid w:val="00207C61"/>
    <w:rsid w:val="00210F79"/>
    <w:rsid w:val="002112AF"/>
    <w:rsid w:val="00211721"/>
    <w:rsid w:val="0021236C"/>
    <w:rsid w:val="00212D32"/>
    <w:rsid w:val="00216AED"/>
    <w:rsid w:val="00217928"/>
    <w:rsid w:val="0022022C"/>
    <w:rsid w:val="00220574"/>
    <w:rsid w:val="00220D1A"/>
    <w:rsid w:val="002223D8"/>
    <w:rsid w:val="00222EF4"/>
    <w:rsid w:val="0022360B"/>
    <w:rsid w:val="00223A9A"/>
    <w:rsid w:val="00225AC1"/>
    <w:rsid w:val="00226EB4"/>
    <w:rsid w:val="002272BE"/>
    <w:rsid w:val="002272FD"/>
    <w:rsid w:val="0023021C"/>
    <w:rsid w:val="00231C34"/>
    <w:rsid w:val="00232A00"/>
    <w:rsid w:val="00241D70"/>
    <w:rsid w:val="00241E8B"/>
    <w:rsid w:val="0024463A"/>
    <w:rsid w:val="00244980"/>
    <w:rsid w:val="00244C5D"/>
    <w:rsid w:val="00244E76"/>
    <w:rsid w:val="00247425"/>
    <w:rsid w:val="00254092"/>
    <w:rsid w:val="00255771"/>
    <w:rsid w:val="00255B56"/>
    <w:rsid w:val="00255FDD"/>
    <w:rsid w:val="00257CF9"/>
    <w:rsid w:val="002606CB"/>
    <w:rsid w:val="00261761"/>
    <w:rsid w:val="00262F62"/>
    <w:rsid w:val="0026431D"/>
    <w:rsid w:val="002649D6"/>
    <w:rsid w:val="0026526B"/>
    <w:rsid w:val="002659A9"/>
    <w:rsid w:val="00265DE8"/>
    <w:rsid w:val="002664AF"/>
    <w:rsid w:val="0026683F"/>
    <w:rsid w:val="0026687C"/>
    <w:rsid w:val="002671CA"/>
    <w:rsid w:val="00270956"/>
    <w:rsid w:val="002711DF"/>
    <w:rsid w:val="00272D55"/>
    <w:rsid w:val="00273491"/>
    <w:rsid w:val="00273500"/>
    <w:rsid w:val="00273914"/>
    <w:rsid w:val="00273C53"/>
    <w:rsid w:val="00273D71"/>
    <w:rsid w:val="00274585"/>
    <w:rsid w:val="002752B8"/>
    <w:rsid w:val="002766F7"/>
    <w:rsid w:val="002770AC"/>
    <w:rsid w:val="00277BE1"/>
    <w:rsid w:val="00277EC8"/>
    <w:rsid w:val="002802D8"/>
    <w:rsid w:val="0028152F"/>
    <w:rsid w:val="0028301F"/>
    <w:rsid w:val="002833A3"/>
    <w:rsid w:val="002835A4"/>
    <w:rsid w:val="002859BF"/>
    <w:rsid w:val="00285BFF"/>
    <w:rsid w:val="00286564"/>
    <w:rsid w:val="00286C41"/>
    <w:rsid w:val="00292D89"/>
    <w:rsid w:val="0029414F"/>
    <w:rsid w:val="002943BA"/>
    <w:rsid w:val="00295ADC"/>
    <w:rsid w:val="002A1C38"/>
    <w:rsid w:val="002A3622"/>
    <w:rsid w:val="002A519D"/>
    <w:rsid w:val="002A5659"/>
    <w:rsid w:val="002A604F"/>
    <w:rsid w:val="002A6488"/>
    <w:rsid w:val="002A660C"/>
    <w:rsid w:val="002A67C3"/>
    <w:rsid w:val="002A724E"/>
    <w:rsid w:val="002A7B8B"/>
    <w:rsid w:val="002A7C64"/>
    <w:rsid w:val="002B02C4"/>
    <w:rsid w:val="002B0A45"/>
    <w:rsid w:val="002B1135"/>
    <w:rsid w:val="002B1553"/>
    <w:rsid w:val="002B15E9"/>
    <w:rsid w:val="002B17A8"/>
    <w:rsid w:val="002B33B6"/>
    <w:rsid w:val="002B3C23"/>
    <w:rsid w:val="002B615B"/>
    <w:rsid w:val="002B65A7"/>
    <w:rsid w:val="002B754D"/>
    <w:rsid w:val="002C00D9"/>
    <w:rsid w:val="002C0B2C"/>
    <w:rsid w:val="002C1935"/>
    <w:rsid w:val="002C1D38"/>
    <w:rsid w:val="002C271E"/>
    <w:rsid w:val="002C2D61"/>
    <w:rsid w:val="002C31B3"/>
    <w:rsid w:val="002C33F9"/>
    <w:rsid w:val="002C49E4"/>
    <w:rsid w:val="002C506E"/>
    <w:rsid w:val="002C5D69"/>
    <w:rsid w:val="002D30DD"/>
    <w:rsid w:val="002D624A"/>
    <w:rsid w:val="002D74F6"/>
    <w:rsid w:val="002D7730"/>
    <w:rsid w:val="002D7BDF"/>
    <w:rsid w:val="002E07C7"/>
    <w:rsid w:val="002E0ED0"/>
    <w:rsid w:val="002E21FD"/>
    <w:rsid w:val="002E48A3"/>
    <w:rsid w:val="002F07FF"/>
    <w:rsid w:val="002F4F08"/>
    <w:rsid w:val="002F5338"/>
    <w:rsid w:val="002F554F"/>
    <w:rsid w:val="002F57A4"/>
    <w:rsid w:val="002F60F7"/>
    <w:rsid w:val="002F689E"/>
    <w:rsid w:val="002F7C92"/>
    <w:rsid w:val="00300C98"/>
    <w:rsid w:val="00301A0B"/>
    <w:rsid w:val="00303F6A"/>
    <w:rsid w:val="003048BB"/>
    <w:rsid w:val="003050EB"/>
    <w:rsid w:val="0030665F"/>
    <w:rsid w:val="00306EEB"/>
    <w:rsid w:val="0030710F"/>
    <w:rsid w:val="00307250"/>
    <w:rsid w:val="00307D13"/>
    <w:rsid w:val="00307F65"/>
    <w:rsid w:val="00311229"/>
    <w:rsid w:val="00311AF4"/>
    <w:rsid w:val="00311D85"/>
    <w:rsid w:val="003120DD"/>
    <w:rsid w:val="00312B88"/>
    <w:rsid w:val="003142F0"/>
    <w:rsid w:val="003145C4"/>
    <w:rsid w:val="0031698F"/>
    <w:rsid w:val="00320951"/>
    <w:rsid w:val="00320DFE"/>
    <w:rsid w:val="00320E24"/>
    <w:rsid w:val="00320FD8"/>
    <w:rsid w:val="003256C8"/>
    <w:rsid w:val="00326D2A"/>
    <w:rsid w:val="00326EEB"/>
    <w:rsid w:val="0033052C"/>
    <w:rsid w:val="003313EC"/>
    <w:rsid w:val="00331427"/>
    <w:rsid w:val="003319F3"/>
    <w:rsid w:val="00331B64"/>
    <w:rsid w:val="0033284D"/>
    <w:rsid w:val="003332D5"/>
    <w:rsid w:val="003351DB"/>
    <w:rsid w:val="00335756"/>
    <w:rsid w:val="003361A7"/>
    <w:rsid w:val="00336A48"/>
    <w:rsid w:val="00337361"/>
    <w:rsid w:val="0034062F"/>
    <w:rsid w:val="00341075"/>
    <w:rsid w:val="0034161C"/>
    <w:rsid w:val="003421F7"/>
    <w:rsid w:val="00344429"/>
    <w:rsid w:val="00345F8A"/>
    <w:rsid w:val="0034697F"/>
    <w:rsid w:val="003478E9"/>
    <w:rsid w:val="00351D47"/>
    <w:rsid w:val="00354237"/>
    <w:rsid w:val="00354F50"/>
    <w:rsid w:val="00354FBD"/>
    <w:rsid w:val="00356E70"/>
    <w:rsid w:val="00356FFA"/>
    <w:rsid w:val="00357F05"/>
    <w:rsid w:val="00357FA8"/>
    <w:rsid w:val="0036008B"/>
    <w:rsid w:val="0036037A"/>
    <w:rsid w:val="00361289"/>
    <w:rsid w:val="00363EB4"/>
    <w:rsid w:val="0036415F"/>
    <w:rsid w:val="0036432B"/>
    <w:rsid w:val="003650BE"/>
    <w:rsid w:val="0036587A"/>
    <w:rsid w:val="00367435"/>
    <w:rsid w:val="00367E9B"/>
    <w:rsid w:val="0037029F"/>
    <w:rsid w:val="00370AF8"/>
    <w:rsid w:val="00370D76"/>
    <w:rsid w:val="00371800"/>
    <w:rsid w:val="003738FC"/>
    <w:rsid w:val="00375360"/>
    <w:rsid w:val="00376424"/>
    <w:rsid w:val="00376AFC"/>
    <w:rsid w:val="00380334"/>
    <w:rsid w:val="00380EAB"/>
    <w:rsid w:val="00380F09"/>
    <w:rsid w:val="00381A4A"/>
    <w:rsid w:val="0038219F"/>
    <w:rsid w:val="00383A45"/>
    <w:rsid w:val="00383C02"/>
    <w:rsid w:val="00384489"/>
    <w:rsid w:val="00384567"/>
    <w:rsid w:val="00384746"/>
    <w:rsid w:val="00384E56"/>
    <w:rsid w:val="003852D3"/>
    <w:rsid w:val="00386570"/>
    <w:rsid w:val="00387329"/>
    <w:rsid w:val="00391537"/>
    <w:rsid w:val="00393283"/>
    <w:rsid w:val="00394962"/>
    <w:rsid w:val="00395259"/>
    <w:rsid w:val="003A14B9"/>
    <w:rsid w:val="003A160C"/>
    <w:rsid w:val="003A192F"/>
    <w:rsid w:val="003A1A75"/>
    <w:rsid w:val="003A28D4"/>
    <w:rsid w:val="003A4395"/>
    <w:rsid w:val="003A46C3"/>
    <w:rsid w:val="003A51A7"/>
    <w:rsid w:val="003A5548"/>
    <w:rsid w:val="003A62FD"/>
    <w:rsid w:val="003A6C15"/>
    <w:rsid w:val="003A7935"/>
    <w:rsid w:val="003B16B4"/>
    <w:rsid w:val="003B1935"/>
    <w:rsid w:val="003B2150"/>
    <w:rsid w:val="003B224D"/>
    <w:rsid w:val="003B5F7E"/>
    <w:rsid w:val="003B6439"/>
    <w:rsid w:val="003B720C"/>
    <w:rsid w:val="003B751B"/>
    <w:rsid w:val="003B7BD0"/>
    <w:rsid w:val="003C0267"/>
    <w:rsid w:val="003C10B7"/>
    <w:rsid w:val="003C2259"/>
    <w:rsid w:val="003C3598"/>
    <w:rsid w:val="003C3D91"/>
    <w:rsid w:val="003C4E32"/>
    <w:rsid w:val="003C544B"/>
    <w:rsid w:val="003C5F24"/>
    <w:rsid w:val="003C674A"/>
    <w:rsid w:val="003C7428"/>
    <w:rsid w:val="003D030E"/>
    <w:rsid w:val="003D1147"/>
    <w:rsid w:val="003D2C04"/>
    <w:rsid w:val="003D2C42"/>
    <w:rsid w:val="003D445F"/>
    <w:rsid w:val="003D468F"/>
    <w:rsid w:val="003D46B2"/>
    <w:rsid w:val="003D7AA2"/>
    <w:rsid w:val="003E0D52"/>
    <w:rsid w:val="003E112D"/>
    <w:rsid w:val="003E1712"/>
    <w:rsid w:val="003E1CB6"/>
    <w:rsid w:val="003E3808"/>
    <w:rsid w:val="003E3CC8"/>
    <w:rsid w:val="003E529A"/>
    <w:rsid w:val="003F0D14"/>
    <w:rsid w:val="003F54E7"/>
    <w:rsid w:val="003F7D62"/>
    <w:rsid w:val="00404462"/>
    <w:rsid w:val="004051A5"/>
    <w:rsid w:val="00405220"/>
    <w:rsid w:val="00405918"/>
    <w:rsid w:val="00406140"/>
    <w:rsid w:val="00406DBA"/>
    <w:rsid w:val="00411E18"/>
    <w:rsid w:val="00412451"/>
    <w:rsid w:val="00413401"/>
    <w:rsid w:val="00414F5B"/>
    <w:rsid w:val="0042057D"/>
    <w:rsid w:val="00421003"/>
    <w:rsid w:val="0042199F"/>
    <w:rsid w:val="00421B5D"/>
    <w:rsid w:val="00422BA1"/>
    <w:rsid w:val="00422E85"/>
    <w:rsid w:val="00423F27"/>
    <w:rsid w:val="00425F43"/>
    <w:rsid w:val="0042624A"/>
    <w:rsid w:val="00427A37"/>
    <w:rsid w:val="00427F2A"/>
    <w:rsid w:val="00427FBE"/>
    <w:rsid w:val="004307F2"/>
    <w:rsid w:val="004319C6"/>
    <w:rsid w:val="00432529"/>
    <w:rsid w:val="00433996"/>
    <w:rsid w:val="00434C14"/>
    <w:rsid w:val="00434EF0"/>
    <w:rsid w:val="00435BF2"/>
    <w:rsid w:val="00435ECD"/>
    <w:rsid w:val="004363CE"/>
    <w:rsid w:val="004376E3"/>
    <w:rsid w:val="004376EF"/>
    <w:rsid w:val="004377AF"/>
    <w:rsid w:val="00441FCA"/>
    <w:rsid w:val="00442AC0"/>
    <w:rsid w:val="00442B9F"/>
    <w:rsid w:val="00442E96"/>
    <w:rsid w:val="004442AC"/>
    <w:rsid w:val="0044541D"/>
    <w:rsid w:val="0044616C"/>
    <w:rsid w:val="004509AA"/>
    <w:rsid w:val="0045195F"/>
    <w:rsid w:val="00452AD8"/>
    <w:rsid w:val="00452B9C"/>
    <w:rsid w:val="004534DE"/>
    <w:rsid w:val="0045390E"/>
    <w:rsid w:val="00457913"/>
    <w:rsid w:val="00463A82"/>
    <w:rsid w:val="00465635"/>
    <w:rsid w:val="004657E7"/>
    <w:rsid w:val="00465A6F"/>
    <w:rsid w:val="00466931"/>
    <w:rsid w:val="00466D92"/>
    <w:rsid w:val="00467846"/>
    <w:rsid w:val="0046784E"/>
    <w:rsid w:val="004717D8"/>
    <w:rsid w:val="00474538"/>
    <w:rsid w:val="004746EE"/>
    <w:rsid w:val="00474D0E"/>
    <w:rsid w:val="004762A0"/>
    <w:rsid w:val="00477354"/>
    <w:rsid w:val="00477A63"/>
    <w:rsid w:val="00480794"/>
    <w:rsid w:val="004823FE"/>
    <w:rsid w:val="0048336D"/>
    <w:rsid w:val="004833DC"/>
    <w:rsid w:val="00484109"/>
    <w:rsid w:val="004848FE"/>
    <w:rsid w:val="00484FE7"/>
    <w:rsid w:val="0048578F"/>
    <w:rsid w:val="00486EA4"/>
    <w:rsid w:val="00487B53"/>
    <w:rsid w:val="00490E48"/>
    <w:rsid w:val="004919B2"/>
    <w:rsid w:val="0049249F"/>
    <w:rsid w:val="00492FC7"/>
    <w:rsid w:val="00493CCB"/>
    <w:rsid w:val="0049478C"/>
    <w:rsid w:val="00494DA2"/>
    <w:rsid w:val="00495D6B"/>
    <w:rsid w:val="00497509"/>
    <w:rsid w:val="00497734"/>
    <w:rsid w:val="00497B17"/>
    <w:rsid w:val="004A1264"/>
    <w:rsid w:val="004A171D"/>
    <w:rsid w:val="004A2296"/>
    <w:rsid w:val="004A26ED"/>
    <w:rsid w:val="004A3173"/>
    <w:rsid w:val="004A488E"/>
    <w:rsid w:val="004A49B1"/>
    <w:rsid w:val="004A565B"/>
    <w:rsid w:val="004A5B9E"/>
    <w:rsid w:val="004A61DF"/>
    <w:rsid w:val="004A73D7"/>
    <w:rsid w:val="004A7411"/>
    <w:rsid w:val="004A7BA7"/>
    <w:rsid w:val="004B1FF5"/>
    <w:rsid w:val="004B2944"/>
    <w:rsid w:val="004B65EE"/>
    <w:rsid w:val="004B77B7"/>
    <w:rsid w:val="004C1BA1"/>
    <w:rsid w:val="004C5CD4"/>
    <w:rsid w:val="004C6C30"/>
    <w:rsid w:val="004C7F99"/>
    <w:rsid w:val="004D0984"/>
    <w:rsid w:val="004D126C"/>
    <w:rsid w:val="004D1A8D"/>
    <w:rsid w:val="004D1C98"/>
    <w:rsid w:val="004D1EE3"/>
    <w:rsid w:val="004D2121"/>
    <w:rsid w:val="004D23E5"/>
    <w:rsid w:val="004D43E6"/>
    <w:rsid w:val="004D6E9A"/>
    <w:rsid w:val="004D7125"/>
    <w:rsid w:val="004E0ADC"/>
    <w:rsid w:val="004E0CC7"/>
    <w:rsid w:val="004E0DEA"/>
    <w:rsid w:val="004E1504"/>
    <w:rsid w:val="004E2365"/>
    <w:rsid w:val="004E28E3"/>
    <w:rsid w:val="004E2A39"/>
    <w:rsid w:val="004E2BC5"/>
    <w:rsid w:val="004E317D"/>
    <w:rsid w:val="004E3AC9"/>
    <w:rsid w:val="004E3FAF"/>
    <w:rsid w:val="004E47ED"/>
    <w:rsid w:val="004E5EA2"/>
    <w:rsid w:val="004E69F7"/>
    <w:rsid w:val="004E6B24"/>
    <w:rsid w:val="004E7361"/>
    <w:rsid w:val="004F05BD"/>
    <w:rsid w:val="004F0A62"/>
    <w:rsid w:val="004F125E"/>
    <w:rsid w:val="004F33F3"/>
    <w:rsid w:val="004F483D"/>
    <w:rsid w:val="004F656C"/>
    <w:rsid w:val="00500115"/>
    <w:rsid w:val="00502DD4"/>
    <w:rsid w:val="00503415"/>
    <w:rsid w:val="005038EC"/>
    <w:rsid w:val="00503DA4"/>
    <w:rsid w:val="00504D84"/>
    <w:rsid w:val="00504E4C"/>
    <w:rsid w:val="00506194"/>
    <w:rsid w:val="0050627F"/>
    <w:rsid w:val="0050635C"/>
    <w:rsid w:val="00512932"/>
    <w:rsid w:val="00512D23"/>
    <w:rsid w:val="00514BF2"/>
    <w:rsid w:val="00520AE3"/>
    <w:rsid w:val="0052219D"/>
    <w:rsid w:val="005234E5"/>
    <w:rsid w:val="00524360"/>
    <w:rsid w:val="0052454D"/>
    <w:rsid w:val="0052460D"/>
    <w:rsid w:val="0052736B"/>
    <w:rsid w:val="0053040C"/>
    <w:rsid w:val="0053080C"/>
    <w:rsid w:val="00531234"/>
    <w:rsid w:val="00531B32"/>
    <w:rsid w:val="00532A73"/>
    <w:rsid w:val="00533DE4"/>
    <w:rsid w:val="00534FE4"/>
    <w:rsid w:val="0053575B"/>
    <w:rsid w:val="00535C0B"/>
    <w:rsid w:val="00537E3D"/>
    <w:rsid w:val="005464F9"/>
    <w:rsid w:val="005465BF"/>
    <w:rsid w:val="00546A85"/>
    <w:rsid w:val="005478AB"/>
    <w:rsid w:val="00550274"/>
    <w:rsid w:val="00552870"/>
    <w:rsid w:val="00552BD8"/>
    <w:rsid w:val="00552E65"/>
    <w:rsid w:val="0055360B"/>
    <w:rsid w:val="00560BA7"/>
    <w:rsid w:val="00561619"/>
    <w:rsid w:val="00561AF8"/>
    <w:rsid w:val="005625BE"/>
    <w:rsid w:val="005626BD"/>
    <w:rsid w:val="00563721"/>
    <w:rsid w:val="00563D67"/>
    <w:rsid w:val="00563F24"/>
    <w:rsid w:val="00564167"/>
    <w:rsid w:val="005646CF"/>
    <w:rsid w:val="00565B41"/>
    <w:rsid w:val="005673B1"/>
    <w:rsid w:val="00571F8B"/>
    <w:rsid w:val="0057252C"/>
    <w:rsid w:val="005726E8"/>
    <w:rsid w:val="0057470F"/>
    <w:rsid w:val="00574D0C"/>
    <w:rsid w:val="0057529F"/>
    <w:rsid w:val="00575B0A"/>
    <w:rsid w:val="00575F14"/>
    <w:rsid w:val="0057614F"/>
    <w:rsid w:val="00576EC7"/>
    <w:rsid w:val="00577BD1"/>
    <w:rsid w:val="00577D52"/>
    <w:rsid w:val="00580452"/>
    <w:rsid w:val="0058125E"/>
    <w:rsid w:val="00581800"/>
    <w:rsid w:val="005829A5"/>
    <w:rsid w:val="00583A9A"/>
    <w:rsid w:val="00584233"/>
    <w:rsid w:val="0058448A"/>
    <w:rsid w:val="00585244"/>
    <w:rsid w:val="00586731"/>
    <w:rsid w:val="005869B2"/>
    <w:rsid w:val="005915EE"/>
    <w:rsid w:val="00591B7B"/>
    <w:rsid w:val="0059256E"/>
    <w:rsid w:val="0059287E"/>
    <w:rsid w:val="005937EC"/>
    <w:rsid w:val="00594577"/>
    <w:rsid w:val="00594FB5"/>
    <w:rsid w:val="00596C23"/>
    <w:rsid w:val="0059706E"/>
    <w:rsid w:val="00597781"/>
    <w:rsid w:val="005A0FA2"/>
    <w:rsid w:val="005A2550"/>
    <w:rsid w:val="005A41CD"/>
    <w:rsid w:val="005A43E7"/>
    <w:rsid w:val="005A482D"/>
    <w:rsid w:val="005A4F99"/>
    <w:rsid w:val="005A5416"/>
    <w:rsid w:val="005A5444"/>
    <w:rsid w:val="005A6A13"/>
    <w:rsid w:val="005A6FDE"/>
    <w:rsid w:val="005A7042"/>
    <w:rsid w:val="005B07E9"/>
    <w:rsid w:val="005B1231"/>
    <w:rsid w:val="005B1489"/>
    <w:rsid w:val="005B1908"/>
    <w:rsid w:val="005B4171"/>
    <w:rsid w:val="005B5C5D"/>
    <w:rsid w:val="005B63ED"/>
    <w:rsid w:val="005B71E4"/>
    <w:rsid w:val="005C0846"/>
    <w:rsid w:val="005C0D77"/>
    <w:rsid w:val="005C2247"/>
    <w:rsid w:val="005C358A"/>
    <w:rsid w:val="005C564F"/>
    <w:rsid w:val="005C6B6D"/>
    <w:rsid w:val="005C70DF"/>
    <w:rsid w:val="005D0187"/>
    <w:rsid w:val="005D15AA"/>
    <w:rsid w:val="005D30FB"/>
    <w:rsid w:val="005D38F1"/>
    <w:rsid w:val="005D3E1C"/>
    <w:rsid w:val="005D4AFA"/>
    <w:rsid w:val="005D5663"/>
    <w:rsid w:val="005D6062"/>
    <w:rsid w:val="005D7F81"/>
    <w:rsid w:val="005E0135"/>
    <w:rsid w:val="005E0486"/>
    <w:rsid w:val="005E0495"/>
    <w:rsid w:val="005E05A9"/>
    <w:rsid w:val="005E0765"/>
    <w:rsid w:val="005E1A2C"/>
    <w:rsid w:val="005E2DA0"/>
    <w:rsid w:val="005E37D4"/>
    <w:rsid w:val="005E38E3"/>
    <w:rsid w:val="005F0914"/>
    <w:rsid w:val="005F3C1A"/>
    <w:rsid w:val="005F5611"/>
    <w:rsid w:val="005F6BB0"/>
    <w:rsid w:val="005F7AAB"/>
    <w:rsid w:val="005F7C4D"/>
    <w:rsid w:val="005F7C8D"/>
    <w:rsid w:val="006008A3"/>
    <w:rsid w:val="00601017"/>
    <w:rsid w:val="00601B97"/>
    <w:rsid w:val="0060502B"/>
    <w:rsid w:val="006079E8"/>
    <w:rsid w:val="00610C4E"/>
    <w:rsid w:val="00610C6F"/>
    <w:rsid w:val="006128D8"/>
    <w:rsid w:val="00613522"/>
    <w:rsid w:val="0061385B"/>
    <w:rsid w:val="00614749"/>
    <w:rsid w:val="00615E6B"/>
    <w:rsid w:val="00616E31"/>
    <w:rsid w:val="006204F9"/>
    <w:rsid w:val="0062083C"/>
    <w:rsid w:val="00621A7D"/>
    <w:rsid w:val="0062262A"/>
    <w:rsid w:val="00622832"/>
    <w:rsid w:val="00622A95"/>
    <w:rsid w:val="00624073"/>
    <w:rsid w:val="006249DE"/>
    <w:rsid w:val="00626579"/>
    <w:rsid w:val="00627EFA"/>
    <w:rsid w:val="006302FC"/>
    <w:rsid w:val="006305A4"/>
    <w:rsid w:val="00630D0F"/>
    <w:rsid w:val="00630D34"/>
    <w:rsid w:val="00631659"/>
    <w:rsid w:val="00632AB3"/>
    <w:rsid w:val="00633290"/>
    <w:rsid w:val="0063383C"/>
    <w:rsid w:val="006339FE"/>
    <w:rsid w:val="00634792"/>
    <w:rsid w:val="00634C1D"/>
    <w:rsid w:val="00636744"/>
    <w:rsid w:val="00636A6B"/>
    <w:rsid w:val="00640AEB"/>
    <w:rsid w:val="00642CDA"/>
    <w:rsid w:val="0064335F"/>
    <w:rsid w:val="00643B9E"/>
    <w:rsid w:val="006447D8"/>
    <w:rsid w:val="00646176"/>
    <w:rsid w:val="00646771"/>
    <w:rsid w:val="0064694E"/>
    <w:rsid w:val="0065108B"/>
    <w:rsid w:val="0065282D"/>
    <w:rsid w:val="006536A1"/>
    <w:rsid w:val="00654152"/>
    <w:rsid w:val="0065480B"/>
    <w:rsid w:val="00656301"/>
    <w:rsid w:val="00657A60"/>
    <w:rsid w:val="006631B3"/>
    <w:rsid w:val="00664B76"/>
    <w:rsid w:val="00665E1D"/>
    <w:rsid w:val="00665F92"/>
    <w:rsid w:val="00665FC9"/>
    <w:rsid w:val="00666111"/>
    <w:rsid w:val="00666176"/>
    <w:rsid w:val="0066673F"/>
    <w:rsid w:val="006716C0"/>
    <w:rsid w:val="006760A1"/>
    <w:rsid w:val="00676D2A"/>
    <w:rsid w:val="00680859"/>
    <w:rsid w:val="00680B47"/>
    <w:rsid w:val="00680E3F"/>
    <w:rsid w:val="006850E5"/>
    <w:rsid w:val="0068533D"/>
    <w:rsid w:val="006862F2"/>
    <w:rsid w:val="0068796F"/>
    <w:rsid w:val="00690696"/>
    <w:rsid w:val="00690C88"/>
    <w:rsid w:val="00692312"/>
    <w:rsid w:val="00692654"/>
    <w:rsid w:val="00692B58"/>
    <w:rsid w:val="0069315F"/>
    <w:rsid w:val="006932FF"/>
    <w:rsid w:val="00693FCC"/>
    <w:rsid w:val="0069452E"/>
    <w:rsid w:val="00696788"/>
    <w:rsid w:val="006973D9"/>
    <w:rsid w:val="006A1AD0"/>
    <w:rsid w:val="006A1C39"/>
    <w:rsid w:val="006A1C5D"/>
    <w:rsid w:val="006A1D56"/>
    <w:rsid w:val="006A2B7C"/>
    <w:rsid w:val="006A329D"/>
    <w:rsid w:val="006A3C70"/>
    <w:rsid w:val="006A464A"/>
    <w:rsid w:val="006A4FE3"/>
    <w:rsid w:val="006A5920"/>
    <w:rsid w:val="006A6F0B"/>
    <w:rsid w:val="006A72BF"/>
    <w:rsid w:val="006B0274"/>
    <w:rsid w:val="006B12A8"/>
    <w:rsid w:val="006B1B5B"/>
    <w:rsid w:val="006B4A83"/>
    <w:rsid w:val="006B4B9D"/>
    <w:rsid w:val="006B5D43"/>
    <w:rsid w:val="006B628F"/>
    <w:rsid w:val="006B664A"/>
    <w:rsid w:val="006B6B24"/>
    <w:rsid w:val="006C2657"/>
    <w:rsid w:val="006C3E56"/>
    <w:rsid w:val="006C3F1A"/>
    <w:rsid w:val="006C4149"/>
    <w:rsid w:val="006C4642"/>
    <w:rsid w:val="006C5010"/>
    <w:rsid w:val="006C522A"/>
    <w:rsid w:val="006C59A3"/>
    <w:rsid w:val="006C6AD9"/>
    <w:rsid w:val="006C7806"/>
    <w:rsid w:val="006D1B41"/>
    <w:rsid w:val="006D5901"/>
    <w:rsid w:val="006D59C2"/>
    <w:rsid w:val="006D6887"/>
    <w:rsid w:val="006D6CA6"/>
    <w:rsid w:val="006D7021"/>
    <w:rsid w:val="006D7314"/>
    <w:rsid w:val="006E06D6"/>
    <w:rsid w:val="006E1B9A"/>
    <w:rsid w:val="006E1BD0"/>
    <w:rsid w:val="006E1DB1"/>
    <w:rsid w:val="006E45EB"/>
    <w:rsid w:val="006E5242"/>
    <w:rsid w:val="006E7786"/>
    <w:rsid w:val="006F0197"/>
    <w:rsid w:val="006F1F63"/>
    <w:rsid w:val="006F279E"/>
    <w:rsid w:val="006F2C60"/>
    <w:rsid w:val="006F323E"/>
    <w:rsid w:val="006F3A17"/>
    <w:rsid w:val="006F45DE"/>
    <w:rsid w:val="006F4DEB"/>
    <w:rsid w:val="006F5A0D"/>
    <w:rsid w:val="006F5A17"/>
    <w:rsid w:val="006F5BF1"/>
    <w:rsid w:val="006F6F25"/>
    <w:rsid w:val="006F791A"/>
    <w:rsid w:val="00700B71"/>
    <w:rsid w:val="007017B2"/>
    <w:rsid w:val="007017C1"/>
    <w:rsid w:val="007017E6"/>
    <w:rsid w:val="00703448"/>
    <w:rsid w:val="007044A1"/>
    <w:rsid w:val="00704C36"/>
    <w:rsid w:val="00707CB4"/>
    <w:rsid w:val="00710327"/>
    <w:rsid w:val="0071041A"/>
    <w:rsid w:val="0071092C"/>
    <w:rsid w:val="00712859"/>
    <w:rsid w:val="007149D5"/>
    <w:rsid w:val="007150D4"/>
    <w:rsid w:val="007179BF"/>
    <w:rsid w:val="00717B18"/>
    <w:rsid w:val="00717B95"/>
    <w:rsid w:val="0072069B"/>
    <w:rsid w:val="00721238"/>
    <w:rsid w:val="007224D0"/>
    <w:rsid w:val="00722AB1"/>
    <w:rsid w:val="0072342B"/>
    <w:rsid w:val="007240A9"/>
    <w:rsid w:val="00724D10"/>
    <w:rsid w:val="00725247"/>
    <w:rsid w:val="007278D1"/>
    <w:rsid w:val="0073067D"/>
    <w:rsid w:val="00731842"/>
    <w:rsid w:val="0073184C"/>
    <w:rsid w:val="00732768"/>
    <w:rsid w:val="007329BD"/>
    <w:rsid w:val="00734C0A"/>
    <w:rsid w:val="00734F23"/>
    <w:rsid w:val="0073525D"/>
    <w:rsid w:val="007352E2"/>
    <w:rsid w:val="00735756"/>
    <w:rsid w:val="0073665B"/>
    <w:rsid w:val="0073693E"/>
    <w:rsid w:val="00736FA1"/>
    <w:rsid w:val="00740258"/>
    <w:rsid w:val="0074060E"/>
    <w:rsid w:val="007415D2"/>
    <w:rsid w:val="007415DF"/>
    <w:rsid w:val="00741F37"/>
    <w:rsid w:val="00742FA5"/>
    <w:rsid w:val="00745017"/>
    <w:rsid w:val="007463E9"/>
    <w:rsid w:val="00750C17"/>
    <w:rsid w:val="00752F67"/>
    <w:rsid w:val="00753868"/>
    <w:rsid w:val="00754292"/>
    <w:rsid w:val="0075528B"/>
    <w:rsid w:val="0075659F"/>
    <w:rsid w:val="00756C1C"/>
    <w:rsid w:val="00756DA8"/>
    <w:rsid w:val="007575D8"/>
    <w:rsid w:val="00760B1C"/>
    <w:rsid w:val="00760E79"/>
    <w:rsid w:val="00761D1D"/>
    <w:rsid w:val="00762246"/>
    <w:rsid w:val="00762CC7"/>
    <w:rsid w:val="00763935"/>
    <w:rsid w:val="007644DE"/>
    <w:rsid w:val="00765C05"/>
    <w:rsid w:val="00765E70"/>
    <w:rsid w:val="00766B8D"/>
    <w:rsid w:val="007714EB"/>
    <w:rsid w:val="00771C23"/>
    <w:rsid w:val="007729F7"/>
    <w:rsid w:val="0077319C"/>
    <w:rsid w:val="007760DD"/>
    <w:rsid w:val="007809D7"/>
    <w:rsid w:val="00780C7F"/>
    <w:rsid w:val="00780CA6"/>
    <w:rsid w:val="007821C4"/>
    <w:rsid w:val="007830DD"/>
    <w:rsid w:val="00783F51"/>
    <w:rsid w:val="00785017"/>
    <w:rsid w:val="00785E10"/>
    <w:rsid w:val="00787150"/>
    <w:rsid w:val="007876D0"/>
    <w:rsid w:val="00791441"/>
    <w:rsid w:val="00791F17"/>
    <w:rsid w:val="007935EC"/>
    <w:rsid w:val="00794923"/>
    <w:rsid w:val="00794E74"/>
    <w:rsid w:val="00795F2A"/>
    <w:rsid w:val="0079629A"/>
    <w:rsid w:val="00796DB9"/>
    <w:rsid w:val="007976E8"/>
    <w:rsid w:val="007A0CEA"/>
    <w:rsid w:val="007A1075"/>
    <w:rsid w:val="007A12DC"/>
    <w:rsid w:val="007A2D91"/>
    <w:rsid w:val="007A3941"/>
    <w:rsid w:val="007A3B27"/>
    <w:rsid w:val="007A3BDF"/>
    <w:rsid w:val="007A3D19"/>
    <w:rsid w:val="007A4123"/>
    <w:rsid w:val="007A4131"/>
    <w:rsid w:val="007A583D"/>
    <w:rsid w:val="007A5BB5"/>
    <w:rsid w:val="007A651E"/>
    <w:rsid w:val="007A661D"/>
    <w:rsid w:val="007B1E6A"/>
    <w:rsid w:val="007B2B0F"/>
    <w:rsid w:val="007B4EAD"/>
    <w:rsid w:val="007B5891"/>
    <w:rsid w:val="007B64FD"/>
    <w:rsid w:val="007B6FAA"/>
    <w:rsid w:val="007B7FCA"/>
    <w:rsid w:val="007C04C7"/>
    <w:rsid w:val="007C04FE"/>
    <w:rsid w:val="007C388A"/>
    <w:rsid w:val="007C39D2"/>
    <w:rsid w:val="007C4203"/>
    <w:rsid w:val="007C468E"/>
    <w:rsid w:val="007C4BAC"/>
    <w:rsid w:val="007C69CA"/>
    <w:rsid w:val="007C6B7B"/>
    <w:rsid w:val="007C6EC8"/>
    <w:rsid w:val="007C70B0"/>
    <w:rsid w:val="007D066B"/>
    <w:rsid w:val="007D1037"/>
    <w:rsid w:val="007D159B"/>
    <w:rsid w:val="007D29C4"/>
    <w:rsid w:val="007D2E5D"/>
    <w:rsid w:val="007D34CA"/>
    <w:rsid w:val="007D37D7"/>
    <w:rsid w:val="007D397D"/>
    <w:rsid w:val="007D3D2E"/>
    <w:rsid w:val="007D3F71"/>
    <w:rsid w:val="007D3FAD"/>
    <w:rsid w:val="007D7EBB"/>
    <w:rsid w:val="007E034D"/>
    <w:rsid w:val="007E14E3"/>
    <w:rsid w:val="007E1DA0"/>
    <w:rsid w:val="007E22D3"/>
    <w:rsid w:val="007E25A9"/>
    <w:rsid w:val="007E284E"/>
    <w:rsid w:val="007E2A2F"/>
    <w:rsid w:val="007E2B89"/>
    <w:rsid w:val="007E2D29"/>
    <w:rsid w:val="007E3054"/>
    <w:rsid w:val="007E3658"/>
    <w:rsid w:val="007E4A9E"/>
    <w:rsid w:val="007E54E0"/>
    <w:rsid w:val="007E5B1F"/>
    <w:rsid w:val="007E5DED"/>
    <w:rsid w:val="007E6E2C"/>
    <w:rsid w:val="007E7438"/>
    <w:rsid w:val="007E7B3C"/>
    <w:rsid w:val="007F03BC"/>
    <w:rsid w:val="007F0780"/>
    <w:rsid w:val="007F1D4E"/>
    <w:rsid w:val="007F1E7C"/>
    <w:rsid w:val="007F22EB"/>
    <w:rsid w:val="007F33EB"/>
    <w:rsid w:val="007F413F"/>
    <w:rsid w:val="007F4160"/>
    <w:rsid w:val="007F41B4"/>
    <w:rsid w:val="007F7815"/>
    <w:rsid w:val="00800710"/>
    <w:rsid w:val="00802E76"/>
    <w:rsid w:val="008040A6"/>
    <w:rsid w:val="00804972"/>
    <w:rsid w:val="00805802"/>
    <w:rsid w:val="0080777D"/>
    <w:rsid w:val="008109BE"/>
    <w:rsid w:val="00811EB6"/>
    <w:rsid w:val="008122A3"/>
    <w:rsid w:val="00812D9D"/>
    <w:rsid w:val="00813349"/>
    <w:rsid w:val="00815198"/>
    <w:rsid w:val="00816EA5"/>
    <w:rsid w:val="00817A72"/>
    <w:rsid w:val="0082198A"/>
    <w:rsid w:val="00821B3A"/>
    <w:rsid w:val="00822522"/>
    <w:rsid w:val="0082271A"/>
    <w:rsid w:val="0082405E"/>
    <w:rsid w:val="008249C0"/>
    <w:rsid w:val="00824E3A"/>
    <w:rsid w:val="00827840"/>
    <w:rsid w:val="00830EA3"/>
    <w:rsid w:val="00831C38"/>
    <w:rsid w:val="00831E15"/>
    <w:rsid w:val="00832A97"/>
    <w:rsid w:val="00833B9E"/>
    <w:rsid w:val="00834B36"/>
    <w:rsid w:val="008367AE"/>
    <w:rsid w:val="00837A0B"/>
    <w:rsid w:val="00840FD6"/>
    <w:rsid w:val="008434FC"/>
    <w:rsid w:val="00844A0B"/>
    <w:rsid w:val="00847263"/>
    <w:rsid w:val="00850551"/>
    <w:rsid w:val="008505E5"/>
    <w:rsid w:val="008513D8"/>
    <w:rsid w:val="00852372"/>
    <w:rsid w:val="00853747"/>
    <w:rsid w:val="00854BA9"/>
    <w:rsid w:val="008551F6"/>
    <w:rsid w:val="00856D03"/>
    <w:rsid w:val="00856EDE"/>
    <w:rsid w:val="00860093"/>
    <w:rsid w:val="00862144"/>
    <w:rsid w:val="00862398"/>
    <w:rsid w:val="008623EF"/>
    <w:rsid w:val="0086409C"/>
    <w:rsid w:val="008647E7"/>
    <w:rsid w:val="008649D8"/>
    <w:rsid w:val="00865132"/>
    <w:rsid w:val="008652CF"/>
    <w:rsid w:val="0086578E"/>
    <w:rsid w:val="00866B1A"/>
    <w:rsid w:val="00867501"/>
    <w:rsid w:val="0087019F"/>
    <w:rsid w:val="008708C5"/>
    <w:rsid w:val="00870AFF"/>
    <w:rsid w:val="0087111D"/>
    <w:rsid w:val="00871F18"/>
    <w:rsid w:val="008726A0"/>
    <w:rsid w:val="00873778"/>
    <w:rsid w:val="008740CB"/>
    <w:rsid w:val="008775F2"/>
    <w:rsid w:val="008777F2"/>
    <w:rsid w:val="008804A7"/>
    <w:rsid w:val="0088194E"/>
    <w:rsid w:val="00882CCD"/>
    <w:rsid w:val="008839CF"/>
    <w:rsid w:val="00884A50"/>
    <w:rsid w:val="00884A89"/>
    <w:rsid w:val="00887518"/>
    <w:rsid w:val="008901E7"/>
    <w:rsid w:val="008908EF"/>
    <w:rsid w:val="00891395"/>
    <w:rsid w:val="00891B8C"/>
    <w:rsid w:val="00892346"/>
    <w:rsid w:val="008944F7"/>
    <w:rsid w:val="008950D7"/>
    <w:rsid w:val="008952AF"/>
    <w:rsid w:val="00895908"/>
    <w:rsid w:val="00896AC8"/>
    <w:rsid w:val="00896AD9"/>
    <w:rsid w:val="008A02BF"/>
    <w:rsid w:val="008A103F"/>
    <w:rsid w:val="008A10C4"/>
    <w:rsid w:val="008A16FA"/>
    <w:rsid w:val="008A401B"/>
    <w:rsid w:val="008A4469"/>
    <w:rsid w:val="008A4A6F"/>
    <w:rsid w:val="008A4EBA"/>
    <w:rsid w:val="008A62E6"/>
    <w:rsid w:val="008B1E3A"/>
    <w:rsid w:val="008B3003"/>
    <w:rsid w:val="008B3330"/>
    <w:rsid w:val="008B560D"/>
    <w:rsid w:val="008B5CDC"/>
    <w:rsid w:val="008B7023"/>
    <w:rsid w:val="008C0257"/>
    <w:rsid w:val="008C1600"/>
    <w:rsid w:val="008C2B5A"/>
    <w:rsid w:val="008C3497"/>
    <w:rsid w:val="008C5A5D"/>
    <w:rsid w:val="008C65AC"/>
    <w:rsid w:val="008C6A8E"/>
    <w:rsid w:val="008D03E4"/>
    <w:rsid w:val="008D079A"/>
    <w:rsid w:val="008D0DA0"/>
    <w:rsid w:val="008D355A"/>
    <w:rsid w:val="008D3962"/>
    <w:rsid w:val="008D5D49"/>
    <w:rsid w:val="008D622F"/>
    <w:rsid w:val="008D6DB1"/>
    <w:rsid w:val="008D782F"/>
    <w:rsid w:val="008E04E0"/>
    <w:rsid w:val="008E5257"/>
    <w:rsid w:val="008E5754"/>
    <w:rsid w:val="008E577B"/>
    <w:rsid w:val="008E5E78"/>
    <w:rsid w:val="008F0F5E"/>
    <w:rsid w:val="008F1797"/>
    <w:rsid w:val="008F210D"/>
    <w:rsid w:val="008F22FB"/>
    <w:rsid w:val="008F2932"/>
    <w:rsid w:val="008F3B46"/>
    <w:rsid w:val="008F4761"/>
    <w:rsid w:val="008F4AA4"/>
    <w:rsid w:val="008F57BE"/>
    <w:rsid w:val="008F6E89"/>
    <w:rsid w:val="009009C4"/>
    <w:rsid w:val="009017CC"/>
    <w:rsid w:val="0090236E"/>
    <w:rsid w:val="00902A92"/>
    <w:rsid w:val="00902B83"/>
    <w:rsid w:val="0090344B"/>
    <w:rsid w:val="00904266"/>
    <w:rsid w:val="00904A66"/>
    <w:rsid w:val="00905DAA"/>
    <w:rsid w:val="00906F6C"/>
    <w:rsid w:val="00907079"/>
    <w:rsid w:val="00910760"/>
    <w:rsid w:val="00910901"/>
    <w:rsid w:val="00911910"/>
    <w:rsid w:val="009121BB"/>
    <w:rsid w:val="00913AF3"/>
    <w:rsid w:val="00913F91"/>
    <w:rsid w:val="00914F80"/>
    <w:rsid w:val="00920C3B"/>
    <w:rsid w:val="00921440"/>
    <w:rsid w:val="00921C21"/>
    <w:rsid w:val="0092229F"/>
    <w:rsid w:val="00922F3B"/>
    <w:rsid w:val="009238EE"/>
    <w:rsid w:val="00924910"/>
    <w:rsid w:val="00925A27"/>
    <w:rsid w:val="00925D6E"/>
    <w:rsid w:val="0092657C"/>
    <w:rsid w:val="009266CF"/>
    <w:rsid w:val="009269D6"/>
    <w:rsid w:val="009331FD"/>
    <w:rsid w:val="00933D40"/>
    <w:rsid w:val="00934104"/>
    <w:rsid w:val="00934AE9"/>
    <w:rsid w:val="00934E85"/>
    <w:rsid w:val="0093587A"/>
    <w:rsid w:val="00936F9F"/>
    <w:rsid w:val="00937CF6"/>
    <w:rsid w:val="00937DEA"/>
    <w:rsid w:val="00937FA1"/>
    <w:rsid w:val="00937FCB"/>
    <w:rsid w:val="00940E3E"/>
    <w:rsid w:val="00942B33"/>
    <w:rsid w:val="00942D3B"/>
    <w:rsid w:val="00942EBF"/>
    <w:rsid w:val="009432E6"/>
    <w:rsid w:val="00943E30"/>
    <w:rsid w:val="0094416E"/>
    <w:rsid w:val="009442D7"/>
    <w:rsid w:val="00944B0F"/>
    <w:rsid w:val="00946440"/>
    <w:rsid w:val="00946454"/>
    <w:rsid w:val="0095042B"/>
    <w:rsid w:val="00950A41"/>
    <w:rsid w:val="00950C2E"/>
    <w:rsid w:val="009514B1"/>
    <w:rsid w:val="00952799"/>
    <w:rsid w:val="00953E8F"/>
    <w:rsid w:val="00954DE6"/>
    <w:rsid w:val="00955BA9"/>
    <w:rsid w:val="00956613"/>
    <w:rsid w:val="009608FB"/>
    <w:rsid w:val="00960FBC"/>
    <w:rsid w:val="00962A56"/>
    <w:rsid w:val="00965AB4"/>
    <w:rsid w:val="00965DDD"/>
    <w:rsid w:val="009677E7"/>
    <w:rsid w:val="009678CA"/>
    <w:rsid w:val="00967F5F"/>
    <w:rsid w:val="00970F6C"/>
    <w:rsid w:val="00972215"/>
    <w:rsid w:val="0097520A"/>
    <w:rsid w:val="00975337"/>
    <w:rsid w:val="00975F66"/>
    <w:rsid w:val="00976423"/>
    <w:rsid w:val="0097688B"/>
    <w:rsid w:val="0098053E"/>
    <w:rsid w:val="00982963"/>
    <w:rsid w:val="00983C9E"/>
    <w:rsid w:val="009841AA"/>
    <w:rsid w:val="00985A1D"/>
    <w:rsid w:val="0098627D"/>
    <w:rsid w:val="009863DC"/>
    <w:rsid w:val="009871C7"/>
    <w:rsid w:val="00987210"/>
    <w:rsid w:val="0099027A"/>
    <w:rsid w:val="0099027C"/>
    <w:rsid w:val="0099089E"/>
    <w:rsid w:val="0099149F"/>
    <w:rsid w:val="00991A59"/>
    <w:rsid w:val="009921D1"/>
    <w:rsid w:val="009947A5"/>
    <w:rsid w:val="00994F23"/>
    <w:rsid w:val="009956D0"/>
    <w:rsid w:val="009956F8"/>
    <w:rsid w:val="00996DD8"/>
    <w:rsid w:val="00996E5A"/>
    <w:rsid w:val="009A02A4"/>
    <w:rsid w:val="009A0B69"/>
    <w:rsid w:val="009A28EE"/>
    <w:rsid w:val="009A2BFE"/>
    <w:rsid w:val="009A2D4A"/>
    <w:rsid w:val="009A40B3"/>
    <w:rsid w:val="009A6467"/>
    <w:rsid w:val="009A6A75"/>
    <w:rsid w:val="009A788A"/>
    <w:rsid w:val="009A78CC"/>
    <w:rsid w:val="009B0C72"/>
    <w:rsid w:val="009B298E"/>
    <w:rsid w:val="009B3A51"/>
    <w:rsid w:val="009B3B57"/>
    <w:rsid w:val="009B4ABA"/>
    <w:rsid w:val="009B4C5A"/>
    <w:rsid w:val="009B4D07"/>
    <w:rsid w:val="009B5D4E"/>
    <w:rsid w:val="009B7336"/>
    <w:rsid w:val="009B7705"/>
    <w:rsid w:val="009B79F4"/>
    <w:rsid w:val="009B7B89"/>
    <w:rsid w:val="009B7EF3"/>
    <w:rsid w:val="009B7FD2"/>
    <w:rsid w:val="009C0633"/>
    <w:rsid w:val="009C068C"/>
    <w:rsid w:val="009C13B5"/>
    <w:rsid w:val="009C16D9"/>
    <w:rsid w:val="009C1805"/>
    <w:rsid w:val="009C2262"/>
    <w:rsid w:val="009C2EE8"/>
    <w:rsid w:val="009C4437"/>
    <w:rsid w:val="009D10BF"/>
    <w:rsid w:val="009D1A73"/>
    <w:rsid w:val="009D3072"/>
    <w:rsid w:val="009D3827"/>
    <w:rsid w:val="009D3CEA"/>
    <w:rsid w:val="009D4730"/>
    <w:rsid w:val="009D4B83"/>
    <w:rsid w:val="009D6552"/>
    <w:rsid w:val="009D719B"/>
    <w:rsid w:val="009D77C4"/>
    <w:rsid w:val="009D78B3"/>
    <w:rsid w:val="009D7CC3"/>
    <w:rsid w:val="009E1869"/>
    <w:rsid w:val="009E2322"/>
    <w:rsid w:val="009E2CB2"/>
    <w:rsid w:val="009E337F"/>
    <w:rsid w:val="009E37E5"/>
    <w:rsid w:val="009E4E3C"/>
    <w:rsid w:val="009E644A"/>
    <w:rsid w:val="009E6B16"/>
    <w:rsid w:val="009E7500"/>
    <w:rsid w:val="009E761C"/>
    <w:rsid w:val="009F0A99"/>
    <w:rsid w:val="009F1CF3"/>
    <w:rsid w:val="009F2EA2"/>
    <w:rsid w:val="009F3481"/>
    <w:rsid w:val="009F34D6"/>
    <w:rsid w:val="009F4080"/>
    <w:rsid w:val="009F5C92"/>
    <w:rsid w:val="009F5E72"/>
    <w:rsid w:val="009F6324"/>
    <w:rsid w:val="009F6DB9"/>
    <w:rsid w:val="009F78A5"/>
    <w:rsid w:val="00A00CBE"/>
    <w:rsid w:val="00A02BA5"/>
    <w:rsid w:val="00A02C5A"/>
    <w:rsid w:val="00A04DD5"/>
    <w:rsid w:val="00A05394"/>
    <w:rsid w:val="00A10A60"/>
    <w:rsid w:val="00A134FF"/>
    <w:rsid w:val="00A13906"/>
    <w:rsid w:val="00A143FA"/>
    <w:rsid w:val="00A14812"/>
    <w:rsid w:val="00A210D0"/>
    <w:rsid w:val="00A23FE7"/>
    <w:rsid w:val="00A25093"/>
    <w:rsid w:val="00A253D1"/>
    <w:rsid w:val="00A25552"/>
    <w:rsid w:val="00A261AA"/>
    <w:rsid w:val="00A309D3"/>
    <w:rsid w:val="00A337D5"/>
    <w:rsid w:val="00A34C92"/>
    <w:rsid w:val="00A3560D"/>
    <w:rsid w:val="00A36445"/>
    <w:rsid w:val="00A36CE5"/>
    <w:rsid w:val="00A40FA0"/>
    <w:rsid w:val="00A42554"/>
    <w:rsid w:val="00A44300"/>
    <w:rsid w:val="00A45137"/>
    <w:rsid w:val="00A459A7"/>
    <w:rsid w:val="00A47154"/>
    <w:rsid w:val="00A473C5"/>
    <w:rsid w:val="00A50572"/>
    <w:rsid w:val="00A5064F"/>
    <w:rsid w:val="00A50E52"/>
    <w:rsid w:val="00A5145A"/>
    <w:rsid w:val="00A53AC0"/>
    <w:rsid w:val="00A53D6B"/>
    <w:rsid w:val="00A5740F"/>
    <w:rsid w:val="00A57670"/>
    <w:rsid w:val="00A57866"/>
    <w:rsid w:val="00A57A84"/>
    <w:rsid w:val="00A608E3"/>
    <w:rsid w:val="00A6256E"/>
    <w:rsid w:val="00A62CA6"/>
    <w:rsid w:val="00A62CF5"/>
    <w:rsid w:val="00A62F36"/>
    <w:rsid w:val="00A63486"/>
    <w:rsid w:val="00A64CBF"/>
    <w:rsid w:val="00A65A2F"/>
    <w:rsid w:val="00A6789A"/>
    <w:rsid w:val="00A67D5D"/>
    <w:rsid w:val="00A702C4"/>
    <w:rsid w:val="00A703B0"/>
    <w:rsid w:val="00A71FF0"/>
    <w:rsid w:val="00A73237"/>
    <w:rsid w:val="00A735C2"/>
    <w:rsid w:val="00A74711"/>
    <w:rsid w:val="00A7564D"/>
    <w:rsid w:val="00A76523"/>
    <w:rsid w:val="00A76984"/>
    <w:rsid w:val="00A76AC3"/>
    <w:rsid w:val="00A7711C"/>
    <w:rsid w:val="00A775AB"/>
    <w:rsid w:val="00A81426"/>
    <w:rsid w:val="00A81DF4"/>
    <w:rsid w:val="00A82AC5"/>
    <w:rsid w:val="00A82BA6"/>
    <w:rsid w:val="00A852CB"/>
    <w:rsid w:val="00A85A69"/>
    <w:rsid w:val="00A876DB"/>
    <w:rsid w:val="00A90164"/>
    <w:rsid w:val="00A90247"/>
    <w:rsid w:val="00A91B41"/>
    <w:rsid w:val="00A91E68"/>
    <w:rsid w:val="00A92F31"/>
    <w:rsid w:val="00A9416E"/>
    <w:rsid w:val="00A97DB6"/>
    <w:rsid w:val="00AA0B35"/>
    <w:rsid w:val="00AA0FDD"/>
    <w:rsid w:val="00AA40AC"/>
    <w:rsid w:val="00AA526B"/>
    <w:rsid w:val="00AA5CD7"/>
    <w:rsid w:val="00AA672E"/>
    <w:rsid w:val="00AA6C7A"/>
    <w:rsid w:val="00AA739A"/>
    <w:rsid w:val="00AA739E"/>
    <w:rsid w:val="00AB097B"/>
    <w:rsid w:val="00AB0C85"/>
    <w:rsid w:val="00AC149D"/>
    <w:rsid w:val="00AC2269"/>
    <w:rsid w:val="00AC3554"/>
    <w:rsid w:val="00AC3D75"/>
    <w:rsid w:val="00AC3F6E"/>
    <w:rsid w:val="00AC47BA"/>
    <w:rsid w:val="00AC64FC"/>
    <w:rsid w:val="00AC6B82"/>
    <w:rsid w:val="00AD0E9C"/>
    <w:rsid w:val="00AD16CF"/>
    <w:rsid w:val="00AD2739"/>
    <w:rsid w:val="00AD2D37"/>
    <w:rsid w:val="00AD44CD"/>
    <w:rsid w:val="00AD5102"/>
    <w:rsid w:val="00AD5B7D"/>
    <w:rsid w:val="00AD5D20"/>
    <w:rsid w:val="00AD6485"/>
    <w:rsid w:val="00AD6851"/>
    <w:rsid w:val="00AD6AE2"/>
    <w:rsid w:val="00AD708F"/>
    <w:rsid w:val="00AD75E3"/>
    <w:rsid w:val="00AE2E0B"/>
    <w:rsid w:val="00AE3318"/>
    <w:rsid w:val="00AE4927"/>
    <w:rsid w:val="00AE4CC1"/>
    <w:rsid w:val="00AE4F79"/>
    <w:rsid w:val="00AE530C"/>
    <w:rsid w:val="00AE5508"/>
    <w:rsid w:val="00AE6087"/>
    <w:rsid w:val="00AE64AB"/>
    <w:rsid w:val="00AE7734"/>
    <w:rsid w:val="00AF0C5B"/>
    <w:rsid w:val="00AF0CC0"/>
    <w:rsid w:val="00AF24FE"/>
    <w:rsid w:val="00AF4358"/>
    <w:rsid w:val="00AF47EB"/>
    <w:rsid w:val="00AF4A6F"/>
    <w:rsid w:val="00AF50A7"/>
    <w:rsid w:val="00AF5393"/>
    <w:rsid w:val="00AF65E9"/>
    <w:rsid w:val="00B0061B"/>
    <w:rsid w:val="00B00B07"/>
    <w:rsid w:val="00B01CFD"/>
    <w:rsid w:val="00B03572"/>
    <w:rsid w:val="00B03C7A"/>
    <w:rsid w:val="00B05085"/>
    <w:rsid w:val="00B05CDB"/>
    <w:rsid w:val="00B065DD"/>
    <w:rsid w:val="00B065ED"/>
    <w:rsid w:val="00B0682F"/>
    <w:rsid w:val="00B10600"/>
    <w:rsid w:val="00B119F4"/>
    <w:rsid w:val="00B11CBD"/>
    <w:rsid w:val="00B13644"/>
    <w:rsid w:val="00B13EEB"/>
    <w:rsid w:val="00B1420C"/>
    <w:rsid w:val="00B15043"/>
    <w:rsid w:val="00B2085C"/>
    <w:rsid w:val="00B21411"/>
    <w:rsid w:val="00B21B71"/>
    <w:rsid w:val="00B21E96"/>
    <w:rsid w:val="00B229CE"/>
    <w:rsid w:val="00B24814"/>
    <w:rsid w:val="00B25369"/>
    <w:rsid w:val="00B25DF3"/>
    <w:rsid w:val="00B26607"/>
    <w:rsid w:val="00B26AA5"/>
    <w:rsid w:val="00B27311"/>
    <w:rsid w:val="00B31157"/>
    <w:rsid w:val="00B31325"/>
    <w:rsid w:val="00B31AE5"/>
    <w:rsid w:val="00B31F96"/>
    <w:rsid w:val="00B3349B"/>
    <w:rsid w:val="00B34597"/>
    <w:rsid w:val="00B349D3"/>
    <w:rsid w:val="00B355C7"/>
    <w:rsid w:val="00B35AF6"/>
    <w:rsid w:val="00B37858"/>
    <w:rsid w:val="00B378A2"/>
    <w:rsid w:val="00B400B5"/>
    <w:rsid w:val="00B4173D"/>
    <w:rsid w:val="00B417CF"/>
    <w:rsid w:val="00B42B12"/>
    <w:rsid w:val="00B4306C"/>
    <w:rsid w:val="00B440A1"/>
    <w:rsid w:val="00B44BEA"/>
    <w:rsid w:val="00B44C72"/>
    <w:rsid w:val="00B44ED7"/>
    <w:rsid w:val="00B4600A"/>
    <w:rsid w:val="00B50B24"/>
    <w:rsid w:val="00B521FD"/>
    <w:rsid w:val="00B52631"/>
    <w:rsid w:val="00B529BE"/>
    <w:rsid w:val="00B53E41"/>
    <w:rsid w:val="00B54601"/>
    <w:rsid w:val="00B56263"/>
    <w:rsid w:val="00B56DA5"/>
    <w:rsid w:val="00B574D9"/>
    <w:rsid w:val="00B60EF2"/>
    <w:rsid w:val="00B60FFF"/>
    <w:rsid w:val="00B614E9"/>
    <w:rsid w:val="00B6235D"/>
    <w:rsid w:val="00B62B11"/>
    <w:rsid w:val="00B65FE1"/>
    <w:rsid w:val="00B701D8"/>
    <w:rsid w:val="00B70754"/>
    <w:rsid w:val="00B71758"/>
    <w:rsid w:val="00B724C9"/>
    <w:rsid w:val="00B72BA5"/>
    <w:rsid w:val="00B7391A"/>
    <w:rsid w:val="00B75732"/>
    <w:rsid w:val="00B75B03"/>
    <w:rsid w:val="00B7621B"/>
    <w:rsid w:val="00B769BD"/>
    <w:rsid w:val="00B76ACC"/>
    <w:rsid w:val="00B76D44"/>
    <w:rsid w:val="00B77F03"/>
    <w:rsid w:val="00B81644"/>
    <w:rsid w:val="00B81C4E"/>
    <w:rsid w:val="00B82D78"/>
    <w:rsid w:val="00B832C7"/>
    <w:rsid w:val="00B83AB4"/>
    <w:rsid w:val="00B84357"/>
    <w:rsid w:val="00B85A40"/>
    <w:rsid w:val="00B86A36"/>
    <w:rsid w:val="00B906D4"/>
    <w:rsid w:val="00B90BA8"/>
    <w:rsid w:val="00B92FCE"/>
    <w:rsid w:val="00B9478C"/>
    <w:rsid w:val="00B96997"/>
    <w:rsid w:val="00B96C75"/>
    <w:rsid w:val="00B96CC5"/>
    <w:rsid w:val="00B97A3F"/>
    <w:rsid w:val="00BA178D"/>
    <w:rsid w:val="00BA1E6B"/>
    <w:rsid w:val="00BA2681"/>
    <w:rsid w:val="00BA3738"/>
    <w:rsid w:val="00BA43CE"/>
    <w:rsid w:val="00BA5814"/>
    <w:rsid w:val="00BA65D3"/>
    <w:rsid w:val="00BA6719"/>
    <w:rsid w:val="00BA6B16"/>
    <w:rsid w:val="00BA7C70"/>
    <w:rsid w:val="00BA7F3A"/>
    <w:rsid w:val="00BB249D"/>
    <w:rsid w:val="00BB2A5C"/>
    <w:rsid w:val="00BB3A85"/>
    <w:rsid w:val="00BB3B2A"/>
    <w:rsid w:val="00BB4516"/>
    <w:rsid w:val="00BB45F9"/>
    <w:rsid w:val="00BB58A5"/>
    <w:rsid w:val="00BB59FA"/>
    <w:rsid w:val="00BB70DB"/>
    <w:rsid w:val="00BB7B91"/>
    <w:rsid w:val="00BC102F"/>
    <w:rsid w:val="00BC1FC4"/>
    <w:rsid w:val="00BC2433"/>
    <w:rsid w:val="00BC33B9"/>
    <w:rsid w:val="00BC3ACB"/>
    <w:rsid w:val="00BC3B07"/>
    <w:rsid w:val="00BC3E87"/>
    <w:rsid w:val="00BC66D5"/>
    <w:rsid w:val="00BD0988"/>
    <w:rsid w:val="00BD0F86"/>
    <w:rsid w:val="00BD2119"/>
    <w:rsid w:val="00BD251B"/>
    <w:rsid w:val="00BD2C7B"/>
    <w:rsid w:val="00BD2E9D"/>
    <w:rsid w:val="00BD72DD"/>
    <w:rsid w:val="00BD7E6C"/>
    <w:rsid w:val="00BE0591"/>
    <w:rsid w:val="00BE1F49"/>
    <w:rsid w:val="00BE2468"/>
    <w:rsid w:val="00BE2AB4"/>
    <w:rsid w:val="00BE3105"/>
    <w:rsid w:val="00BE3669"/>
    <w:rsid w:val="00BE40A9"/>
    <w:rsid w:val="00BE64D4"/>
    <w:rsid w:val="00BE78B7"/>
    <w:rsid w:val="00BF3344"/>
    <w:rsid w:val="00BF3505"/>
    <w:rsid w:val="00BF41CF"/>
    <w:rsid w:val="00BF5AA3"/>
    <w:rsid w:val="00BF640D"/>
    <w:rsid w:val="00BF6F76"/>
    <w:rsid w:val="00BF71C4"/>
    <w:rsid w:val="00BF76D0"/>
    <w:rsid w:val="00BF7995"/>
    <w:rsid w:val="00BF7C64"/>
    <w:rsid w:val="00C03DEE"/>
    <w:rsid w:val="00C03EA3"/>
    <w:rsid w:val="00C03F70"/>
    <w:rsid w:val="00C04935"/>
    <w:rsid w:val="00C05231"/>
    <w:rsid w:val="00C05F05"/>
    <w:rsid w:val="00C06688"/>
    <w:rsid w:val="00C0709E"/>
    <w:rsid w:val="00C078FE"/>
    <w:rsid w:val="00C07A3A"/>
    <w:rsid w:val="00C07FCE"/>
    <w:rsid w:val="00C103B8"/>
    <w:rsid w:val="00C104D2"/>
    <w:rsid w:val="00C11EF3"/>
    <w:rsid w:val="00C1323C"/>
    <w:rsid w:val="00C136FD"/>
    <w:rsid w:val="00C13C67"/>
    <w:rsid w:val="00C13C8F"/>
    <w:rsid w:val="00C15C17"/>
    <w:rsid w:val="00C20324"/>
    <w:rsid w:val="00C21DFA"/>
    <w:rsid w:val="00C22A05"/>
    <w:rsid w:val="00C23551"/>
    <w:rsid w:val="00C23A12"/>
    <w:rsid w:val="00C23AD1"/>
    <w:rsid w:val="00C252F1"/>
    <w:rsid w:val="00C265AA"/>
    <w:rsid w:val="00C26C16"/>
    <w:rsid w:val="00C26C28"/>
    <w:rsid w:val="00C30168"/>
    <w:rsid w:val="00C30208"/>
    <w:rsid w:val="00C3067C"/>
    <w:rsid w:val="00C32097"/>
    <w:rsid w:val="00C33FA3"/>
    <w:rsid w:val="00C3546A"/>
    <w:rsid w:val="00C3616D"/>
    <w:rsid w:val="00C4030F"/>
    <w:rsid w:val="00C41238"/>
    <w:rsid w:val="00C41CA6"/>
    <w:rsid w:val="00C425A1"/>
    <w:rsid w:val="00C4282C"/>
    <w:rsid w:val="00C4320C"/>
    <w:rsid w:val="00C4488B"/>
    <w:rsid w:val="00C4593A"/>
    <w:rsid w:val="00C45F1B"/>
    <w:rsid w:val="00C50B9B"/>
    <w:rsid w:val="00C51458"/>
    <w:rsid w:val="00C5190D"/>
    <w:rsid w:val="00C51CC9"/>
    <w:rsid w:val="00C52757"/>
    <w:rsid w:val="00C52B9C"/>
    <w:rsid w:val="00C53DF5"/>
    <w:rsid w:val="00C557A2"/>
    <w:rsid w:val="00C5588C"/>
    <w:rsid w:val="00C56D10"/>
    <w:rsid w:val="00C613EC"/>
    <w:rsid w:val="00C61971"/>
    <w:rsid w:val="00C63663"/>
    <w:rsid w:val="00C63743"/>
    <w:rsid w:val="00C642E6"/>
    <w:rsid w:val="00C650C1"/>
    <w:rsid w:val="00C65C1E"/>
    <w:rsid w:val="00C65EE1"/>
    <w:rsid w:val="00C65F65"/>
    <w:rsid w:val="00C6618D"/>
    <w:rsid w:val="00C665F2"/>
    <w:rsid w:val="00C72B23"/>
    <w:rsid w:val="00C72DF9"/>
    <w:rsid w:val="00C72F47"/>
    <w:rsid w:val="00C81454"/>
    <w:rsid w:val="00C82AF1"/>
    <w:rsid w:val="00C82FEF"/>
    <w:rsid w:val="00C830F2"/>
    <w:rsid w:val="00C83949"/>
    <w:rsid w:val="00C84714"/>
    <w:rsid w:val="00C84854"/>
    <w:rsid w:val="00C86096"/>
    <w:rsid w:val="00C87621"/>
    <w:rsid w:val="00C87F23"/>
    <w:rsid w:val="00C9079F"/>
    <w:rsid w:val="00C92B7F"/>
    <w:rsid w:val="00C95123"/>
    <w:rsid w:val="00C95394"/>
    <w:rsid w:val="00C95C62"/>
    <w:rsid w:val="00C971F7"/>
    <w:rsid w:val="00C975CF"/>
    <w:rsid w:val="00CA0403"/>
    <w:rsid w:val="00CA0731"/>
    <w:rsid w:val="00CA0C96"/>
    <w:rsid w:val="00CA1088"/>
    <w:rsid w:val="00CA11A9"/>
    <w:rsid w:val="00CA147E"/>
    <w:rsid w:val="00CA30CF"/>
    <w:rsid w:val="00CA310B"/>
    <w:rsid w:val="00CA4BEA"/>
    <w:rsid w:val="00CA4DF4"/>
    <w:rsid w:val="00CA5B6F"/>
    <w:rsid w:val="00CA6ABE"/>
    <w:rsid w:val="00CA6FF6"/>
    <w:rsid w:val="00CA7F4B"/>
    <w:rsid w:val="00CB0EA4"/>
    <w:rsid w:val="00CB2447"/>
    <w:rsid w:val="00CB2DFD"/>
    <w:rsid w:val="00CB313F"/>
    <w:rsid w:val="00CB3CB8"/>
    <w:rsid w:val="00CB4971"/>
    <w:rsid w:val="00CB5100"/>
    <w:rsid w:val="00CB6CB2"/>
    <w:rsid w:val="00CC0EDD"/>
    <w:rsid w:val="00CC1333"/>
    <w:rsid w:val="00CC3C26"/>
    <w:rsid w:val="00CC42B8"/>
    <w:rsid w:val="00CC5A80"/>
    <w:rsid w:val="00CC6A06"/>
    <w:rsid w:val="00CC6C73"/>
    <w:rsid w:val="00CD06CA"/>
    <w:rsid w:val="00CD0DF5"/>
    <w:rsid w:val="00CD1052"/>
    <w:rsid w:val="00CD24FD"/>
    <w:rsid w:val="00CD42BD"/>
    <w:rsid w:val="00CD4416"/>
    <w:rsid w:val="00CD4CF7"/>
    <w:rsid w:val="00CD580E"/>
    <w:rsid w:val="00CD599A"/>
    <w:rsid w:val="00CD70D6"/>
    <w:rsid w:val="00CE029C"/>
    <w:rsid w:val="00CE03BC"/>
    <w:rsid w:val="00CE0BE7"/>
    <w:rsid w:val="00CE0F73"/>
    <w:rsid w:val="00CE2D52"/>
    <w:rsid w:val="00CE310D"/>
    <w:rsid w:val="00CE3B68"/>
    <w:rsid w:val="00CE720C"/>
    <w:rsid w:val="00CE77E0"/>
    <w:rsid w:val="00CF0009"/>
    <w:rsid w:val="00CF0072"/>
    <w:rsid w:val="00CF1D28"/>
    <w:rsid w:val="00CF1D74"/>
    <w:rsid w:val="00CF211D"/>
    <w:rsid w:val="00CF3120"/>
    <w:rsid w:val="00CF3E36"/>
    <w:rsid w:val="00CF55CA"/>
    <w:rsid w:val="00CF625E"/>
    <w:rsid w:val="00D00F4C"/>
    <w:rsid w:val="00D00F98"/>
    <w:rsid w:val="00D02DD3"/>
    <w:rsid w:val="00D02E16"/>
    <w:rsid w:val="00D037D8"/>
    <w:rsid w:val="00D06ED2"/>
    <w:rsid w:val="00D13052"/>
    <w:rsid w:val="00D13094"/>
    <w:rsid w:val="00D13FB3"/>
    <w:rsid w:val="00D15309"/>
    <w:rsid w:val="00D2264C"/>
    <w:rsid w:val="00D227FE"/>
    <w:rsid w:val="00D233F1"/>
    <w:rsid w:val="00D23506"/>
    <w:rsid w:val="00D239FF"/>
    <w:rsid w:val="00D25B37"/>
    <w:rsid w:val="00D25C46"/>
    <w:rsid w:val="00D26201"/>
    <w:rsid w:val="00D26700"/>
    <w:rsid w:val="00D27A72"/>
    <w:rsid w:val="00D303C8"/>
    <w:rsid w:val="00D30A03"/>
    <w:rsid w:val="00D31F82"/>
    <w:rsid w:val="00D3220B"/>
    <w:rsid w:val="00D336EA"/>
    <w:rsid w:val="00D3389A"/>
    <w:rsid w:val="00D345F8"/>
    <w:rsid w:val="00D376C0"/>
    <w:rsid w:val="00D4076B"/>
    <w:rsid w:val="00D4400D"/>
    <w:rsid w:val="00D45CBF"/>
    <w:rsid w:val="00D466BA"/>
    <w:rsid w:val="00D47121"/>
    <w:rsid w:val="00D47AC0"/>
    <w:rsid w:val="00D5089F"/>
    <w:rsid w:val="00D5094E"/>
    <w:rsid w:val="00D536CC"/>
    <w:rsid w:val="00D53EEC"/>
    <w:rsid w:val="00D54685"/>
    <w:rsid w:val="00D54888"/>
    <w:rsid w:val="00D549F7"/>
    <w:rsid w:val="00D5763B"/>
    <w:rsid w:val="00D57DF4"/>
    <w:rsid w:val="00D60265"/>
    <w:rsid w:val="00D63113"/>
    <w:rsid w:val="00D63786"/>
    <w:rsid w:val="00D643E5"/>
    <w:rsid w:val="00D64804"/>
    <w:rsid w:val="00D649C3"/>
    <w:rsid w:val="00D64B23"/>
    <w:rsid w:val="00D667F7"/>
    <w:rsid w:val="00D67532"/>
    <w:rsid w:val="00D727E2"/>
    <w:rsid w:val="00D72F26"/>
    <w:rsid w:val="00D7345F"/>
    <w:rsid w:val="00D73A20"/>
    <w:rsid w:val="00D77492"/>
    <w:rsid w:val="00D77598"/>
    <w:rsid w:val="00D854B7"/>
    <w:rsid w:val="00D85516"/>
    <w:rsid w:val="00D85939"/>
    <w:rsid w:val="00D87AB6"/>
    <w:rsid w:val="00D87E62"/>
    <w:rsid w:val="00D9015B"/>
    <w:rsid w:val="00D91CEE"/>
    <w:rsid w:val="00D927AE"/>
    <w:rsid w:val="00D92CFD"/>
    <w:rsid w:val="00D92D43"/>
    <w:rsid w:val="00D9386F"/>
    <w:rsid w:val="00D94168"/>
    <w:rsid w:val="00D97262"/>
    <w:rsid w:val="00DA058F"/>
    <w:rsid w:val="00DA1E10"/>
    <w:rsid w:val="00DA2285"/>
    <w:rsid w:val="00DA33D3"/>
    <w:rsid w:val="00DA3569"/>
    <w:rsid w:val="00DA35DE"/>
    <w:rsid w:val="00DA50B9"/>
    <w:rsid w:val="00DA60A9"/>
    <w:rsid w:val="00DA6F60"/>
    <w:rsid w:val="00DA76E2"/>
    <w:rsid w:val="00DA7F25"/>
    <w:rsid w:val="00DB304B"/>
    <w:rsid w:val="00DB36BD"/>
    <w:rsid w:val="00DB5088"/>
    <w:rsid w:val="00DB5938"/>
    <w:rsid w:val="00DB6600"/>
    <w:rsid w:val="00DB78FB"/>
    <w:rsid w:val="00DC11D6"/>
    <w:rsid w:val="00DC14AB"/>
    <w:rsid w:val="00DC3EB3"/>
    <w:rsid w:val="00DC468F"/>
    <w:rsid w:val="00DC56F0"/>
    <w:rsid w:val="00DD0192"/>
    <w:rsid w:val="00DD0306"/>
    <w:rsid w:val="00DD204E"/>
    <w:rsid w:val="00DD22C3"/>
    <w:rsid w:val="00DD3BA8"/>
    <w:rsid w:val="00DD5508"/>
    <w:rsid w:val="00DD7157"/>
    <w:rsid w:val="00DD77D9"/>
    <w:rsid w:val="00DD7D07"/>
    <w:rsid w:val="00DE205C"/>
    <w:rsid w:val="00DE2414"/>
    <w:rsid w:val="00DE38FB"/>
    <w:rsid w:val="00DE5C9C"/>
    <w:rsid w:val="00DE6138"/>
    <w:rsid w:val="00DE641F"/>
    <w:rsid w:val="00DE70BE"/>
    <w:rsid w:val="00DF1B2D"/>
    <w:rsid w:val="00DF2282"/>
    <w:rsid w:val="00DF23EB"/>
    <w:rsid w:val="00DF2792"/>
    <w:rsid w:val="00DF3F2C"/>
    <w:rsid w:val="00DF4C72"/>
    <w:rsid w:val="00E02447"/>
    <w:rsid w:val="00E02617"/>
    <w:rsid w:val="00E0270E"/>
    <w:rsid w:val="00E03A4F"/>
    <w:rsid w:val="00E04709"/>
    <w:rsid w:val="00E050E7"/>
    <w:rsid w:val="00E05FF2"/>
    <w:rsid w:val="00E06DAB"/>
    <w:rsid w:val="00E06E02"/>
    <w:rsid w:val="00E06F3F"/>
    <w:rsid w:val="00E06FA5"/>
    <w:rsid w:val="00E10A4A"/>
    <w:rsid w:val="00E10BB2"/>
    <w:rsid w:val="00E110D8"/>
    <w:rsid w:val="00E12DD3"/>
    <w:rsid w:val="00E13281"/>
    <w:rsid w:val="00E14F6B"/>
    <w:rsid w:val="00E161B4"/>
    <w:rsid w:val="00E17D80"/>
    <w:rsid w:val="00E2111D"/>
    <w:rsid w:val="00E2441F"/>
    <w:rsid w:val="00E265C7"/>
    <w:rsid w:val="00E27D33"/>
    <w:rsid w:val="00E31982"/>
    <w:rsid w:val="00E31AD9"/>
    <w:rsid w:val="00E333E4"/>
    <w:rsid w:val="00E34031"/>
    <w:rsid w:val="00E3450E"/>
    <w:rsid w:val="00E3705E"/>
    <w:rsid w:val="00E41441"/>
    <w:rsid w:val="00E4263F"/>
    <w:rsid w:val="00E43B8B"/>
    <w:rsid w:val="00E463B9"/>
    <w:rsid w:val="00E464DD"/>
    <w:rsid w:val="00E47145"/>
    <w:rsid w:val="00E47535"/>
    <w:rsid w:val="00E542DE"/>
    <w:rsid w:val="00E54542"/>
    <w:rsid w:val="00E553BE"/>
    <w:rsid w:val="00E61B47"/>
    <w:rsid w:val="00E65F71"/>
    <w:rsid w:val="00E6635F"/>
    <w:rsid w:val="00E66B6B"/>
    <w:rsid w:val="00E67483"/>
    <w:rsid w:val="00E70ADE"/>
    <w:rsid w:val="00E7201C"/>
    <w:rsid w:val="00E72543"/>
    <w:rsid w:val="00E72852"/>
    <w:rsid w:val="00E72A7B"/>
    <w:rsid w:val="00E738E0"/>
    <w:rsid w:val="00E7667D"/>
    <w:rsid w:val="00E773C5"/>
    <w:rsid w:val="00E77E9A"/>
    <w:rsid w:val="00E80D81"/>
    <w:rsid w:val="00E80F9E"/>
    <w:rsid w:val="00E81392"/>
    <w:rsid w:val="00E81B64"/>
    <w:rsid w:val="00E8392A"/>
    <w:rsid w:val="00E843DD"/>
    <w:rsid w:val="00E84AD4"/>
    <w:rsid w:val="00E86279"/>
    <w:rsid w:val="00E86B3E"/>
    <w:rsid w:val="00E86CA5"/>
    <w:rsid w:val="00E8759E"/>
    <w:rsid w:val="00E87A1E"/>
    <w:rsid w:val="00E90AEE"/>
    <w:rsid w:val="00E90B4D"/>
    <w:rsid w:val="00E91961"/>
    <w:rsid w:val="00E935C9"/>
    <w:rsid w:val="00E9387D"/>
    <w:rsid w:val="00E949D1"/>
    <w:rsid w:val="00E94B12"/>
    <w:rsid w:val="00E95A2B"/>
    <w:rsid w:val="00E95B32"/>
    <w:rsid w:val="00E96425"/>
    <w:rsid w:val="00E96B42"/>
    <w:rsid w:val="00EA0757"/>
    <w:rsid w:val="00EA07BC"/>
    <w:rsid w:val="00EA174C"/>
    <w:rsid w:val="00EA20AC"/>
    <w:rsid w:val="00EA24E5"/>
    <w:rsid w:val="00EA2A76"/>
    <w:rsid w:val="00EA2D5D"/>
    <w:rsid w:val="00EA316D"/>
    <w:rsid w:val="00EA3F69"/>
    <w:rsid w:val="00EA51C5"/>
    <w:rsid w:val="00EA581D"/>
    <w:rsid w:val="00EA67A6"/>
    <w:rsid w:val="00EA75BE"/>
    <w:rsid w:val="00EB18B7"/>
    <w:rsid w:val="00EB3122"/>
    <w:rsid w:val="00EB68D7"/>
    <w:rsid w:val="00EB6C86"/>
    <w:rsid w:val="00EB72B8"/>
    <w:rsid w:val="00EC00AD"/>
    <w:rsid w:val="00EC0774"/>
    <w:rsid w:val="00EC3007"/>
    <w:rsid w:val="00EC329E"/>
    <w:rsid w:val="00EC47B4"/>
    <w:rsid w:val="00EC4C98"/>
    <w:rsid w:val="00EC5198"/>
    <w:rsid w:val="00EC55E6"/>
    <w:rsid w:val="00EC5BD9"/>
    <w:rsid w:val="00EC7414"/>
    <w:rsid w:val="00ED40CA"/>
    <w:rsid w:val="00ED4705"/>
    <w:rsid w:val="00ED5455"/>
    <w:rsid w:val="00ED6014"/>
    <w:rsid w:val="00ED635D"/>
    <w:rsid w:val="00ED6DC5"/>
    <w:rsid w:val="00ED76C9"/>
    <w:rsid w:val="00EE02B1"/>
    <w:rsid w:val="00EE0898"/>
    <w:rsid w:val="00EE0A5E"/>
    <w:rsid w:val="00EE2F4B"/>
    <w:rsid w:val="00EE3FF2"/>
    <w:rsid w:val="00EE4C31"/>
    <w:rsid w:val="00EE52EE"/>
    <w:rsid w:val="00EE575A"/>
    <w:rsid w:val="00EE7B1C"/>
    <w:rsid w:val="00EE7B9D"/>
    <w:rsid w:val="00EF02AA"/>
    <w:rsid w:val="00EF1054"/>
    <w:rsid w:val="00EF10D0"/>
    <w:rsid w:val="00EF1D55"/>
    <w:rsid w:val="00EF40D9"/>
    <w:rsid w:val="00EF4FDB"/>
    <w:rsid w:val="00EF509C"/>
    <w:rsid w:val="00EF5B0C"/>
    <w:rsid w:val="00F01578"/>
    <w:rsid w:val="00F01DE2"/>
    <w:rsid w:val="00F02232"/>
    <w:rsid w:val="00F03245"/>
    <w:rsid w:val="00F033F7"/>
    <w:rsid w:val="00F034C5"/>
    <w:rsid w:val="00F051C4"/>
    <w:rsid w:val="00F0614F"/>
    <w:rsid w:val="00F07E25"/>
    <w:rsid w:val="00F07FF4"/>
    <w:rsid w:val="00F111D4"/>
    <w:rsid w:val="00F12BD2"/>
    <w:rsid w:val="00F12D82"/>
    <w:rsid w:val="00F13CEA"/>
    <w:rsid w:val="00F14960"/>
    <w:rsid w:val="00F151ED"/>
    <w:rsid w:val="00F1659A"/>
    <w:rsid w:val="00F20758"/>
    <w:rsid w:val="00F2116D"/>
    <w:rsid w:val="00F2181E"/>
    <w:rsid w:val="00F2281A"/>
    <w:rsid w:val="00F24C22"/>
    <w:rsid w:val="00F24D2F"/>
    <w:rsid w:val="00F2680D"/>
    <w:rsid w:val="00F27496"/>
    <w:rsid w:val="00F274DC"/>
    <w:rsid w:val="00F3429F"/>
    <w:rsid w:val="00F356C7"/>
    <w:rsid w:val="00F37054"/>
    <w:rsid w:val="00F37A46"/>
    <w:rsid w:val="00F37E6E"/>
    <w:rsid w:val="00F403E2"/>
    <w:rsid w:val="00F409AC"/>
    <w:rsid w:val="00F41420"/>
    <w:rsid w:val="00F41A97"/>
    <w:rsid w:val="00F41F47"/>
    <w:rsid w:val="00F422A9"/>
    <w:rsid w:val="00F428A4"/>
    <w:rsid w:val="00F43202"/>
    <w:rsid w:val="00F4422A"/>
    <w:rsid w:val="00F44B96"/>
    <w:rsid w:val="00F4503C"/>
    <w:rsid w:val="00F46463"/>
    <w:rsid w:val="00F46D3D"/>
    <w:rsid w:val="00F4792A"/>
    <w:rsid w:val="00F507E6"/>
    <w:rsid w:val="00F5082B"/>
    <w:rsid w:val="00F52EF9"/>
    <w:rsid w:val="00F532CD"/>
    <w:rsid w:val="00F53DBD"/>
    <w:rsid w:val="00F54966"/>
    <w:rsid w:val="00F570FB"/>
    <w:rsid w:val="00F5720C"/>
    <w:rsid w:val="00F603AA"/>
    <w:rsid w:val="00F604CE"/>
    <w:rsid w:val="00F630B0"/>
    <w:rsid w:val="00F6341E"/>
    <w:rsid w:val="00F63FB8"/>
    <w:rsid w:val="00F645B2"/>
    <w:rsid w:val="00F64BB0"/>
    <w:rsid w:val="00F65109"/>
    <w:rsid w:val="00F661D2"/>
    <w:rsid w:val="00F66C84"/>
    <w:rsid w:val="00F67668"/>
    <w:rsid w:val="00F70D40"/>
    <w:rsid w:val="00F70DFE"/>
    <w:rsid w:val="00F7333B"/>
    <w:rsid w:val="00F73DEF"/>
    <w:rsid w:val="00F74A6C"/>
    <w:rsid w:val="00F75408"/>
    <w:rsid w:val="00F76B46"/>
    <w:rsid w:val="00F76CDB"/>
    <w:rsid w:val="00F77473"/>
    <w:rsid w:val="00F817AD"/>
    <w:rsid w:val="00F81CE3"/>
    <w:rsid w:val="00F81E17"/>
    <w:rsid w:val="00F81F05"/>
    <w:rsid w:val="00F8259D"/>
    <w:rsid w:val="00F826C2"/>
    <w:rsid w:val="00F83631"/>
    <w:rsid w:val="00F845E1"/>
    <w:rsid w:val="00F84DD8"/>
    <w:rsid w:val="00F85313"/>
    <w:rsid w:val="00F8595F"/>
    <w:rsid w:val="00F868BF"/>
    <w:rsid w:val="00F872FB"/>
    <w:rsid w:val="00F90AFE"/>
    <w:rsid w:val="00F92F78"/>
    <w:rsid w:val="00F937E6"/>
    <w:rsid w:val="00F93FA7"/>
    <w:rsid w:val="00F97782"/>
    <w:rsid w:val="00F97BC5"/>
    <w:rsid w:val="00F97DED"/>
    <w:rsid w:val="00FA0B67"/>
    <w:rsid w:val="00FA1D05"/>
    <w:rsid w:val="00FA2CA4"/>
    <w:rsid w:val="00FA357E"/>
    <w:rsid w:val="00FA3CFA"/>
    <w:rsid w:val="00FA62CE"/>
    <w:rsid w:val="00FB0BF8"/>
    <w:rsid w:val="00FB10FA"/>
    <w:rsid w:val="00FB1E52"/>
    <w:rsid w:val="00FB3A60"/>
    <w:rsid w:val="00FB3AA3"/>
    <w:rsid w:val="00FB3BE1"/>
    <w:rsid w:val="00FB3C56"/>
    <w:rsid w:val="00FB3CBD"/>
    <w:rsid w:val="00FB4548"/>
    <w:rsid w:val="00FB5371"/>
    <w:rsid w:val="00FB728C"/>
    <w:rsid w:val="00FB7931"/>
    <w:rsid w:val="00FC0E4A"/>
    <w:rsid w:val="00FC33C4"/>
    <w:rsid w:val="00FC34F0"/>
    <w:rsid w:val="00FC4069"/>
    <w:rsid w:val="00FC6279"/>
    <w:rsid w:val="00FC6AFD"/>
    <w:rsid w:val="00FC7AC1"/>
    <w:rsid w:val="00FC7ECA"/>
    <w:rsid w:val="00FD1003"/>
    <w:rsid w:val="00FD10CF"/>
    <w:rsid w:val="00FD18E8"/>
    <w:rsid w:val="00FD2D78"/>
    <w:rsid w:val="00FD5BA7"/>
    <w:rsid w:val="00FE0514"/>
    <w:rsid w:val="00FE1CB2"/>
    <w:rsid w:val="00FE41F4"/>
    <w:rsid w:val="00FE4823"/>
    <w:rsid w:val="00FE4C5F"/>
    <w:rsid w:val="00FE5C0B"/>
    <w:rsid w:val="00FE64F8"/>
    <w:rsid w:val="00FE7613"/>
    <w:rsid w:val="00FF02FE"/>
    <w:rsid w:val="00FF31CD"/>
    <w:rsid w:val="00FF3BBB"/>
    <w:rsid w:val="00FF3D18"/>
    <w:rsid w:val="00FF4F45"/>
    <w:rsid w:val="00FF57CF"/>
    <w:rsid w:val="00FF5960"/>
    <w:rsid w:val="00FF59AA"/>
    <w:rsid w:val="00FF6639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92"/>
    <w:rPr>
      <w:rFonts w:ascii="Arial" w:hAnsi="Arial"/>
    </w:rPr>
  </w:style>
  <w:style w:type="paragraph" w:styleId="Cabealho1">
    <w:name w:val="heading 1"/>
    <w:basedOn w:val="Normal"/>
    <w:next w:val="Normal"/>
    <w:link w:val="Cabealho1Carcter"/>
    <w:qFormat/>
    <w:rsid w:val="00196C92"/>
    <w:pPr>
      <w:keepNext/>
      <w:jc w:val="both"/>
      <w:outlineLvl w:val="0"/>
    </w:pPr>
    <w:rPr>
      <w:b/>
      <w:sz w:val="16"/>
    </w:rPr>
  </w:style>
  <w:style w:type="paragraph" w:styleId="Cabealho2">
    <w:name w:val="heading 2"/>
    <w:basedOn w:val="Normal"/>
    <w:next w:val="Normal"/>
    <w:qFormat/>
    <w:rsid w:val="00196C92"/>
    <w:pPr>
      <w:keepNext/>
      <w:tabs>
        <w:tab w:val="left" w:pos="8647"/>
      </w:tabs>
      <w:ind w:right="1172"/>
      <w:jc w:val="center"/>
      <w:outlineLvl w:val="1"/>
    </w:pPr>
    <w:rPr>
      <w:rFonts w:ascii="Times New Roman" w:hAnsi="Times New Roman"/>
      <w:b/>
      <w:sz w:val="36"/>
    </w:rPr>
  </w:style>
  <w:style w:type="paragraph" w:styleId="Cabealho3">
    <w:name w:val="heading 3"/>
    <w:basedOn w:val="Normal"/>
    <w:next w:val="Normal"/>
    <w:qFormat/>
    <w:rsid w:val="00196C92"/>
    <w:pPr>
      <w:keepNext/>
      <w:jc w:val="both"/>
      <w:outlineLvl w:val="2"/>
    </w:pPr>
    <w:rPr>
      <w:b/>
      <w:color w:val="008000"/>
      <w:sz w:val="22"/>
    </w:rPr>
  </w:style>
  <w:style w:type="paragraph" w:styleId="Cabealho4">
    <w:name w:val="heading 4"/>
    <w:basedOn w:val="Normal"/>
    <w:next w:val="Normal"/>
    <w:qFormat/>
    <w:rsid w:val="00196C92"/>
    <w:pPr>
      <w:keepNext/>
      <w:outlineLvl w:val="3"/>
    </w:pPr>
    <w:rPr>
      <w:rFonts w:ascii="Futura Lt BT" w:hAnsi="Futura Lt BT"/>
      <w:b/>
      <w:sz w:val="22"/>
    </w:rPr>
  </w:style>
  <w:style w:type="paragraph" w:styleId="Cabealho5">
    <w:name w:val="heading 5"/>
    <w:basedOn w:val="Normal"/>
    <w:next w:val="Normal"/>
    <w:qFormat/>
    <w:rsid w:val="00196C92"/>
    <w:pPr>
      <w:keepNext/>
      <w:spacing w:line="360" w:lineRule="auto"/>
      <w:ind w:left="900"/>
      <w:jc w:val="both"/>
      <w:outlineLvl w:val="4"/>
    </w:pPr>
    <w:rPr>
      <w:b/>
      <w:color w:val="008080"/>
      <w:sz w:val="22"/>
    </w:rPr>
  </w:style>
  <w:style w:type="paragraph" w:styleId="Cabealho6">
    <w:name w:val="heading 6"/>
    <w:basedOn w:val="Normal"/>
    <w:next w:val="Normal"/>
    <w:qFormat/>
    <w:rsid w:val="00196C92"/>
    <w:pPr>
      <w:keepNext/>
      <w:spacing w:line="360" w:lineRule="auto"/>
      <w:ind w:left="900"/>
      <w:jc w:val="both"/>
      <w:outlineLvl w:val="5"/>
    </w:pPr>
    <w:rPr>
      <w:b/>
      <w:color w:val="0000FF"/>
      <w:sz w:val="22"/>
    </w:rPr>
  </w:style>
  <w:style w:type="paragraph" w:styleId="Cabealho7">
    <w:name w:val="heading 7"/>
    <w:basedOn w:val="Normal"/>
    <w:next w:val="Normal"/>
    <w:qFormat/>
    <w:rsid w:val="00196C92"/>
    <w:pPr>
      <w:keepNext/>
      <w:jc w:val="center"/>
      <w:outlineLvl w:val="6"/>
    </w:pPr>
    <w:rPr>
      <w:b/>
      <w:color w:val="000000"/>
      <w:sz w:val="24"/>
      <w:u w:val="single"/>
    </w:rPr>
  </w:style>
  <w:style w:type="paragraph" w:styleId="Cabealho8">
    <w:name w:val="heading 8"/>
    <w:basedOn w:val="Normal"/>
    <w:next w:val="Normal"/>
    <w:qFormat/>
    <w:rsid w:val="00196C92"/>
    <w:pPr>
      <w:keepNext/>
      <w:ind w:right="-99"/>
      <w:jc w:val="center"/>
      <w:outlineLvl w:val="7"/>
    </w:pPr>
    <w:rPr>
      <w:b/>
      <w:color w:val="008000"/>
      <w:sz w:val="11"/>
    </w:rPr>
  </w:style>
  <w:style w:type="paragraph" w:styleId="Cabealho9">
    <w:name w:val="heading 9"/>
    <w:basedOn w:val="Normal"/>
    <w:next w:val="Normal"/>
    <w:qFormat/>
    <w:rsid w:val="00196C92"/>
    <w:pPr>
      <w:keepNext/>
      <w:outlineLvl w:val="8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03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403E2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F4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odeletrapredefinidodopargrafo"/>
    <w:rsid w:val="00F7333B"/>
  </w:style>
  <w:style w:type="paragraph" w:styleId="Corpodetexto">
    <w:name w:val="Body Text"/>
    <w:basedOn w:val="Normal"/>
    <w:link w:val="CorpodetextoCarcter"/>
    <w:rsid w:val="00196C92"/>
    <w:pPr>
      <w:spacing w:line="360" w:lineRule="atLeast"/>
      <w:jc w:val="both"/>
    </w:pPr>
    <w:rPr>
      <w:rFonts w:ascii="Times New Roman" w:hAnsi="Times New Roman"/>
    </w:rPr>
  </w:style>
  <w:style w:type="paragraph" w:styleId="Avanodecorpodetexto">
    <w:name w:val="Body Text Indent"/>
    <w:basedOn w:val="Normal"/>
    <w:rsid w:val="00196C92"/>
    <w:pPr>
      <w:ind w:left="709"/>
      <w:jc w:val="both"/>
    </w:pPr>
    <w:rPr>
      <w:rFonts w:ascii="Times New Roman" w:hAnsi="Times New Roman"/>
      <w:sz w:val="22"/>
    </w:rPr>
  </w:style>
  <w:style w:type="paragraph" w:customStyle="1" w:styleId="Normal1">
    <w:name w:val="Normal 1"/>
    <w:aliases w:val="5"/>
    <w:basedOn w:val="Normal"/>
    <w:rsid w:val="00196C92"/>
    <w:pPr>
      <w:spacing w:line="360" w:lineRule="auto"/>
      <w:jc w:val="both"/>
    </w:pPr>
    <w:rPr>
      <w:rFonts w:ascii="Comic Sans MS" w:hAnsi="Comic Sans MS"/>
      <w:sz w:val="22"/>
    </w:rPr>
  </w:style>
  <w:style w:type="paragraph" w:styleId="Avanodecorpodetexto2">
    <w:name w:val="Body Text Indent 2"/>
    <w:basedOn w:val="Normal"/>
    <w:rsid w:val="00196C92"/>
    <w:pPr>
      <w:ind w:left="284"/>
      <w:jc w:val="both"/>
    </w:pPr>
    <w:rPr>
      <w:sz w:val="21"/>
    </w:rPr>
  </w:style>
  <w:style w:type="paragraph" w:styleId="Avanodecorpodetexto3">
    <w:name w:val="Body Text Indent 3"/>
    <w:basedOn w:val="Normal"/>
    <w:rsid w:val="00196C92"/>
    <w:pPr>
      <w:ind w:left="425"/>
      <w:jc w:val="both"/>
    </w:pPr>
  </w:style>
  <w:style w:type="paragraph" w:styleId="Corpodetexto2">
    <w:name w:val="Body Text 2"/>
    <w:basedOn w:val="Normal"/>
    <w:rsid w:val="00196C92"/>
    <w:pPr>
      <w:jc w:val="center"/>
    </w:pPr>
    <w:rPr>
      <w:sz w:val="22"/>
    </w:rPr>
  </w:style>
  <w:style w:type="paragraph" w:styleId="Textodebloco">
    <w:name w:val="Block Text"/>
    <w:basedOn w:val="Normal"/>
    <w:uiPriority w:val="99"/>
    <w:rsid w:val="00196C92"/>
    <w:pPr>
      <w:ind w:left="284" w:right="-1"/>
      <w:jc w:val="both"/>
    </w:pPr>
    <w:rPr>
      <w:color w:val="000000"/>
      <w:sz w:val="22"/>
      <w:shd w:val="clear" w:color="000000" w:fill="auto"/>
    </w:rPr>
  </w:style>
  <w:style w:type="paragraph" w:styleId="Ttulo">
    <w:name w:val="Title"/>
    <w:basedOn w:val="Normal"/>
    <w:qFormat/>
    <w:rsid w:val="00196C92"/>
    <w:pPr>
      <w:jc w:val="center"/>
    </w:pPr>
    <w:rPr>
      <w:rFonts w:ascii="Times New Roman" w:hAnsi="Times New Roman"/>
      <w:b/>
      <w:sz w:val="24"/>
    </w:rPr>
  </w:style>
  <w:style w:type="paragraph" w:styleId="Subttulo">
    <w:name w:val="Subtitle"/>
    <w:basedOn w:val="Normal"/>
    <w:qFormat/>
    <w:rsid w:val="001C6ACF"/>
    <w:rPr>
      <w:rFonts w:asciiTheme="minorHAnsi" w:hAnsiTheme="minorHAnsi"/>
      <w:b/>
      <w:color w:val="632423" w:themeColor="accent2" w:themeShade="80"/>
      <w:sz w:val="18"/>
    </w:rPr>
  </w:style>
  <w:style w:type="paragraph" w:styleId="Corpodetexto3">
    <w:name w:val="Body Text 3"/>
    <w:basedOn w:val="Normal"/>
    <w:rsid w:val="00196C92"/>
    <w:rPr>
      <w:rFonts w:cs="Arial"/>
      <w:b/>
      <w:color w:val="FF0000"/>
      <w:sz w:val="22"/>
    </w:rPr>
  </w:style>
  <w:style w:type="paragraph" w:styleId="ndice1">
    <w:name w:val="toc 1"/>
    <w:basedOn w:val="Normal"/>
    <w:next w:val="Normal"/>
    <w:autoRedefine/>
    <w:uiPriority w:val="39"/>
    <w:rsid w:val="00132525"/>
    <w:pPr>
      <w:tabs>
        <w:tab w:val="left" w:pos="720"/>
        <w:tab w:val="right" w:leader="dot" w:pos="9344"/>
      </w:tabs>
      <w:spacing w:after="60"/>
    </w:pPr>
    <w:rPr>
      <w:rFonts w:ascii="Calibri Light" w:hAnsi="Calibri Light" w:cstheme="minorHAnsi"/>
      <w:noProof/>
      <w:color w:val="244061" w:themeColor="accent1" w:themeShade="80"/>
    </w:rPr>
  </w:style>
  <w:style w:type="character" w:styleId="Hiperligao">
    <w:name w:val="Hyperlink"/>
    <w:basedOn w:val="Tipodeletrapredefinidodopargrafo"/>
    <w:uiPriority w:val="99"/>
    <w:rsid w:val="00196C92"/>
    <w:rPr>
      <w:color w:val="0000FF"/>
      <w:u w:val="single"/>
    </w:rPr>
  </w:style>
  <w:style w:type="paragraph" w:styleId="Textodebalo">
    <w:name w:val="Balloon Text"/>
    <w:basedOn w:val="Normal"/>
    <w:semiHidden/>
    <w:rsid w:val="00196C92"/>
    <w:rPr>
      <w:rFonts w:ascii="Tahoma" w:hAnsi="Tahoma" w:cs="Tahoma"/>
      <w:sz w:val="16"/>
      <w:szCs w:val="16"/>
    </w:rPr>
  </w:style>
  <w:style w:type="paragraph" w:styleId="ndice3">
    <w:name w:val="toc 3"/>
    <w:basedOn w:val="Normal"/>
    <w:next w:val="Normal"/>
    <w:autoRedefine/>
    <w:semiHidden/>
    <w:rsid w:val="000276EE"/>
    <w:pPr>
      <w:ind w:left="400"/>
    </w:pPr>
  </w:style>
  <w:style w:type="character" w:styleId="Refdecomentrio">
    <w:name w:val="annotation reference"/>
    <w:basedOn w:val="Tipodeletrapredefinidodopargrafo"/>
    <w:uiPriority w:val="99"/>
    <w:semiHidden/>
    <w:rsid w:val="0045791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457913"/>
  </w:style>
  <w:style w:type="paragraph" w:styleId="Assuntodecomentrio">
    <w:name w:val="annotation subject"/>
    <w:basedOn w:val="Textodecomentrio"/>
    <w:next w:val="Textodecomentrio"/>
    <w:semiHidden/>
    <w:rsid w:val="00457913"/>
    <w:rPr>
      <w:b/>
      <w:bCs/>
    </w:rPr>
  </w:style>
  <w:style w:type="paragraph" w:customStyle="1" w:styleId="msolistparagraph0">
    <w:name w:val="msolistparagraph"/>
    <w:basedOn w:val="Normal"/>
    <w:rsid w:val="00272D55"/>
    <w:pPr>
      <w:ind w:left="720"/>
    </w:pPr>
    <w:rPr>
      <w:rFonts w:ascii="Calibri" w:hAnsi="Calibri"/>
      <w:sz w:val="22"/>
      <w:szCs w:val="22"/>
    </w:rPr>
  </w:style>
  <w:style w:type="paragraph" w:styleId="Textodenotaderodap">
    <w:name w:val="footnote text"/>
    <w:basedOn w:val="Normal"/>
    <w:link w:val="TextodenotaderodapCarcter"/>
    <w:rsid w:val="00EA174C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EA174C"/>
    <w:rPr>
      <w:rFonts w:ascii="Arial" w:hAnsi="Arial"/>
    </w:rPr>
  </w:style>
  <w:style w:type="character" w:styleId="Refdenotaderodap">
    <w:name w:val="footnote reference"/>
    <w:basedOn w:val="Tipodeletrapredefinidodopargrafo"/>
    <w:uiPriority w:val="99"/>
    <w:rsid w:val="00EA174C"/>
    <w:rPr>
      <w:vertAlign w:val="superscript"/>
    </w:rPr>
  </w:style>
  <w:style w:type="table" w:customStyle="1" w:styleId="Tabelacomgrelha2">
    <w:name w:val="Tabela com grelha2"/>
    <w:basedOn w:val="Tabelanormal"/>
    <w:next w:val="Tabelacomgrelha"/>
    <w:uiPriority w:val="59"/>
    <w:rsid w:val="001F5431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E4927"/>
    <w:pPr>
      <w:ind w:left="720"/>
      <w:contextualSpacing/>
      <w:jc w:val="both"/>
    </w:pPr>
  </w:style>
  <w:style w:type="character" w:styleId="Hiperligaovisitada">
    <w:name w:val="FollowedHyperlink"/>
    <w:basedOn w:val="Tipodeletrapredefinidodopargrafo"/>
    <w:rsid w:val="00AD16CF"/>
    <w:rPr>
      <w:color w:val="800080" w:themeColor="followed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rsid w:val="00F6341E"/>
    <w:rPr>
      <w:rFonts w:ascii="Arial" w:hAnsi="Arial"/>
      <w:b/>
      <w:sz w:val="16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65C1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diceremissivo1">
    <w:name w:val="index 1"/>
    <w:basedOn w:val="Normal"/>
    <w:next w:val="Normal"/>
    <w:autoRedefine/>
    <w:rsid w:val="00C65C1E"/>
    <w:pPr>
      <w:ind w:left="200" w:hanging="200"/>
    </w:pPr>
  </w:style>
  <w:style w:type="paragraph" w:customStyle="1" w:styleId="Default">
    <w:name w:val="Default"/>
    <w:rsid w:val="00C52B9C"/>
    <w:pPr>
      <w:widowControl w:val="0"/>
      <w:autoSpaceDE w:val="0"/>
      <w:autoSpaceDN w:val="0"/>
      <w:adjustRightInd w:val="0"/>
      <w:spacing w:after="350" w:line="348" w:lineRule="atLeast"/>
      <w:ind w:left="425" w:hanging="425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C52B9C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C52B9C"/>
    <w:pPr>
      <w:spacing w:after="118"/>
    </w:pPr>
    <w:rPr>
      <w:rFonts w:cs="Times New Roman"/>
      <w:color w:val="auto"/>
    </w:rPr>
  </w:style>
  <w:style w:type="character" w:customStyle="1" w:styleId="TextodecomentrioCarcter">
    <w:name w:val="Texto de comentário Carácter"/>
    <w:link w:val="Textodecomentrio"/>
    <w:uiPriority w:val="99"/>
    <w:rsid w:val="00C52B9C"/>
    <w:rPr>
      <w:rFonts w:ascii="Arial" w:hAnsi="Arial"/>
    </w:rPr>
  </w:style>
  <w:style w:type="paragraph" w:customStyle="1" w:styleId="CM7">
    <w:name w:val="CM7"/>
    <w:basedOn w:val="Default"/>
    <w:next w:val="Default"/>
    <w:uiPriority w:val="99"/>
    <w:rsid w:val="00C21DFA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42CDA"/>
    <w:rPr>
      <w:rFonts w:cs="Times New Roman"/>
      <w:color w:val="auto"/>
    </w:rPr>
  </w:style>
  <w:style w:type="paragraph" w:styleId="Reviso">
    <w:name w:val="Revision"/>
    <w:hidden/>
    <w:uiPriority w:val="99"/>
    <w:semiHidden/>
    <w:rsid w:val="00A81DF4"/>
    <w:rPr>
      <w:rFonts w:ascii="Arial" w:hAnsi="Arial"/>
    </w:rPr>
  </w:style>
  <w:style w:type="character" w:styleId="Forte">
    <w:name w:val="Strong"/>
    <w:basedOn w:val="Tipodeletrapredefinidodopargrafo"/>
    <w:uiPriority w:val="22"/>
    <w:qFormat/>
    <w:rsid w:val="00104B21"/>
    <w:rPr>
      <w:b/>
      <w:bCs/>
    </w:rPr>
  </w:style>
  <w:style w:type="character" w:customStyle="1" w:styleId="CorpodetextoCarcter">
    <w:name w:val="Corpo de texto Carácter"/>
    <w:link w:val="Corpodetexto"/>
    <w:rsid w:val="009A78CC"/>
  </w:style>
  <w:style w:type="table" w:styleId="Tabelasimples1">
    <w:name w:val="Table Simple 1"/>
    <w:basedOn w:val="Tabelanormal"/>
    <w:rsid w:val="004E6B2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A514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staMdia1-Cor11">
    <w:name w:val="Lista Média 1 - Cor 11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3">
    <w:name w:val="Medium List 1 Accent 3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staMdia11">
    <w:name w:val="Lista Média 11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5">
    <w:name w:val="Medium List 1 Accent 5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2-Cor1">
    <w:name w:val="Medium List 2 Accent 1"/>
    <w:basedOn w:val="Tabelanormal"/>
    <w:uiPriority w:val="66"/>
    <w:rsid w:val="00A514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olorido-Cor3">
    <w:name w:val="Colorful Shading Accent 3"/>
    <w:basedOn w:val="Tabelanormal"/>
    <w:uiPriority w:val="71"/>
    <w:rsid w:val="0058524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elhaClara-Cor11">
    <w:name w:val="Grelha Clara - Cor 11"/>
    <w:basedOn w:val="Tabelanormal"/>
    <w:uiPriority w:val="62"/>
    <w:rsid w:val="0058524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5">
    <w:name w:val="Light Grid Accent 5"/>
    <w:basedOn w:val="Tabelanormal"/>
    <w:uiPriority w:val="62"/>
    <w:rsid w:val="006C464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elhaClara1">
    <w:name w:val="Grelha Clara1"/>
    <w:basedOn w:val="Tabelanormal"/>
    <w:uiPriority w:val="62"/>
    <w:rsid w:val="006C464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comlista3">
    <w:name w:val="Table List 3"/>
    <w:basedOn w:val="Tabelanormal"/>
    <w:rsid w:val="005804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Mdia21">
    <w:name w:val="Lista Média 21"/>
    <w:basedOn w:val="Tabelanormal"/>
    <w:uiPriority w:val="66"/>
    <w:rsid w:val="005804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simples2">
    <w:name w:val="Table Simple 2"/>
    <w:basedOn w:val="Tabelanormal"/>
    <w:rsid w:val="008740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8740C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Cor3">
    <w:name w:val="Medium List 2 Accent 3"/>
    <w:basedOn w:val="Tabelanormal"/>
    <w:uiPriority w:val="66"/>
    <w:rsid w:val="004534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efeitos3D3">
    <w:name w:val="Table 3D effects 3"/>
    <w:basedOn w:val="Tabelanormal"/>
    <w:rsid w:val="00453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elhaClara-Cor3">
    <w:name w:val="Light Grid Accent 3"/>
    <w:basedOn w:val="Tabelanormal"/>
    <w:uiPriority w:val="62"/>
    <w:rsid w:val="004534D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olorido-Cor2">
    <w:name w:val="Colorful Shading Accent 2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Colorido1">
    <w:name w:val="Sombreado Colorido1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elhaMdia2-Cor3">
    <w:name w:val="Medium Grid 2 Accent 3"/>
    <w:basedOn w:val="Tabelanormal"/>
    <w:uiPriority w:val="68"/>
    <w:rsid w:val="009829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9829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olorido-Cor1">
    <w:name w:val="Colorful Shading Accent 1"/>
    <w:basedOn w:val="Tabelanormal"/>
    <w:uiPriority w:val="71"/>
    <w:rsid w:val="005937E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Mdio2-Cor11">
    <w:name w:val="Sombreado Médio 2 - Cor 11"/>
    <w:basedOn w:val="Tabelanormal"/>
    <w:uiPriority w:val="64"/>
    <w:rsid w:val="005937E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5937E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comcolunas5">
    <w:name w:val="Table Columns 5"/>
    <w:basedOn w:val="Tabelanormal"/>
    <w:rsid w:val="00076AB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istaMdia2-Cor6">
    <w:name w:val="Medium List 2 Accent 6"/>
    <w:basedOn w:val="Tabelanormal"/>
    <w:uiPriority w:val="66"/>
    <w:rsid w:val="00D637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D637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20">
    <w:name w:val="Table Grid 2"/>
    <w:basedOn w:val="Tabelanormal"/>
    <w:rsid w:val="00B3459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B345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E839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2-Cor6">
    <w:name w:val="Medium Grid 2 Accent 6"/>
    <w:basedOn w:val="Tabelanormal"/>
    <w:uiPriority w:val="68"/>
    <w:rsid w:val="00E839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aclssica1">
    <w:name w:val="Table Classic 1"/>
    <w:basedOn w:val="Tabelanormal"/>
    <w:rsid w:val="00E70AD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Escura-Cor1">
    <w:name w:val="Dark List Accent 1"/>
    <w:basedOn w:val="Tabelanormal"/>
    <w:uiPriority w:val="70"/>
    <w:rsid w:val="00E70AD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92"/>
    <w:rPr>
      <w:rFonts w:ascii="Arial" w:hAnsi="Arial"/>
    </w:rPr>
  </w:style>
  <w:style w:type="paragraph" w:styleId="Cabealho1">
    <w:name w:val="heading 1"/>
    <w:basedOn w:val="Normal"/>
    <w:next w:val="Normal"/>
    <w:link w:val="Cabealho1Carcter"/>
    <w:qFormat/>
    <w:rsid w:val="00196C92"/>
    <w:pPr>
      <w:keepNext/>
      <w:jc w:val="both"/>
      <w:outlineLvl w:val="0"/>
    </w:pPr>
    <w:rPr>
      <w:b/>
      <w:sz w:val="16"/>
    </w:rPr>
  </w:style>
  <w:style w:type="paragraph" w:styleId="Cabealho2">
    <w:name w:val="heading 2"/>
    <w:basedOn w:val="Normal"/>
    <w:next w:val="Normal"/>
    <w:qFormat/>
    <w:rsid w:val="00196C92"/>
    <w:pPr>
      <w:keepNext/>
      <w:tabs>
        <w:tab w:val="left" w:pos="8647"/>
      </w:tabs>
      <w:ind w:right="1172"/>
      <w:jc w:val="center"/>
      <w:outlineLvl w:val="1"/>
    </w:pPr>
    <w:rPr>
      <w:rFonts w:ascii="Times New Roman" w:hAnsi="Times New Roman"/>
      <w:b/>
      <w:sz w:val="36"/>
    </w:rPr>
  </w:style>
  <w:style w:type="paragraph" w:styleId="Cabealho3">
    <w:name w:val="heading 3"/>
    <w:basedOn w:val="Normal"/>
    <w:next w:val="Normal"/>
    <w:qFormat/>
    <w:rsid w:val="00196C92"/>
    <w:pPr>
      <w:keepNext/>
      <w:jc w:val="both"/>
      <w:outlineLvl w:val="2"/>
    </w:pPr>
    <w:rPr>
      <w:b/>
      <w:color w:val="008000"/>
      <w:sz w:val="22"/>
    </w:rPr>
  </w:style>
  <w:style w:type="paragraph" w:styleId="Cabealho4">
    <w:name w:val="heading 4"/>
    <w:basedOn w:val="Normal"/>
    <w:next w:val="Normal"/>
    <w:qFormat/>
    <w:rsid w:val="00196C92"/>
    <w:pPr>
      <w:keepNext/>
      <w:outlineLvl w:val="3"/>
    </w:pPr>
    <w:rPr>
      <w:rFonts w:ascii="Futura Lt BT" w:hAnsi="Futura Lt BT"/>
      <w:b/>
      <w:sz w:val="22"/>
    </w:rPr>
  </w:style>
  <w:style w:type="paragraph" w:styleId="Cabealho5">
    <w:name w:val="heading 5"/>
    <w:basedOn w:val="Normal"/>
    <w:next w:val="Normal"/>
    <w:qFormat/>
    <w:rsid w:val="00196C92"/>
    <w:pPr>
      <w:keepNext/>
      <w:spacing w:line="360" w:lineRule="auto"/>
      <w:ind w:left="900"/>
      <w:jc w:val="both"/>
      <w:outlineLvl w:val="4"/>
    </w:pPr>
    <w:rPr>
      <w:b/>
      <w:color w:val="008080"/>
      <w:sz w:val="22"/>
    </w:rPr>
  </w:style>
  <w:style w:type="paragraph" w:styleId="Cabealho6">
    <w:name w:val="heading 6"/>
    <w:basedOn w:val="Normal"/>
    <w:next w:val="Normal"/>
    <w:qFormat/>
    <w:rsid w:val="00196C92"/>
    <w:pPr>
      <w:keepNext/>
      <w:spacing w:line="360" w:lineRule="auto"/>
      <w:ind w:left="900"/>
      <w:jc w:val="both"/>
      <w:outlineLvl w:val="5"/>
    </w:pPr>
    <w:rPr>
      <w:b/>
      <w:color w:val="0000FF"/>
      <w:sz w:val="22"/>
    </w:rPr>
  </w:style>
  <w:style w:type="paragraph" w:styleId="Cabealho7">
    <w:name w:val="heading 7"/>
    <w:basedOn w:val="Normal"/>
    <w:next w:val="Normal"/>
    <w:qFormat/>
    <w:rsid w:val="00196C92"/>
    <w:pPr>
      <w:keepNext/>
      <w:jc w:val="center"/>
      <w:outlineLvl w:val="6"/>
    </w:pPr>
    <w:rPr>
      <w:b/>
      <w:color w:val="000000"/>
      <w:sz w:val="24"/>
      <w:u w:val="single"/>
    </w:rPr>
  </w:style>
  <w:style w:type="paragraph" w:styleId="Cabealho8">
    <w:name w:val="heading 8"/>
    <w:basedOn w:val="Normal"/>
    <w:next w:val="Normal"/>
    <w:qFormat/>
    <w:rsid w:val="00196C92"/>
    <w:pPr>
      <w:keepNext/>
      <w:ind w:right="-99"/>
      <w:jc w:val="center"/>
      <w:outlineLvl w:val="7"/>
    </w:pPr>
    <w:rPr>
      <w:b/>
      <w:color w:val="008000"/>
      <w:sz w:val="11"/>
    </w:rPr>
  </w:style>
  <w:style w:type="paragraph" w:styleId="Cabealho9">
    <w:name w:val="heading 9"/>
    <w:basedOn w:val="Normal"/>
    <w:next w:val="Normal"/>
    <w:qFormat/>
    <w:rsid w:val="00196C92"/>
    <w:pPr>
      <w:keepNext/>
      <w:outlineLvl w:val="8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03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403E2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F4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odeletrapredefinidodopargrafo"/>
    <w:rsid w:val="00F7333B"/>
  </w:style>
  <w:style w:type="paragraph" w:styleId="Corpodetexto">
    <w:name w:val="Body Text"/>
    <w:basedOn w:val="Normal"/>
    <w:link w:val="CorpodetextoCarcter"/>
    <w:rsid w:val="00196C92"/>
    <w:pPr>
      <w:spacing w:line="360" w:lineRule="atLeast"/>
      <w:jc w:val="both"/>
    </w:pPr>
    <w:rPr>
      <w:rFonts w:ascii="Times New Roman" w:hAnsi="Times New Roman"/>
    </w:rPr>
  </w:style>
  <w:style w:type="paragraph" w:styleId="Avanodecorpodetexto">
    <w:name w:val="Body Text Indent"/>
    <w:basedOn w:val="Normal"/>
    <w:rsid w:val="00196C92"/>
    <w:pPr>
      <w:ind w:left="709"/>
      <w:jc w:val="both"/>
    </w:pPr>
    <w:rPr>
      <w:rFonts w:ascii="Times New Roman" w:hAnsi="Times New Roman"/>
      <w:sz w:val="22"/>
    </w:rPr>
  </w:style>
  <w:style w:type="paragraph" w:customStyle="1" w:styleId="Normal1">
    <w:name w:val="Normal 1"/>
    <w:aliases w:val="5"/>
    <w:basedOn w:val="Normal"/>
    <w:rsid w:val="00196C92"/>
    <w:pPr>
      <w:spacing w:line="360" w:lineRule="auto"/>
      <w:jc w:val="both"/>
    </w:pPr>
    <w:rPr>
      <w:rFonts w:ascii="Comic Sans MS" w:hAnsi="Comic Sans MS"/>
      <w:sz w:val="22"/>
    </w:rPr>
  </w:style>
  <w:style w:type="paragraph" w:styleId="Avanodecorpodetexto2">
    <w:name w:val="Body Text Indent 2"/>
    <w:basedOn w:val="Normal"/>
    <w:rsid w:val="00196C92"/>
    <w:pPr>
      <w:ind w:left="284"/>
      <w:jc w:val="both"/>
    </w:pPr>
    <w:rPr>
      <w:sz w:val="21"/>
    </w:rPr>
  </w:style>
  <w:style w:type="paragraph" w:styleId="Avanodecorpodetexto3">
    <w:name w:val="Body Text Indent 3"/>
    <w:basedOn w:val="Normal"/>
    <w:rsid w:val="00196C92"/>
    <w:pPr>
      <w:ind w:left="425"/>
      <w:jc w:val="both"/>
    </w:pPr>
  </w:style>
  <w:style w:type="paragraph" w:styleId="Corpodetexto2">
    <w:name w:val="Body Text 2"/>
    <w:basedOn w:val="Normal"/>
    <w:rsid w:val="00196C92"/>
    <w:pPr>
      <w:jc w:val="center"/>
    </w:pPr>
    <w:rPr>
      <w:sz w:val="22"/>
    </w:rPr>
  </w:style>
  <w:style w:type="paragraph" w:styleId="Textodebloco">
    <w:name w:val="Block Text"/>
    <w:basedOn w:val="Normal"/>
    <w:uiPriority w:val="99"/>
    <w:rsid w:val="00196C92"/>
    <w:pPr>
      <w:ind w:left="284" w:right="-1"/>
      <w:jc w:val="both"/>
    </w:pPr>
    <w:rPr>
      <w:color w:val="000000"/>
      <w:sz w:val="22"/>
      <w:shd w:val="clear" w:color="000000" w:fill="auto"/>
    </w:rPr>
  </w:style>
  <w:style w:type="paragraph" w:styleId="Ttulo">
    <w:name w:val="Title"/>
    <w:basedOn w:val="Normal"/>
    <w:qFormat/>
    <w:rsid w:val="00196C92"/>
    <w:pPr>
      <w:jc w:val="center"/>
    </w:pPr>
    <w:rPr>
      <w:rFonts w:ascii="Times New Roman" w:hAnsi="Times New Roman"/>
      <w:b/>
      <w:sz w:val="24"/>
    </w:rPr>
  </w:style>
  <w:style w:type="paragraph" w:styleId="Subttulo">
    <w:name w:val="Subtitle"/>
    <w:basedOn w:val="Normal"/>
    <w:qFormat/>
    <w:rsid w:val="001C6ACF"/>
    <w:rPr>
      <w:rFonts w:asciiTheme="minorHAnsi" w:hAnsiTheme="minorHAnsi"/>
      <w:b/>
      <w:color w:val="632423" w:themeColor="accent2" w:themeShade="80"/>
      <w:sz w:val="18"/>
    </w:rPr>
  </w:style>
  <w:style w:type="paragraph" w:styleId="Corpodetexto3">
    <w:name w:val="Body Text 3"/>
    <w:basedOn w:val="Normal"/>
    <w:rsid w:val="00196C92"/>
    <w:rPr>
      <w:rFonts w:cs="Arial"/>
      <w:b/>
      <w:color w:val="FF0000"/>
      <w:sz w:val="22"/>
    </w:rPr>
  </w:style>
  <w:style w:type="paragraph" w:styleId="ndice1">
    <w:name w:val="toc 1"/>
    <w:basedOn w:val="Normal"/>
    <w:next w:val="Normal"/>
    <w:autoRedefine/>
    <w:uiPriority w:val="39"/>
    <w:rsid w:val="00132525"/>
    <w:pPr>
      <w:tabs>
        <w:tab w:val="left" w:pos="720"/>
        <w:tab w:val="right" w:leader="dot" w:pos="9344"/>
      </w:tabs>
      <w:spacing w:after="60"/>
    </w:pPr>
    <w:rPr>
      <w:rFonts w:ascii="Calibri Light" w:hAnsi="Calibri Light" w:cstheme="minorHAnsi"/>
      <w:noProof/>
      <w:color w:val="244061" w:themeColor="accent1" w:themeShade="80"/>
    </w:rPr>
  </w:style>
  <w:style w:type="character" w:styleId="Hiperligao">
    <w:name w:val="Hyperlink"/>
    <w:basedOn w:val="Tipodeletrapredefinidodopargrafo"/>
    <w:uiPriority w:val="99"/>
    <w:rsid w:val="00196C92"/>
    <w:rPr>
      <w:color w:val="0000FF"/>
      <w:u w:val="single"/>
    </w:rPr>
  </w:style>
  <w:style w:type="paragraph" w:styleId="Textodebalo">
    <w:name w:val="Balloon Text"/>
    <w:basedOn w:val="Normal"/>
    <w:semiHidden/>
    <w:rsid w:val="00196C92"/>
    <w:rPr>
      <w:rFonts w:ascii="Tahoma" w:hAnsi="Tahoma" w:cs="Tahoma"/>
      <w:sz w:val="16"/>
      <w:szCs w:val="16"/>
    </w:rPr>
  </w:style>
  <w:style w:type="paragraph" w:styleId="ndice3">
    <w:name w:val="toc 3"/>
    <w:basedOn w:val="Normal"/>
    <w:next w:val="Normal"/>
    <w:autoRedefine/>
    <w:semiHidden/>
    <w:rsid w:val="000276EE"/>
    <w:pPr>
      <w:ind w:left="400"/>
    </w:pPr>
  </w:style>
  <w:style w:type="character" w:styleId="Refdecomentrio">
    <w:name w:val="annotation reference"/>
    <w:basedOn w:val="Tipodeletrapredefinidodopargrafo"/>
    <w:uiPriority w:val="99"/>
    <w:semiHidden/>
    <w:rsid w:val="0045791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457913"/>
  </w:style>
  <w:style w:type="paragraph" w:styleId="Assuntodecomentrio">
    <w:name w:val="annotation subject"/>
    <w:basedOn w:val="Textodecomentrio"/>
    <w:next w:val="Textodecomentrio"/>
    <w:semiHidden/>
    <w:rsid w:val="00457913"/>
    <w:rPr>
      <w:b/>
      <w:bCs/>
    </w:rPr>
  </w:style>
  <w:style w:type="paragraph" w:customStyle="1" w:styleId="msolistparagraph0">
    <w:name w:val="msolistparagraph"/>
    <w:basedOn w:val="Normal"/>
    <w:rsid w:val="00272D55"/>
    <w:pPr>
      <w:ind w:left="720"/>
    </w:pPr>
    <w:rPr>
      <w:rFonts w:ascii="Calibri" w:hAnsi="Calibri"/>
      <w:sz w:val="22"/>
      <w:szCs w:val="22"/>
    </w:rPr>
  </w:style>
  <w:style w:type="paragraph" w:styleId="Textodenotaderodap">
    <w:name w:val="footnote text"/>
    <w:basedOn w:val="Normal"/>
    <w:link w:val="TextodenotaderodapCarcter"/>
    <w:rsid w:val="00EA174C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EA174C"/>
    <w:rPr>
      <w:rFonts w:ascii="Arial" w:hAnsi="Arial"/>
    </w:rPr>
  </w:style>
  <w:style w:type="character" w:styleId="Refdenotaderodap">
    <w:name w:val="footnote reference"/>
    <w:basedOn w:val="Tipodeletrapredefinidodopargrafo"/>
    <w:uiPriority w:val="99"/>
    <w:rsid w:val="00EA174C"/>
    <w:rPr>
      <w:vertAlign w:val="superscript"/>
    </w:rPr>
  </w:style>
  <w:style w:type="table" w:customStyle="1" w:styleId="Tabelacomgrelha2">
    <w:name w:val="Tabela com grelha2"/>
    <w:basedOn w:val="Tabelanormal"/>
    <w:next w:val="Tabelacomgrelha"/>
    <w:uiPriority w:val="59"/>
    <w:rsid w:val="001F5431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E4927"/>
    <w:pPr>
      <w:ind w:left="720"/>
      <w:contextualSpacing/>
      <w:jc w:val="both"/>
    </w:pPr>
  </w:style>
  <w:style w:type="character" w:styleId="Hiperligaovisitada">
    <w:name w:val="FollowedHyperlink"/>
    <w:basedOn w:val="Tipodeletrapredefinidodopargrafo"/>
    <w:rsid w:val="00AD16CF"/>
    <w:rPr>
      <w:color w:val="800080" w:themeColor="followed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rsid w:val="00F6341E"/>
    <w:rPr>
      <w:rFonts w:ascii="Arial" w:hAnsi="Arial"/>
      <w:b/>
      <w:sz w:val="16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65C1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diceremissivo1">
    <w:name w:val="index 1"/>
    <w:basedOn w:val="Normal"/>
    <w:next w:val="Normal"/>
    <w:autoRedefine/>
    <w:rsid w:val="00C65C1E"/>
    <w:pPr>
      <w:ind w:left="200" w:hanging="200"/>
    </w:pPr>
  </w:style>
  <w:style w:type="paragraph" w:customStyle="1" w:styleId="Default">
    <w:name w:val="Default"/>
    <w:rsid w:val="00C52B9C"/>
    <w:pPr>
      <w:widowControl w:val="0"/>
      <w:autoSpaceDE w:val="0"/>
      <w:autoSpaceDN w:val="0"/>
      <w:adjustRightInd w:val="0"/>
      <w:spacing w:after="350" w:line="348" w:lineRule="atLeast"/>
      <w:ind w:left="425" w:hanging="425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C52B9C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C52B9C"/>
    <w:pPr>
      <w:spacing w:after="118"/>
    </w:pPr>
    <w:rPr>
      <w:rFonts w:cs="Times New Roman"/>
      <w:color w:val="auto"/>
    </w:rPr>
  </w:style>
  <w:style w:type="character" w:customStyle="1" w:styleId="TextodecomentrioCarcter">
    <w:name w:val="Texto de comentário Carácter"/>
    <w:link w:val="Textodecomentrio"/>
    <w:uiPriority w:val="99"/>
    <w:rsid w:val="00C52B9C"/>
    <w:rPr>
      <w:rFonts w:ascii="Arial" w:hAnsi="Arial"/>
    </w:rPr>
  </w:style>
  <w:style w:type="paragraph" w:customStyle="1" w:styleId="CM7">
    <w:name w:val="CM7"/>
    <w:basedOn w:val="Default"/>
    <w:next w:val="Default"/>
    <w:uiPriority w:val="99"/>
    <w:rsid w:val="00C21DFA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42CDA"/>
    <w:rPr>
      <w:rFonts w:cs="Times New Roman"/>
      <w:color w:val="auto"/>
    </w:rPr>
  </w:style>
  <w:style w:type="paragraph" w:styleId="Reviso">
    <w:name w:val="Revision"/>
    <w:hidden/>
    <w:uiPriority w:val="99"/>
    <w:semiHidden/>
    <w:rsid w:val="00A81DF4"/>
    <w:rPr>
      <w:rFonts w:ascii="Arial" w:hAnsi="Arial"/>
    </w:rPr>
  </w:style>
  <w:style w:type="character" w:styleId="Forte">
    <w:name w:val="Strong"/>
    <w:basedOn w:val="Tipodeletrapredefinidodopargrafo"/>
    <w:uiPriority w:val="22"/>
    <w:qFormat/>
    <w:rsid w:val="00104B21"/>
    <w:rPr>
      <w:b/>
      <w:bCs/>
    </w:rPr>
  </w:style>
  <w:style w:type="character" w:customStyle="1" w:styleId="CorpodetextoCarcter">
    <w:name w:val="Corpo de texto Carácter"/>
    <w:link w:val="Corpodetexto"/>
    <w:rsid w:val="009A78CC"/>
  </w:style>
  <w:style w:type="table" w:styleId="Tabelasimples1">
    <w:name w:val="Table Simple 1"/>
    <w:basedOn w:val="Tabelanormal"/>
    <w:rsid w:val="004E6B2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A514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staMdia1-Cor11">
    <w:name w:val="Lista Média 1 - Cor 11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3">
    <w:name w:val="Medium List 1 Accent 3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staMdia11">
    <w:name w:val="Lista Média 11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5">
    <w:name w:val="Medium List 1 Accent 5"/>
    <w:basedOn w:val="Tabelanormal"/>
    <w:uiPriority w:val="65"/>
    <w:rsid w:val="00A514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2-Cor1">
    <w:name w:val="Medium List 2 Accent 1"/>
    <w:basedOn w:val="Tabelanormal"/>
    <w:uiPriority w:val="66"/>
    <w:rsid w:val="00A514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olorido-Cor3">
    <w:name w:val="Colorful Shading Accent 3"/>
    <w:basedOn w:val="Tabelanormal"/>
    <w:uiPriority w:val="71"/>
    <w:rsid w:val="0058524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elhaClara-Cor11">
    <w:name w:val="Grelha Clara - Cor 11"/>
    <w:basedOn w:val="Tabelanormal"/>
    <w:uiPriority w:val="62"/>
    <w:rsid w:val="0058524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5">
    <w:name w:val="Light Grid Accent 5"/>
    <w:basedOn w:val="Tabelanormal"/>
    <w:uiPriority w:val="62"/>
    <w:rsid w:val="006C464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elhaClara1">
    <w:name w:val="Grelha Clara1"/>
    <w:basedOn w:val="Tabelanormal"/>
    <w:uiPriority w:val="62"/>
    <w:rsid w:val="006C464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comlista3">
    <w:name w:val="Table List 3"/>
    <w:basedOn w:val="Tabelanormal"/>
    <w:rsid w:val="005804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Mdia21">
    <w:name w:val="Lista Média 21"/>
    <w:basedOn w:val="Tabelanormal"/>
    <w:uiPriority w:val="66"/>
    <w:rsid w:val="005804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simples2">
    <w:name w:val="Table Simple 2"/>
    <w:basedOn w:val="Tabelanormal"/>
    <w:rsid w:val="008740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8740C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Cor3">
    <w:name w:val="Medium List 2 Accent 3"/>
    <w:basedOn w:val="Tabelanormal"/>
    <w:uiPriority w:val="66"/>
    <w:rsid w:val="004534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efeitos3D3">
    <w:name w:val="Table 3D effects 3"/>
    <w:basedOn w:val="Tabelanormal"/>
    <w:rsid w:val="00453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elhaClara-Cor3">
    <w:name w:val="Light Grid Accent 3"/>
    <w:basedOn w:val="Tabelanormal"/>
    <w:uiPriority w:val="62"/>
    <w:rsid w:val="004534D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olorido-Cor2">
    <w:name w:val="Colorful Shading Accent 2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Colorido1">
    <w:name w:val="Sombreado Colorido1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4534D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elhaMdia2-Cor3">
    <w:name w:val="Medium Grid 2 Accent 3"/>
    <w:basedOn w:val="Tabelanormal"/>
    <w:uiPriority w:val="68"/>
    <w:rsid w:val="009829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9829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olorido-Cor1">
    <w:name w:val="Colorful Shading Accent 1"/>
    <w:basedOn w:val="Tabelanormal"/>
    <w:uiPriority w:val="71"/>
    <w:rsid w:val="005937E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Mdio2-Cor11">
    <w:name w:val="Sombreado Médio 2 - Cor 11"/>
    <w:basedOn w:val="Tabelanormal"/>
    <w:uiPriority w:val="64"/>
    <w:rsid w:val="005937E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5937E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comcolunas5">
    <w:name w:val="Table Columns 5"/>
    <w:basedOn w:val="Tabelanormal"/>
    <w:rsid w:val="00076AB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istaMdia2-Cor6">
    <w:name w:val="Medium List 2 Accent 6"/>
    <w:basedOn w:val="Tabelanormal"/>
    <w:uiPriority w:val="66"/>
    <w:rsid w:val="00D637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D637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20">
    <w:name w:val="Table Grid 2"/>
    <w:basedOn w:val="Tabelanormal"/>
    <w:rsid w:val="00B3459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B345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E839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2-Cor6">
    <w:name w:val="Medium Grid 2 Accent 6"/>
    <w:basedOn w:val="Tabelanormal"/>
    <w:uiPriority w:val="68"/>
    <w:rsid w:val="00E839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aclssica1">
    <w:name w:val="Table Classic 1"/>
    <w:basedOn w:val="Tabelanormal"/>
    <w:rsid w:val="00E70AD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Escura-Cor1">
    <w:name w:val="Dark List Accent 1"/>
    <w:basedOn w:val="Tabelanormal"/>
    <w:uiPriority w:val="70"/>
    <w:rsid w:val="00E70AD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08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2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728640">
                                                          <w:marLeft w:val="15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s.pt/download/1022/Compromisso_Assinaturas_versao_final_18Jan2012.pdf" TargetMode="Externa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9" Type="http://schemas.openxmlformats.org/officeDocument/2006/relationships/hyperlink" Target="http://dre.pt/pdf1sdip/2011/05/10400/0295802962.pdf" TargetMode="External"/><Relationship Id="rId21" Type="http://schemas.microsoft.com/office/2007/relationships/diagramDrawing" Target="diagrams/drawing1.xml"/><Relationship Id="rId34" Type="http://schemas.openxmlformats.org/officeDocument/2006/relationships/diagramData" Target="diagrams/data4.xml"/><Relationship Id="rId42" Type="http://schemas.openxmlformats.org/officeDocument/2006/relationships/hyperlink" Target="http://www.dgrhe.min-edu.pt" TargetMode="External"/><Relationship Id="rId47" Type="http://schemas.openxmlformats.org/officeDocument/2006/relationships/hyperlink" Target="https://www.iefp.pt/areas-e-saidas-profissionais-prioritarias" TargetMode="External"/><Relationship Id="rId50" Type="http://schemas.openxmlformats.org/officeDocument/2006/relationships/hyperlink" Target="http://dre.pt/pdf1sdip/2009/10/20800/0808308100.pdf" TargetMode="External"/><Relationship Id="rId55" Type="http://schemas.openxmlformats.org/officeDocument/2006/relationships/image" Target="media/image9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diagramColors" Target="diagrams/colors1.xml"/><Relationship Id="rId29" Type="http://schemas.openxmlformats.org/officeDocument/2006/relationships/diagramLayout" Target="diagrams/layout3.xml"/><Relationship Id="rId41" Type="http://schemas.openxmlformats.org/officeDocument/2006/relationships/hyperlink" Target="http://www.iefp.pt/formacao/ModalidadesFormacao/CursosAprendizagem/Documents/Cursos_Aprendizagem_Regulamento_Especifico_2012/Procedimentos_tecnico_pedagogicos/RE_APZ_2012_Anexo_13_Contrato_aquisicao_servicos.doc" TargetMode="External"/><Relationship Id="rId54" Type="http://schemas.openxmlformats.org/officeDocument/2006/relationships/image" Target="media/image8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microsoft.com/office/2007/relationships/diagramDrawing" Target="diagrams/drawing3.xml"/><Relationship Id="rId37" Type="http://schemas.openxmlformats.org/officeDocument/2006/relationships/diagramColors" Target="diagrams/colors4.xml"/><Relationship Id="rId40" Type="http://schemas.openxmlformats.org/officeDocument/2006/relationships/hyperlink" Target="http://netforce.iefp.pt/" TargetMode="External"/><Relationship Id="rId45" Type="http://schemas.openxmlformats.org/officeDocument/2006/relationships/hyperlink" Target="http://www.iefp.pt" TargetMode="External"/><Relationship Id="rId53" Type="http://schemas.openxmlformats.org/officeDocument/2006/relationships/hyperlink" Target="https://siifse.adcoesao.pt/" TargetMode="Externa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atalogo.anqep.gov.pt/Home/CNQ/" TargetMode="External"/><Relationship Id="rId23" Type="http://schemas.openxmlformats.org/officeDocument/2006/relationships/diagramLayout" Target="diagrams/layout2.xml"/><Relationship Id="rId28" Type="http://schemas.openxmlformats.org/officeDocument/2006/relationships/diagramData" Target="diagrams/data3.xml"/><Relationship Id="rId36" Type="http://schemas.openxmlformats.org/officeDocument/2006/relationships/diagramQuickStyle" Target="diagrams/quickStyle4.xml"/><Relationship Id="rId49" Type="http://schemas.openxmlformats.org/officeDocument/2006/relationships/hyperlink" Target="https://dre.pt/application/file/66639436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diagramQuickStyle" Target="diagrams/quickStyle1.xml"/><Relationship Id="rId31" Type="http://schemas.openxmlformats.org/officeDocument/2006/relationships/diagramColors" Target="diagrams/colors3.xml"/><Relationship Id="rId44" Type="http://schemas.openxmlformats.org/officeDocument/2006/relationships/hyperlink" Target="http://www.iefp.pt/formacao/ModalidadesFormacao/CursosAprendizagem/Documents/Cursos_Aprendizagem_Regulamento_Especifico_2012/Procedimentos_tecnico_pedagogicos/RE_APZ_2012_Anexo_13_Contrato_aquisicao_servicos.doc" TargetMode="External"/><Relationship Id="rId52" Type="http://schemas.openxmlformats.org/officeDocument/2006/relationships/hyperlink" Target="http://sigo.gepe.min-edu.pt/areareservada/" TargetMode="External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dre.pt/pdf1sdip/2012/03/05000/0105901061.pdf" TargetMode="External"/><Relationship Id="rId22" Type="http://schemas.openxmlformats.org/officeDocument/2006/relationships/diagramData" Target="diagrams/data2.xml"/><Relationship Id="rId27" Type="http://schemas.openxmlformats.org/officeDocument/2006/relationships/image" Target="media/image7.jpeg"/><Relationship Id="rId30" Type="http://schemas.openxmlformats.org/officeDocument/2006/relationships/diagramQuickStyle" Target="diagrams/quickStyle3.xml"/><Relationship Id="rId35" Type="http://schemas.openxmlformats.org/officeDocument/2006/relationships/diagramLayout" Target="diagrams/layout4.xml"/><Relationship Id="rId43" Type="http://schemas.openxmlformats.org/officeDocument/2006/relationships/hyperlink" Target="http://sigo.gepe.min-edu.pt/areareservada/" TargetMode="External"/><Relationship Id="rId48" Type="http://schemas.openxmlformats.org/officeDocument/2006/relationships/hyperlink" Target="https://dre.pt/application/file/56747578" TargetMode="External"/><Relationship Id="rId56" Type="http://schemas.openxmlformats.org/officeDocument/2006/relationships/hyperlink" Target="https://www.iefp.pt/medida-vida-ativ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efp.pt/medida-vida-ativa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hyperlink" Target="http://dre.pt/pdf1sdip/2013/03/06201/0000200010.pdf" TargetMode="External"/><Relationship Id="rId38" Type="http://schemas.microsoft.com/office/2007/relationships/diagramDrawing" Target="diagrams/drawing4.xml"/><Relationship Id="rId46" Type="http://schemas.openxmlformats.org/officeDocument/2006/relationships/hyperlink" Target="http://www.netemprego.gov.pt/IEFP/index.jsp" TargetMode="Externa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antarada\Ambiente%20de%20trabalho\Template%20da%20CN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039538-ADE1-4521-B2E4-849F004E91BB}" type="doc">
      <dgm:prSet loTypeId="urn:microsoft.com/office/officeart/2005/8/layout/lProcess1" loCatId="process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pt-PT"/>
        </a:p>
      </dgm:t>
    </dgm:pt>
    <dgm:pt modelId="{4C1719B6-63F9-4853-B6F1-EDF0C49F304B}">
      <dgm:prSet phldrT="[Texto]" custT="1"/>
      <dgm:spPr>
        <a:noFill/>
      </dgm:spPr>
      <dgm:t>
        <a:bodyPr/>
        <a:lstStyle/>
        <a:p>
          <a:r>
            <a:rPr lang="pt-PT" sz="1100" b="1">
              <a:latin typeface="+mn-lt"/>
            </a:rPr>
            <a:t>1. Convocatória PPE </a:t>
          </a:r>
          <a:r>
            <a:rPr lang="pt-PT" sz="1100" b="1" baseline="30000">
              <a:latin typeface="+mn-lt"/>
            </a:rPr>
            <a:t>1</a:t>
          </a:r>
          <a:r>
            <a:rPr lang="pt-PT" sz="1100" b="1">
              <a:latin typeface="+mn-lt"/>
            </a:rPr>
            <a:t> </a:t>
          </a:r>
        </a:p>
      </dgm:t>
    </dgm:pt>
    <dgm:pt modelId="{11A1B433-7EE6-45B7-A1F7-61A94D9ADD48}" type="parTrans" cxnId="{FDA6EFB6-C9D0-43DF-9C68-ACF2C0C7BD52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C56D524A-5C48-4BCD-8304-CDFC56B44E3B}" type="sibTrans" cxnId="{FDA6EFB6-C9D0-43DF-9C68-ACF2C0C7BD52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1874E4AE-1164-486F-8727-0138FCDCF23E}">
      <dgm:prSet phldrT="[Texto]" custT="1"/>
      <dgm:spPr/>
      <dgm:t>
        <a:bodyPr anchor="t" anchorCtr="0"/>
        <a:lstStyle/>
        <a:p>
          <a:pPr algn="just"/>
          <a:r>
            <a:rPr lang="pt-PT" sz="900" b="1">
              <a:latin typeface="+mn-lt"/>
            </a:rPr>
            <a:t>Centros de emprego e centros de emprego e formação profissional </a:t>
          </a:r>
        </a:p>
        <a:p>
          <a:pPr algn="just"/>
          <a:endParaRPr lang="pt-PT" sz="800" b="1">
            <a:latin typeface="+mn-lt"/>
          </a:endParaRPr>
        </a:p>
        <a:p>
          <a:pPr algn="just"/>
          <a:r>
            <a:rPr lang="pt-PT" sz="800" b="1">
              <a:latin typeface="+mn-lt"/>
            </a:rPr>
            <a:t>Informam</a:t>
          </a:r>
          <a:r>
            <a:rPr lang="pt-PT" sz="800">
              <a:latin typeface="+mn-lt"/>
            </a:rPr>
            <a:t> os candidatos sobre:</a:t>
          </a:r>
        </a:p>
        <a:p>
          <a:pPr algn="just"/>
          <a:r>
            <a:rPr lang="pt-PT" sz="800">
              <a:latin typeface="+mn-lt"/>
            </a:rPr>
            <a:t>-  </a:t>
          </a:r>
          <a:r>
            <a:rPr lang="pt-PT" sz="800" b="1">
              <a:latin typeface="+mn-lt"/>
            </a:rPr>
            <a:t>percursos de qualificação</a:t>
          </a:r>
          <a:r>
            <a:rPr lang="pt-PT" sz="800">
              <a:latin typeface="+mn-lt"/>
            </a:rPr>
            <a:t>; </a:t>
          </a:r>
        </a:p>
        <a:p>
          <a:pPr algn="just"/>
          <a:r>
            <a:rPr lang="pt-PT" sz="800">
              <a:latin typeface="+mn-lt"/>
            </a:rPr>
            <a:t>- </a:t>
          </a:r>
          <a:r>
            <a:rPr lang="pt-PT" sz="800" b="1">
              <a:latin typeface="+mn-lt"/>
            </a:rPr>
            <a:t>sistema de capitalização das UFCD </a:t>
          </a:r>
          <a:r>
            <a:rPr lang="pt-PT" sz="800">
              <a:latin typeface="+mn-lt"/>
            </a:rPr>
            <a:t>para efeitos de obtenção de uma qualificação profissional e, quando aplicável, uma habilitação escolar, sendo que, neste caso deverão obrigatoriamente ser encaminhados para um processo de RVCC; </a:t>
          </a:r>
        </a:p>
        <a:p>
          <a:pPr algn="just"/>
          <a:r>
            <a:rPr lang="pt-PT" sz="800">
              <a:latin typeface="+mn-lt"/>
            </a:rPr>
            <a:t>- a </a:t>
          </a:r>
          <a:r>
            <a:rPr lang="pt-PT" sz="800" b="1">
              <a:latin typeface="+mn-lt"/>
            </a:rPr>
            <a:t>obrigação</a:t>
          </a:r>
          <a:r>
            <a:rPr lang="pt-PT" sz="800">
              <a:latin typeface="+mn-lt"/>
            </a:rPr>
            <a:t> </a:t>
          </a:r>
          <a:r>
            <a:rPr lang="pt-PT" sz="800" b="1">
              <a:latin typeface="+mn-lt"/>
            </a:rPr>
            <a:t>da manutenção da procura ativa de emprego</a:t>
          </a:r>
          <a:r>
            <a:rPr lang="pt-PT" sz="800">
              <a:latin typeface="+mn-lt"/>
            </a:rPr>
            <a:t>.</a:t>
          </a:r>
        </a:p>
      </dgm:t>
    </dgm:pt>
    <dgm:pt modelId="{9E977F9E-56EF-4B8D-BE05-B4C0CEE82105}" type="parTrans" cxnId="{FF2636CD-BBC9-4556-9E08-85C40A6601BA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FEF6CB45-F14F-410F-BEAE-BA2DDA40EAC1}" type="sibTrans" cxnId="{FF2636CD-BBC9-4556-9E08-85C40A6601BA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351904F4-6F56-4844-A33F-DBBA57DF5C16}">
      <dgm:prSet phldrT="[Texto]" custT="1"/>
      <dgm:spPr>
        <a:noFill/>
      </dgm:spPr>
      <dgm:t>
        <a:bodyPr/>
        <a:lstStyle/>
        <a:p>
          <a:r>
            <a:rPr lang="pt-PT" sz="1100" b="1">
              <a:latin typeface="+mn-lt"/>
            </a:rPr>
            <a:t>2. Encaminhamento </a:t>
          </a:r>
        </a:p>
      </dgm:t>
    </dgm:pt>
    <dgm:pt modelId="{C87D1DE2-C25C-4495-AF18-69D417D6D0D0}" type="parTrans" cxnId="{F722F840-F18F-4D3E-90CC-E1C72A6012CC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F0055B41-7025-4BA7-B903-D1DB30FE156C}" type="sibTrans" cxnId="{F722F840-F18F-4D3E-90CC-E1C72A6012CC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16DB2AD3-E858-48C1-B9C1-96E491FC366E}">
      <dgm:prSet phldrT="[Texto]" custT="1"/>
      <dgm:spPr/>
      <dgm:t>
        <a:bodyPr anchor="t" anchorCtr="0"/>
        <a:lstStyle/>
        <a:p>
          <a:pPr algn="just"/>
          <a:r>
            <a:rPr lang="pt-PT" sz="900" b="1">
              <a:latin typeface="+mn-lt"/>
            </a:rPr>
            <a:t>Centros de emprego e centros de emprego e formação profissional </a:t>
          </a:r>
        </a:p>
        <a:p>
          <a:pPr algn="just"/>
          <a:endParaRPr lang="pt-PT" sz="800" b="1">
            <a:latin typeface="+mn-lt"/>
          </a:endParaRPr>
        </a:p>
        <a:p>
          <a:pPr algn="just"/>
          <a:r>
            <a:rPr lang="pt-PT" sz="800" b="1">
              <a:latin typeface="+mn-lt"/>
            </a:rPr>
            <a:t>Encaminham</a:t>
          </a:r>
          <a:r>
            <a:rPr lang="pt-PT" sz="800">
              <a:latin typeface="+mn-lt"/>
            </a:rPr>
            <a:t> para as entidades formadoras </a:t>
          </a:r>
          <a:r>
            <a:rPr lang="pt-PT" sz="800" b="1">
              <a:latin typeface="+mn-lt"/>
            </a:rPr>
            <a:t>mencionando</a:t>
          </a:r>
          <a:r>
            <a:rPr lang="pt-PT" sz="800">
              <a:latin typeface="+mn-lt"/>
            </a:rPr>
            <a:t> os </a:t>
          </a:r>
          <a:r>
            <a:rPr lang="pt-PT" sz="800" b="1">
              <a:latin typeface="+mn-lt"/>
            </a:rPr>
            <a:t>domínios de interesse</a:t>
          </a:r>
          <a:r>
            <a:rPr lang="pt-PT" sz="800">
              <a:latin typeface="+mn-lt"/>
            </a:rPr>
            <a:t> dos candidatos.</a:t>
          </a:r>
        </a:p>
      </dgm:t>
    </dgm:pt>
    <dgm:pt modelId="{CF96BA20-476D-4B4A-ABF0-92B745690077}" type="parTrans" cxnId="{EF32317F-CF6B-4F91-A7E3-E76C6A171781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550CBB21-DAED-47ED-898A-7CC93B8DBE71}" type="sibTrans" cxnId="{EF32317F-CF6B-4F91-A7E3-E76C6A171781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2C368EE8-7A23-4418-9A13-4E03D1AD4053}">
      <dgm:prSet phldrT="[Texto]" custT="1"/>
      <dgm:spPr>
        <a:noFill/>
      </dgm:spPr>
      <dgm:t>
        <a:bodyPr/>
        <a:lstStyle/>
        <a:p>
          <a:r>
            <a:rPr lang="pt-PT" sz="1100" b="1">
              <a:latin typeface="+mn-lt"/>
            </a:rPr>
            <a:t>3. Integração na Formação</a:t>
          </a:r>
        </a:p>
      </dgm:t>
    </dgm:pt>
    <dgm:pt modelId="{3AACDDB4-17ED-4363-BEF7-4A155E16CE6B}" type="parTrans" cxnId="{2A17C5BE-6D88-4B19-99D4-84B4D1398CC9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D19FDC90-424D-4D8E-BB61-10D75A08B884}" type="sibTrans" cxnId="{2A17C5BE-6D88-4B19-99D4-84B4D1398CC9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32B855EE-D393-44E6-8084-D5DA940137F2}">
      <dgm:prSet phldrT="[Texto]" custT="1"/>
      <dgm:spPr/>
      <dgm:t>
        <a:bodyPr anchor="t" anchorCtr="0"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pt-PT" sz="900" b="1">
              <a:latin typeface="+mn-lt"/>
            </a:rPr>
            <a:t>Entidades Formadoras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pt-PT" sz="800">
            <a:latin typeface="+mn-lt"/>
          </a:endParaRPr>
        </a:p>
        <a:p>
          <a:pPr algn="just">
            <a:lnSpc>
              <a:spcPct val="90000"/>
            </a:lnSpc>
            <a:spcAft>
              <a:spcPct val="35000"/>
            </a:spcAft>
          </a:pPr>
          <a:r>
            <a:rPr lang="pt-PT" sz="800">
              <a:latin typeface="+mn-lt"/>
            </a:rPr>
            <a:t>Em função dos interesses e motivações dos candidatos identificados em sessões coletivas, </a:t>
          </a:r>
          <a:r>
            <a:rPr lang="pt-PT" sz="800" b="1">
              <a:latin typeface="+mn-lt"/>
            </a:rPr>
            <a:t>constituem os grupos de formação</a:t>
          </a:r>
          <a:r>
            <a:rPr lang="pt-PT" sz="800">
              <a:latin typeface="+mn-lt"/>
            </a:rPr>
            <a:t>, considerando o perfil individual dos desempregados. </a:t>
          </a:r>
        </a:p>
        <a:p>
          <a:pPr algn="just">
            <a:lnSpc>
              <a:spcPct val="90000"/>
            </a:lnSpc>
            <a:spcAft>
              <a:spcPct val="35000"/>
            </a:spcAft>
          </a:pPr>
          <a:r>
            <a:rPr lang="pt-PT" sz="800">
              <a:latin typeface="+mn-lt"/>
            </a:rPr>
            <a:t>A </a:t>
          </a:r>
          <a:r>
            <a:rPr lang="pt-PT" sz="800" b="1">
              <a:latin typeface="+mn-lt"/>
            </a:rPr>
            <a:t>seleção das UFCD</a:t>
          </a:r>
          <a:r>
            <a:rPr lang="pt-PT" sz="800">
              <a:latin typeface="+mn-lt"/>
            </a:rPr>
            <a:t> deve ter em atenção o perfil dos candidatos e o reforço das suas competências pessoais e técnicas, visando constituir uma resposta concreta às necessidades do mercado de trabalho.</a:t>
          </a:r>
        </a:p>
      </dgm:t>
    </dgm:pt>
    <dgm:pt modelId="{13407472-5487-411A-95E9-D0EA0070AD3B}" type="parTrans" cxnId="{FA7A7B61-1FAF-40B7-96AA-FFD82D07FC5D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76BA7875-4863-4BEE-A3A5-E53A955A1D23}" type="sibTrans" cxnId="{FA7A7B61-1FAF-40B7-96AA-FFD82D07FC5D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060BB4F7-068F-456B-88B1-E1F21F772F0E}" type="pres">
      <dgm:prSet presAssocID="{74039538-ADE1-4521-B2E4-849F004E91B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6DB765A8-3DAD-4A0C-8CDC-E2C24BBEEB4A}" type="pres">
      <dgm:prSet presAssocID="{4C1719B6-63F9-4853-B6F1-EDF0C49F304B}" presName="vertFlow" presStyleCnt="0"/>
      <dgm:spPr/>
      <dgm:t>
        <a:bodyPr/>
        <a:lstStyle/>
        <a:p>
          <a:endParaRPr lang="pt-PT"/>
        </a:p>
      </dgm:t>
    </dgm:pt>
    <dgm:pt modelId="{7EE0ECF4-8E72-4C52-AABD-AF5E67ABDFFE}" type="pres">
      <dgm:prSet presAssocID="{4C1719B6-63F9-4853-B6F1-EDF0C49F304B}" presName="header" presStyleLbl="node1" presStyleIdx="0" presStyleCnt="3" custScaleX="208669"/>
      <dgm:spPr/>
      <dgm:t>
        <a:bodyPr/>
        <a:lstStyle/>
        <a:p>
          <a:endParaRPr lang="pt-PT"/>
        </a:p>
      </dgm:t>
    </dgm:pt>
    <dgm:pt modelId="{64439687-3C98-43D5-BA5A-5CADED6F6CFE}" type="pres">
      <dgm:prSet presAssocID="{9E977F9E-56EF-4B8D-BE05-B4C0CEE82105}" presName="parTrans" presStyleLbl="sibTrans2D1" presStyleIdx="0" presStyleCnt="3" custScaleX="211965" custScaleY="663961" custLinFactNeighborX="25887" custLinFactNeighborY="-60401"/>
      <dgm:spPr/>
      <dgm:t>
        <a:bodyPr/>
        <a:lstStyle/>
        <a:p>
          <a:endParaRPr lang="pt-PT"/>
        </a:p>
      </dgm:t>
    </dgm:pt>
    <dgm:pt modelId="{3EEB22AC-8130-4538-9866-1F92DAE59A25}" type="pres">
      <dgm:prSet presAssocID="{1874E4AE-1164-486F-8727-0138FCDCF23E}" presName="child" presStyleLbl="alignAccFollowNode1" presStyleIdx="0" presStyleCnt="3" custScaleX="256205" custScaleY="987641" custLinFactY="40984" custLinFactNeighborX="53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D87095A9-F748-404A-AE8A-79296B2AD364}" type="pres">
      <dgm:prSet presAssocID="{4C1719B6-63F9-4853-B6F1-EDF0C49F304B}" presName="hSp" presStyleCnt="0"/>
      <dgm:spPr/>
      <dgm:t>
        <a:bodyPr/>
        <a:lstStyle/>
        <a:p>
          <a:endParaRPr lang="pt-PT"/>
        </a:p>
      </dgm:t>
    </dgm:pt>
    <dgm:pt modelId="{1F2109DD-86F8-4E9E-A7F5-D3533144B326}" type="pres">
      <dgm:prSet presAssocID="{351904F4-6F56-4844-A33F-DBBA57DF5C16}" presName="vertFlow" presStyleCnt="0"/>
      <dgm:spPr/>
      <dgm:t>
        <a:bodyPr/>
        <a:lstStyle/>
        <a:p>
          <a:endParaRPr lang="pt-PT"/>
        </a:p>
      </dgm:t>
    </dgm:pt>
    <dgm:pt modelId="{D7675C47-D03F-43F0-8F01-70FB0EC7687E}" type="pres">
      <dgm:prSet presAssocID="{351904F4-6F56-4844-A33F-DBBA57DF5C16}" presName="header" presStyleLbl="node1" presStyleIdx="1" presStyleCnt="3" custScaleX="191390"/>
      <dgm:spPr/>
      <dgm:t>
        <a:bodyPr/>
        <a:lstStyle/>
        <a:p>
          <a:endParaRPr lang="pt-PT"/>
        </a:p>
      </dgm:t>
    </dgm:pt>
    <dgm:pt modelId="{4427D796-6D50-48EE-B289-393043F7D40B}" type="pres">
      <dgm:prSet presAssocID="{CF96BA20-476D-4B4A-ABF0-92B745690077}" presName="parTrans" presStyleLbl="sibTrans2D1" presStyleIdx="1" presStyleCnt="3" custScaleX="214495" custScaleY="663961" custLinFactNeighborY="-51772"/>
      <dgm:spPr/>
      <dgm:t>
        <a:bodyPr/>
        <a:lstStyle/>
        <a:p>
          <a:endParaRPr lang="pt-PT"/>
        </a:p>
      </dgm:t>
    </dgm:pt>
    <dgm:pt modelId="{9EFD9647-CA85-46A7-B62C-737F57B896FB}" type="pres">
      <dgm:prSet presAssocID="{16DB2AD3-E858-48C1-B9C1-96E491FC366E}" presName="child" presStyleLbl="alignAccFollowNode1" presStyleIdx="1" presStyleCnt="3" custScaleX="256205" custScaleY="987641" custLinFactY="40984" custLinFactNeighborX="53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5D1CE606-694E-4744-A483-BB7FB2FF01BD}" type="pres">
      <dgm:prSet presAssocID="{351904F4-6F56-4844-A33F-DBBA57DF5C16}" presName="hSp" presStyleCnt="0"/>
      <dgm:spPr/>
      <dgm:t>
        <a:bodyPr/>
        <a:lstStyle/>
        <a:p>
          <a:endParaRPr lang="pt-PT"/>
        </a:p>
      </dgm:t>
    </dgm:pt>
    <dgm:pt modelId="{2B0953CD-973E-4C2B-B940-1C1890A8BCD5}" type="pres">
      <dgm:prSet presAssocID="{2C368EE8-7A23-4418-9A13-4E03D1AD4053}" presName="vertFlow" presStyleCnt="0"/>
      <dgm:spPr/>
      <dgm:t>
        <a:bodyPr/>
        <a:lstStyle/>
        <a:p>
          <a:endParaRPr lang="pt-PT"/>
        </a:p>
      </dgm:t>
    </dgm:pt>
    <dgm:pt modelId="{84473971-0B99-48CD-AECF-71AB2E83CD08}" type="pres">
      <dgm:prSet presAssocID="{2C368EE8-7A23-4418-9A13-4E03D1AD4053}" presName="header" presStyleLbl="node1" presStyleIdx="2" presStyleCnt="3" custScaleX="247874"/>
      <dgm:spPr/>
      <dgm:t>
        <a:bodyPr/>
        <a:lstStyle/>
        <a:p>
          <a:endParaRPr lang="pt-PT"/>
        </a:p>
      </dgm:t>
    </dgm:pt>
    <dgm:pt modelId="{17C832A9-4498-4AC6-B8E5-D737A3681576}" type="pres">
      <dgm:prSet presAssocID="{13407472-5487-411A-95E9-D0EA0070AD3B}" presName="parTrans" presStyleLbl="sibTrans2D1" presStyleIdx="2" presStyleCnt="3" custScaleX="214495" custScaleY="663964" custLinFactNeighborX="17258" custLinFactNeighborY="-51772"/>
      <dgm:spPr/>
      <dgm:t>
        <a:bodyPr/>
        <a:lstStyle/>
        <a:p>
          <a:endParaRPr lang="pt-PT"/>
        </a:p>
      </dgm:t>
    </dgm:pt>
    <dgm:pt modelId="{96D2F3EE-EEC4-4A9E-BB85-10632C009F9D}" type="pres">
      <dgm:prSet presAssocID="{32B855EE-D393-44E6-8084-D5DA940137F2}" presName="child" presStyleLbl="alignAccFollowNode1" presStyleIdx="2" presStyleCnt="3" custScaleX="256205" custScaleY="987641" custLinFactY="40984" custLinFactNeighborX="53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5C4272D6-6436-4261-B59D-BCD88039C4A6}" type="presOf" srcId="{351904F4-6F56-4844-A33F-DBBA57DF5C16}" destId="{D7675C47-D03F-43F0-8F01-70FB0EC7687E}" srcOrd="0" destOrd="0" presId="urn:microsoft.com/office/officeart/2005/8/layout/lProcess1"/>
    <dgm:cxn modelId="{EF32317F-CF6B-4F91-A7E3-E76C6A171781}" srcId="{351904F4-6F56-4844-A33F-DBBA57DF5C16}" destId="{16DB2AD3-E858-48C1-B9C1-96E491FC366E}" srcOrd="0" destOrd="0" parTransId="{CF96BA20-476D-4B4A-ABF0-92B745690077}" sibTransId="{550CBB21-DAED-47ED-898A-7CC93B8DBE71}"/>
    <dgm:cxn modelId="{FF2636CD-BBC9-4556-9E08-85C40A6601BA}" srcId="{4C1719B6-63F9-4853-B6F1-EDF0C49F304B}" destId="{1874E4AE-1164-486F-8727-0138FCDCF23E}" srcOrd="0" destOrd="0" parTransId="{9E977F9E-56EF-4B8D-BE05-B4C0CEE82105}" sibTransId="{FEF6CB45-F14F-410F-BEAE-BA2DDA40EAC1}"/>
    <dgm:cxn modelId="{0665B6F0-0CE0-4F2A-89A5-C05113D47799}" type="presOf" srcId="{9E977F9E-56EF-4B8D-BE05-B4C0CEE82105}" destId="{64439687-3C98-43D5-BA5A-5CADED6F6CFE}" srcOrd="0" destOrd="0" presId="urn:microsoft.com/office/officeart/2005/8/layout/lProcess1"/>
    <dgm:cxn modelId="{5B210979-66F1-44DC-B911-F09C614ADD4F}" type="presOf" srcId="{16DB2AD3-E858-48C1-B9C1-96E491FC366E}" destId="{9EFD9647-CA85-46A7-B62C-737F57B896FB}" srcOrd="0" destOrd="0" presId="urn:microsoft.com/office/officeart/2005/8/layout/lProcess1"/>
    <dgm:cxn modelId="{47AD9852-9ADE-4AA9-9613-CD9C8E5CEC50}" type="presOf" srcId="{32B855EE-D393-44E6-8084-D5DA940137F2}" destId="{96D2F3EE-EEC4-4A9E-BB85-10632C009F9D}" srcOrd="0" destOrd="0" presId="urn:microsoft.com/office/officeart/2005/8/layout/lProcess1"/>
    <dgm:cxn modelId="{79A496F9-CE06-4C41-801D-3C424338C26B}" type="presOf" srcId="{13407472-5487-411A-95E9-D0EA0070AD3B}" destId="{17C832A9-4498-4AC6-B8E5-D737A3681576}" srcOrd="0" destOrd="0" presId="urn:microsoft.com/office/officeart/2005/8/layout/lProcess1"/>
    <dgm:cxn modelId="{4E4078D4-74AE-41E0-9C17-98DC8E5EBE9F}" type="presOf" srcId="{CF96BA20-476D-4B4A-ABF0-92B745690077}" destId="{4427D796-6D50-48EE-B289-393043F7D40B}" srcOrd="0" destOrd="0" presId="urn:microsoft.com/office/officeart/2005/8/layout/lProcess1"/>
    <dgm:cxn modelId="{2A17C5BE-6D88-4B19-99D4-84B4D1398CC9}" srcId="{74039538-ADE1-4521-B2E4-849F004E91BB}" destId="{2C368EE8-7A23-4418-9A13-4E03D1AD4053}" srcOrd="2" destOrd="0" parTransId="{3AACDDB4-17ED-4363-BEF7-4A155E16CE6B}" sibTransId="{D19FDC90-424D-4D8E-BB61-10D75A08B884}"/>
    <dgm:cxn modelId="{FDA6EFB6-C9D0-43DF-9C68-ACF2C0C7BD52}" srcId="{74039538-ADE1-4521-B2E4-849F004E91BB}" destId="{4C1719B6-63F9-4853-B6F1-EDF0C49F304B}" srcOrd="0" destOrd="0" parTransId="{11A1B433-7EE6-45B7-A1F7-61A94D9ADD48}" sibTransId="{C56D524A-5C48-4BCD-8304-CDFC56B44E3B}"/>
    <dgm:cxn modelId="{F722F840-F18F-4D3E-90CC-E1C72A6012CC}" srcId="{74039538-ADE1-4521-B2E4-849F004E91BB}" destId="{351904F4-6F56-4844-A33F-DBBA57DF5C16}" srcOrd="1" destOrd="0" parTransId="{C87D1DE2-C25C-4495-AF18-69D417D6D0D0}" sibTransId="{F0055B41-7025-4BA7-B903-D1DB30FE156C}"/>
    <dgm:cxn modelId="{FA7A7B61-1FAF-40B7-96AA-FFD82D07FC5D}" srcId="{2C368EE8-7A23-4418-9A13-4E03D1AD4053}" destId="{32B855EE-D393-44E6-8084-D5DA940137F2}" srcOrd="0" destOrd="0" parTransId="{13407472-5487-411A-95E9-D0EA0070AD3B}" sibTransId="{76BA7875-4863-4BEE-A3A5-E53A955A1D23}"/>
    <dgm:cxn modelId="{C5C02BAD-1403-4559-8CA4-10FC561FFF0F}" type="presOf" srcId="{2C368EE8-7A23-4418-9A13-4E03D1AD4053}" destId="{84473971-0B99-48CD-AECF-71AB2E83CD08}" srcOrd="0" destOrd="0" presId="urn:microsoft.com/office/officeart/2005/8/layout/lProcess1"/>
    <dgm:cxn modelId="{B970081F-795C-44C0-87D8-D567AB290F7A}" type="presOf" srcId="{74039538-ADE1-4521-B2E4-849F004E91BB}" destId="{060BB4F7-068F-456B-88B1-E1F21F772F0E}" srcOrd="0" destOrd="0" presId="urn:microsoft.com/office/officeart/2005/8/layout/lProcess1"/>
    <dgm:cxn modelId="{87824BFE-4D7F-4A2B-9A75-3B1D89CC5E11}" type="presOf" srcId="{4C1719B6-63F9-4853-B6F1-EDF0C49F304B}" destId="{7EE0ECF4-8E72-4C52-AABD-AF5E67ABDFFE}" srcOrd="0" destOrd="0" presId="urn:microsoft.com/office/officeart/2005/8/layout/lProcess1"/>
    <dgm:cxn modelId="{674EE579-348B-44DF-98CA-514719FE3A98}" type="presOf" srcId="{1874E4AE-1164-486F-8727-0138FCDCF23E}" destId="{3EEB22AC-8130-4538-9866-1F92DAE59A25}" srcOrd="0" destOrd="0" presId="urn:microsoft.com/office/officeart/2005/8/layout/lProcess1"/>
    <dgm:cxn modelId="{8C42996B-2AA2-4A49-BA5A-AEDEDB05D5E2}" type="presParOf" srcId="{060BB4F7-068F-456B-88B1-E1F21F772F0E}" destId="{6DB765A8-3DAD-4A0C-8CDC-E2C24BBEEB4A}" srcOrd="0" destOrd="0" presId="urn:microsoft.com/office/officeart/2005/8/layout/lProcess1"/>
    <dgm:cxn modelId="{3E06AF2F-F5F8-4915-BD14-02C78685808F}" type="presParOf" srcId="{6DB765A8-3DAD-4A0C-8CDC-E2C24BBEEB4A}" destId="{7EE0ECF4-8E72-4C52-AABD-AF5E67ABDFFE}" srcOrd="0" destOrd="0" presId="urn:microsoft.com/office/officeart/2005/8/layout/lProcess1"/>
    <dgm:cxn modelId="{4170A5FC-B363-40F4-B2EC-CCF634E7E5BF}" type="presParOf" srcId="{6DB765A8-3DAD-4A0C-8CDC-E2C24BBEEB4A}" destId="{64439687-3C98-43D5-BA5A-5CADED6F6CFE}" srcOrd="1" destOrd="0" presId="urn:microsoft.com/office/officeart/2005/8/layout/lProcess1"/>
    <dgm:cxn modelId="{20714661-4E37-4703-916C-6258E6FA608F}" type="presParOf" srcId="{6DB765A8-3DAD-4A0C-8CDC-E2C24BBEEB4A}" destId="{3EEB22AC-8130-4538-9866-1F92DAE59A25}" srcOrd="2" destOrd="0" presId="urn:microsoft.com/office/officeart/2005/8/layout/lProcess1"/>
    <dgm:cxn modelId="{BCCBAD1D-FFD1-445D-B9D1-92CD3079DCC6}" type="presParOf" srcId="{060BB4F7-068F-456B-88B1-E1F21F772F0E}" destId="{D87095A9-F748-404A-AE8A-79296B2AD364}" srcOrd="1" destOrd="0" presId="urn:microsoft.com/office/officeart/2005/8/layout/lProcess1"/>
    <dgm:cxn modelId="{3117F088-AF09-482D-9DDA-CD674B2F20CA}" type="presParOf" srcId="{060BB4F7-068F-456B-88B1-E1F21F772F0E}" destId="{1F2109DD-86F8-4E9E-A7F5-D3533144B326}" srcOrd="2" destOrd="0" presId="urn:microsoft.com/office/officeart/2005/8/layout/lProcess1"/>
    <dgm:cxn modelId="{23CEBDFC-92E1-47B9-B800-D2EC21F06498}" type="presParOf" srcId="{1F2109DD-86F8-4E9E-A7F5-D3533144B326}" destId="{D7675C47-D03F-43F0-8F01-70FB0EC7687E}" srcOrd="0" destOrd="0" presId="urn:microsoft.com/office/officeart/2005/8/layout/lProcess1"/>
    <dgm:cxn modelId="{EFDDF2F8-9BFA-47E6-A34C-D408EEB1B948}" type="presParOf" srcId="{1F2109DD-86F8-4E9E-A7F5-D3533144B326}" destId="{4427D796-6D50-48EE-B289-393043F7D40B}" srcOrd="1" destOrd="0" presId="urn:microsoft.com/office/officeart/2005/8/layout/lProcess1"/>
    <dgm:cxn modelId="{33E01BFA-3EE4-4E6C-AABD-5990707F2859}" type="presParOf" srcId="{1F2109DD-86F8-4E9E-A7F5-D3533144B326}" destId="{9EFD9647-CA85-46A7-B62C-737F57B896FB}" srcOrd="2" destOrd="0" presId="urn:microsoft.com/office/officeart/2005/8/layout/lProcess1"/>
    <dgm:cxn modelId="{B7CC6D25-92AF-4D0F-9641-6D2A277F9B1B}" type="presParOf" srcId="{060BB4F7-068F-456B-88B1-E1F21F772F0E}" destId="{5D1CE606-694E-4744-A483-BB7FB2FF01BD}" srcOrd="3" destOrd="0" presId="urn:microsoft.com/office/officeart/2005/8/layout/lProcess1"/>
    <dgm:cxn modelId="{67002BE6-B5A5-484F-9040-09257BBF6970}" type="presParOf" srcId="{060BB4F7-068F-456B-88B1-E1F21F772F0E}" destId="{2B0953CD-973E-4C2B-B940-1C1890A8BCD5}" srcOrd="4" destOrd="0" presId="urn:microsoft.com/office/officeart/2005/8/layout/lProcess1"/>
    <dgm:cxn modelId="{D03A9AEB-B0F1-447E-B46D-0BD8D2CADD22}" type="presParOf" srcId="{2B0953CD-973E-4C2B-B940-1C1890A8BCD5}" destId="{84473971-0B99-48CD-AECF-71AB2E83CD08}" srcOrd="0" destOrd="0" presId="urn:microsoft.com/office/officeart/2005/8/layout/lProcess1"/>
    <dgm:cxn modelId="{E875ED0F-32F6-4BB1-966B-102A3D9F556F}" type="presParOf" srcId="{2B0953CD-973E-4C2B-B940-1C1890A8BCD5}" destId="{17C832A9-4498-4AC6-B8E5-D737A3681576}" srcOrd="1" destOrd="0" presId="urn:microsoft.com/office/officeart/2005/8/layout/lProcess1"/>
    <dgm:cxn modelId="{EACBA930-8D87-48F1-9F27-85CA392FC809}" type="presParOf" srcId="{2B0953CD-973E-4C2B-B940-1C1890A8BCD5}" destId="{96D2F3EE-EEC4-4A9E-BB85-10632C009F9D}" srcOrd="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745FAD-7178-4070-BC19-21EAABA220B4}" type="doc">
      <dgm:prSet loTypeId="urn:microsoft.com/office/officeart/2005/8/layout/lProcess2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pt-PT"/>
        </a:p>
      </dgm:t>
    </dgm:pt>
    <dgm:pt modelId="{8302B6BE-91F4-4AE5-857F-9122B8872011}">
      <dgm:prSet phldrT="[Texto]" custT="1"/>
      <dgm:spPr>
        <a:solidFill>
          <a:schemeClr val="bg1">
            <a:lumMod val="95000"/>
          </a:schemeClr>
        </a:solidFill>
      </dgm:spPr>
      <dgm:t>
        <a:bodyPr anchor="t" anchorCtr="0"/>
        <a:lstStyle/>
        <a:p>
          <a:pPr marL="108000" algn="l"/>
          <a:r>
            <a:rPr lang="pt-PT" sz="1000" b="1">
              <a:latin typeface="+mn-lt"/>
            </a:rPr>
            <a:t>Duração</a:t>
          </a:r>
        </a:p>
      </dgm:t>
    </dgm:pt>
    <dgm:pt modelId="{211CCAFC-EBE4-453B-8724-8D15FCEF58E0}" type="parTrans" cxnId="{3161DE17-6744-4CBB-96E1-A1A93D6FE2B6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09E19FA2-9507-4AF8-9934-FA000D7D5EEF}" type="sibTrans" cxnId="{3161DE17-6744-4CBB-96E1-A1A93D6FE2B6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48521407-DC7C-432C-B642-01FE4E868BA0}">
      <dgm:prSet phldrT="[Texto]" custT="1"/>
      <dgm:spPr/>
      <dgm:t>
        <a:bodyPr/>
        <a:lstStyle/>
        <a:p>
          <a:r>
            <a:rPr lang="pt-PT" sz="1000">
              <a:latin typeface="+mn-lt"/>
            </a:rPr>
            <a:t> mínima:  </a:t>
          </a:r>
          <a:r>
            <a:rPr lang="pt-PT" sz="1000" b="1">
              <a:latin typeface="+mn-lt"/>
            </a:rPr>
            <a:t>25 horas</a:t>
          </a:r>
        </a:p>
      </dgm:t>
    </dgm:pt>
    <dgm:pt modelId="{74641AD6-7363-4889-815C-B70362D7B0F1}" type="parTrans" cxnId="{A7719D2E-6793-4674-B3CC-2B9F534C6C24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27E5076B-7004-4828-928E-963600BB332D}" type="sibTrans" cxnId="{A7719D2E-6793-4674-B3CC-2B9F534C6C24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9FD40CE5-1F0B-41BE-B6E4-591338C11391}">
      <dgm:prSet phldrT="[Texto]" custT="1"/>
      <dgm:spPr/>
      <dgm:t>
        <a:bodyPr/>
        <a:lstStyle/>
        <a:p>
          <a:r>
            <a:rPr lang="pt-PT" sz="1000">
              <a:latin typeface="+mn-lt"/>
            </a:rPr>
            <a:t> máxima: </a:t>
          </a:r>
          <a:r>
            <a:rPr lang="pt-PT" sz="1000" b="1">
              <a:latin typeface="+mn-lt"/>
            </a:rPr>
            <a:t>300 horas</a:t>
          </a:r>
        </a:p>
      </dgm:t>
    </dgm:pt>
    <dgm:pt modelId="{C73A73B8-07DE-49F6-9F02-740488230540}" type="parTrans" cxnId="{35CFED02-EA2C-435A-9C52-F6A664FD303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BFBE0448-1D06-4826-BBA5-4D9EF9D56930}" type="sibTrans" cxnId="{35CFED02-EA2C-435A-9C52-F6A664FD303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B2C788E7-5A3B-4B16-9FC3-7B685EC8807D}">
      <dgm:prSet phldrT="[Texto]" custT="1"/>
      <dgm:spPr>
        <a:solidFill>
          <a:schemeClr val="bg1">
            <a:lumMod val="95000"/>
          </a:schemeClr>
        </a:solidFill>
      </dgm:spPr>
      <dgm:t>
        <a:bodyPr anchor="t" anchorCtr="0"/>
        <a:lstStyle/>
        <a:p>
          <a:pPr marL="108000" algn="l"/>
          <a:r>
            <a:rPr lang="pt-PT" sz="1000" b="1">
              <a:latin typeface="+mn-lt"/>
            </a:rPr>
            <a:t>Organização</a:t>
          </a:r>
        </a:p>
      </dgm:t>
    </dgm:pt>
    <dgm:pt modelId="{C28B96C3-28F4-479B-8C59-1FA9342B7759}" type="parTrans" cxnId="{A0B88908-1A7A-4B81-9115-3C0B49CA6918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0C09C9BA-D1EC-430A-90A3-53679E480897}" type="sibTrans" cxnId="{A0B88908-1A7A-4B81-9115-3C0B49CA6918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86F1BB44-1F2C-4024-9393-A2CE6D32802F}">
      <dgm:prSet phldrT="[Texto]" custT="1"/>
      <dgm:spPr/>
      <dgm:t>
        <a:bodyPr/>
        <a:lstStyle/>
        <a:p>
          <a:r>
            <a:rPr lang="pt-PT" sz="1000">
              <a:latin typeface="+mn-lt"/>
            </a:rPr>
            <a:t> UFCD do CNQ</a:t>
          </a:r>
        </a:p>
      </dgm:t>
    </dgm:pt>
    <dgm:pt modelId="{972DF447-22CC-493B-942C-E6C559AC234B}" type="parTrans" cxnId="{BCD2A1E6-1C70-40D0-AB85-063463CC8430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285DA6D8-494F-4DEA-9D44-AF0AAF200A2B}" type="sibTrans" cxnId="{BCD2A1E6-1C70-40D0-AB85-063463CC8430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1EC77277-636D-4B88-BF84-DF4DC02D8561}">
      <dgm:prSet phldrT="[Texto]" custT="1"/>
      <dgm:spPr/>
      <dgm:t>
        <a:bodyPr/>
        <a:lstStyle/>
        <a:p>
          <a:r>
            <a:rPr lang="pt-PT" sz="1000">
              <a:latin typeface="+mn-lt"/>
            </a:rPr>
            <a:t> UFCD extra CNQ</a:t>
          </a:r>
        </a:p>
      </dgm:t>
    </dgm:pt>
    <dgm:pt modelId="{049DE3A8-751B-4070-9DDB-3969CE470D87}" type="parTrans" cxnId="{3F364994-8B94-4347-A7F4-407A889599E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ABC8C4D3-F3EB-43CC-8E1E-B5C66C977B48}" type="sibTrans" cxnId="{3F364994-8B94-4347-A7F4-407A889599E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9F0E0D23-37FA-4F0A-9C93-9BBBFD13D5F9}">
      <dgm:prSet phldrT="[Texto]" custT="1"/>
      <dgm:spPr>
        <a:solidFill>
          <a:schemeClr val="bg1">
            <a:lumMod val="95000"/>
          </a:schemeClr>
        </a:solidFill>
      </dgm:spPr>
      <dgm:t>
        <a:bodyPr/>
        <a:lstStyle/>
        <a:p>
          <a:pPr marL="108000" algn="l"/>
          <a:r>
            <a:rPr lang="pt-PT" sz="1000" b="1">
              <a:latin typeface="+mn-lt"/>
            </a:rPr>
            <a:t>Oferta de formação e composição dos grupos </a:t>
          </a:r>
        </a:p>
        <a:p>
          <a:pPr marL="108000" algn="l"/>
          <a:r>
            <a:rPr lang="pt-PT" sz="800" b="1">
              <a:latin typeface="+mn-lt"/>
            </a:rPr>
            <a:t>variável em função:</a:t>
          </a:r>
        </a:p>
      </dgm:t>
    </dgm:pt>
    <dgm:pt modelId="{42D4B38F-6B08-4160-B3B4-3CD3E97A37CA}" type="parTrans" cxnId="{F839E6DC-A368-44EE-9269-0D326746F86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E3C9FFF2-605A-4390-A933-E7D0590C45F7}" type="sibTrans" cxnId="{F839E6DC-A368-44EE-9269-0D326746F863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46D3AD30-14DC-4817-A710-ACA648692386}">
      <dgm:prSet phldrT="[Texto]" custT="1"/>
      <dgm:spPr/>
      <dgm:t>
        <a:bodyPr/>
        <a:lstStyle/>
        <a:p>
          <a:r>
            <a:rPr lang="pt-PT" sz="1000">
              <a:latin typeface="+mn-lt"/>
            </a:rPr>
            <a:t> das necessidades do mercado de emprego</a:t>
          </a:r>
        </a:p>
      </dgm:t>
    </dgm:pt>
    <dgm:pt modelId="{7310000B-E5A7-4D12-9A8B-AAD9303D18A9}" type="parTrans" cxnId="{DCBDFB4E-BA83-4A92-8771-1393BB928185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8B3B4424-2D19-4F95-81B6-EA6C789D7698}" type="sibTrans" cxnId="{DCBDFB4E-BA83-4A92-8771-1393BB928185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1C5D9FBB-2B0D-4569-88F4-4B26521F589F}">
      <dgm:prSet phldrT="[Texto]" custT="1"/>
      <dgm:spPr/>
      <dgm:t>
        <a:bodyPr/>
        <a:lstStyle/>
        <a:p>
          <a:r>
            <a:rPr lang="pt-PT" sz="1000">
              <a:latin typeface="+mn-lt"/>
            </a:rPr>
            <a:t> do perfil dos destinatários</a:t>
          </a:r>
        </a:p>
      </dgm:t>
    </dgm:pt>
    <dgm:pt modelId="{2EAA9586-22FA-47E8-AD15-4E712F216D1A}" type="parTrans" cxnId="{BE827D24-B2F1-4679-8D6C-DF482E8E5132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CF9BEF4B-3F37-48AB-A392-8BC2CBDE5022}" type="sibTrans" cxnId="{BE827D24-B2F1-4679-8D6C-DF482E8E5132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52DB2D32-0BAF-411B-96FA-51A15DA90F94}">
      <dgm:prSet custT="1"/>
      <dgm:spPr/>
      <dgm:t>
        <a:bodyPr/>
        <a:lstStyle/>
        <a:p>
          <a:r>
            <a:rPr lang="pt-PT" sz="1000" b="1">
              <a:latin typeface="+mn-lt"/>
            </a:rPr>
            <a:t>+ FPCT</a:t>
          </a:r>
          <a:r>
            <a:rPr lang="pt-PT" sz="1000" b="0" baseline="30000">
              <a:latin typeface="+mn-lt"/>
            </a:rPr>
            <a:t>1</a:t>
          </a:r>
          <a:endParaRPr lang="pt-PT" sz="1000" b="0">
            <a:latin typeface="+mn-lt"/>
          </a:endParaRPr>
        </a:p>
      </dgm:t>
    </dgm:pt>
    <dgm:pt modelId="{25E05E17-203E-49B0-95F6-A5CB8B701B41}" type="sibTrans" cxnId="{A1CB5537-27B0-4055-A962-D87BC997E17F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907F6980-6A25-4E96-A558-190C59EA403F}" type="parTrans" cxnId="{A1CB5537-27B0-4055-A962-D87BC997E17F}">
      <dgm:prSet/>
      <dgm:spPr/>
      <dgm:t>
        <a:bodyPr/>
        <a:lstStyle/>
        <a:p>
          <a:endParaRPr lang="pt-PT">
            <a:latin typeface="+mn-lt"/>
          </a:endParaRPr>
        </a:p>
      </dgm:t>
    </dgm:pt>
    <dgm:pt modelId="{CC650057-2654-4D97-8CC6-DA6E450F3EEA}" type="pres">
      <dgm:prSet presAssocID="{71745FAD-7178-4070-BC19-21EAABA220B4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85B90A5B-CC8E-4F41-8DD0-C00256D208EF}" type="pres">
      <dgm:prSet presAssocID="{8302B6BE-91F4-4AE5-857F-9122B8872011}" presName="compNode" presStyleCnt="0"/>
      <dgm:spPr/>
      <dgm:t>
        <a:bodyPr/>
        <a:lstStyle/>
        <a:p>
          <a:endParaRPr lang="pt-PT"/>
        </a:p>
      </dgm:t>
    </dgm:pt>
    <dgm:pt modelId="{AFF43192-7F52-496A-879E-D01564A068AA}" type="pres">
      <dgm:prSet presAssocID="{8302B6BE-91F4-4AE5-857F-9122B8872011}" presName="aNode" presStyleLbl="bgShp" presStyleIdx="0" presStyleCnt="3" custLinFactNeighborY="424"/>
      <dgm:spPr/>
      <dgm:t>
        <a:bodyPr/>
        <a:lstStyle/>
        <a:p>
          <a:endParaRPr lang="pt-PT"/>
        </a:p>
      </dgm:t>
    </dgm:pt>
    <dgm:pt modelId="{95AABDE7-047E-48D1-A1FD-B2D9C94E6BE0}" type="pres">
      <dgm:prSet presAssocID="{8302B6BE-91F4-4AE5-857F-9122B8872011}" presName="textNode" presStyleLbl="bgShp" presStyleIdx="0" presStyleCnt="3"/>
      <dgm:spPr/>
      <dgm:t>
        <a:bodyPr/>
        <a:lstStyle/>
        <a:p>
          <a:endParaRPr lang="pt-PT"/>
        </a:p>
      </dgm:t>
    </dgm:pt>
    <dgm:pt modelId="{88EB13DB-BBAB-41DB-877C-E58E45B455AB}" type="pres">
      <dgm:prSet presAssocID="{8302B6BE-91F4-4AE5-857F-9122B8872011}" presName="compChildNode" presStyleCnt="0"/>
      <dgm:spPr/>
      <dgm:t>
        <a:bodyPr/>
        <a:lstStyle/>
        <a:p>
          <a:endParaRPr lang="pt-PT"/>
        </a:p>
      </dgm:t>
    </dgm:pt>
    <dgm:pt modelId="{EE4B772C-03BC-40E7-9016-FA80973FEEAE}" type="pres">
      <dgm:prSet presAssocID="{8302B6BE-91F4-4AE5-857F-9122B8872011}" presName="theInnerList" presStyleCnt="0"/>
      <dgm:spPr/>
      <dgm:t>
        <a:bodyPr/>
        <a:lstStyle/>
        <a:p>
          <a:endParaRPr lang="pt-PT"/>
        </a:p>
      </dgm:t>
    </dgm:pt>
    <dgm:pt modelId="{7E147AF0-89A0-49C8-8A55-4EE97FAF6691}" type="pres">
      <dgm:prSet presAssocID="{48521407-DC7C-432C-B642-01FE4E868BA0}" presName="child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7B4184D8-DD05-466B-88D6-D047B27E9738}" type="pres">
      <dgm:prSet presAssocID="{48521407-DC7C-432C-B642-01FE4E868BA0}" presName="aSpace2" presStyleCnt="0"/>
      <dgm:spPr/>
      <dgm:t>
        <a:bodyPr/>
        <a:lstStyle/>
        <a:p>
          <a:endParaRPr lang="pt-PT"/>
        </a:p>
      </dgm:t>
    </dgm:pt>
    <dgm:pt modelId="{4B5E7569-3B5A-4BD6-8750-3D8612A1AA07}" type="pres">
      <dgm:prSet presAssocID="{9FD40CE5-1F0B-41BE-B6E4-591338C11391}" presName="child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B5DE67A3-D008-4DE1-BEBC-30758AE173E7}" type="pres">
      <dgm:prSet presAssocID="{9FD40CE5-1F0B-41BE-B6E4-591338C11391}" presName="aSpace2" presStyleCnt="0"/>
      <dgm:spPr/>
      <dgm:t>
        <a:bodyPr/>
        <a:lstStyle/>
        <a:p>
          <a:endParaRPr lang="pt-PT"/>
        </a:p>
      </dgm:t>
    </dgm:pt>
    <dgm:pt modelId="{9DC37810-475B-4223-9B55-392CA33BD770}" type="pres">
      <dgm:prSet presAssocID="{52DB2D32-0BAF-411B-96FA-51A15DA90F94}" presName="child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04E80EC-C04D-48DE-9250-0308F9808469}" type="pres">
      <dgm:prSet presAssocID="{8302B6BE-91F4-4AE5-857F-9122B8872011}" presName="aSpace" presStyleCnt="0"/>
      <dgm:spPr/>
      <dgm:t>
        <a:bodyPr/>
        <a:lstStyle/>
        <a:p>
          <a:endParaRPr lang="pt-PT"/>
        </a:p>
      </dgm:t>
    </dgm:pt>
    <dgm:pt modelId="{6EEC911E-BF2F-4DE5-839C-551ACC86A6E1}" type="pres">
      <dgm:prSet presAssocID="{B2C788E7-5A3B-4B16-9FC3-7B685EC8807D}" presName="compNode" presStyleCnt="0"/>
      <dgm:spPr/>
      <dgm:t>
        <a:bodyPr/>
        <a:lstStyle/>
        <a:p>
          <a:endParaRPr lang="pt-PT"/>
        </a:p>
      </dgm:t>
    </dgm:pt>
    <dgm:pt modelId="{64E7C6CC-90CB-4942-8E95-DD4653F4E9F1}" type="pres">
      <dgm:prSet presAssocID="{B2C788E7-5A3B-4B16-9FC3-7B685EC8807D}" presName="aNode" presStyleLbl="bgShp" presStyleIdx="1" presStyleCnt="3"/>
      <dgm:spPr/>
      <dgm:t>
        <a:bodyPr/>
        <a:lstStyle/>
        <a:p>
          <a:endParaRPr lang="pt-PT"/>
        </a:p>
      </dgm:t>
    </dgm:pt>
    <dgm:pt modelId="{AAF64933-42B2-4CD2-8FBF-5FB746B0C194}" type="pres">
      <dgm:prSet presAssocID="{B2C788E7-5A3B-4B16-9FC3-7B685EC8807D}" presName="textNode" presStyleLbl="bgShp" presStyleIdx="1" presStyleCnt="3"/>
      <dgm:spPr/>
      <dgm:t>
        <a:bodyPr/>
        <a:lstStyle/>
        <a:p>
          <a:endParaRPr lang="pt-PT"/>
        </a:p>
      </dgm:t>
    </dgm:pt>
    <dgm:pt modelId="{D81770AB-6194-4DD0-8FA6-0C127E87D246}" type="pres">
      <dgm:prSet presAssocID="{B2C788E7-5A3B-4B16-9FC3-7B685EC8807D}" presName="compChildNode" presStyleCnt="0"/>
      <dgm:spPr/>
      <dgm:t>
        <a:bodyPr/>
        <a:lstStyle/>
        <a:p>
          <a:endParaRPr lang="pt-PT"/>
        </a:p>
      </dgm:t>
    </dgm:pt>
    <dgm:pt modelId="{117CE9B5-497A-4D1A-8939-0B63C08F1011}" type="pres">
      <dgm:prSet presAssocID="{B2C788E7-5A3B-4B16-9FC3-7B685EC8807D}" presName="theInnerList" presStyleCnt="0"/>
      <dgm:spPr/>
      <dgm:t>
        <a:bodyPr/>
        <a:lstStyle/>
        <a:p>
          <a:endParaRPr lang="pt-PT"/>
        </a:p>
      </dgm:t>
    </dgm:pt>
    <dgm:pt modelId="{992A7EDB-4F3A-498A-B14A-90D09525ADB8}" type="pres">
      <dgm:prSet presAssocID="{86F1BB44-1F2C-4024-9393-A2CE6D32802F}" presName="childNode" presStyleLbl="node1" presStyleIdx="3" presStyleCnt="7" custLinFactNeighborY="2246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736FB768-7805-4AEE-B25A-AD0B78302D9E}" type="pres">
      <dgm:prSet presAssocID="{86F1BB44-1F2C-4024-9393-A2CE6D32802F}" presName="aSpace2" presStyleCnt="0"/>
      <dgm:spPr/>
      <dgm:t>
        <a:bodyPr/>
        <a:lstStyle/>
        <a:p>
          <a:endParaRPr lang="pt-PT"/>
        </a:p>
      </dgm:t>
    </dgm:pt>
    <dgm:pt modelId="{727A95E3-DD0F-4F69-A013-7365D335534D}" type="pres">
      <dgm:prSet presAssocID="{1EC77277-636D-4B88-BF84-DF4DC02D8561}" presName="child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DEFC11F9-443F-4A8F-9F99-37915E89E0AC}" type="pres">
      <dgm:prSet presAssocID="{B2C788E7-5A3B-4B16-9FC3-7B685EC8807D}" presName="aSpace" presStyleCnt="0"/>
      <dgm:spPr/>
      <dgm:t>
        <a:bodyPr/>
        <a:lstStyle/>
        <a:p>
          <a:endParaRPr lang="pt-PT"/>
        </a:p>
      </dgm:t>
    </dgm:pt>
    <dgm:pt modelId="{FC52BE61-78C9-42A7-9DE1-C96C8EE14AEC}" type="pres">
      <dgm:prSet presAssocID="{9F0E0D23-37FA-4F0A-9C93-9BBBFD13D5F9}" presName="compNode" presStyleCnt="0"/>
      <dgm:spPr/>
      <dgm:t>
        <a:bodyPr/>
        <a:lstStyle/>
        <a:p>
          <a:endParaRPr lang="pt-PT"/>
        </a:p>
      </dgm:t>
    </dgm:pt>
    <dgm:pt modelId="{3F2B7CAC-F6D8-4272-9CC5-8A1FABDAC526}" type="pres">
      <dgm:prSet presAssocID="{9F0E0D23-37FA-4F0A-9C93-9BBBFD13D5F9}" presName="aNode" presStyleLbl="bgShp" presStyleIdx="2" presStyleCnt="3"/>
      <dgm:spPr/>
      <dgm:t>
        <a:bodyPr/>
        <a:lstStyle/>
        <a:p>
          <a:endParaRPr lang="pt-PT"/>
        </a:p>
      </dgm:t>
    </dgm:pt>
    <dgm:pt modelId="{E9C02141-1429-4B05-9951-BEBE790ECE76}" type="pres">
      <dgm:prSet presAssocID="{9F0E0D23-37FA-4F0A-9C93-9BBBFD13D5F9}" presName="textNode" presStyleLbl="bgShp" presStyleIdx="2" presStyleCnt="3"/>
      <dgm:spPr/>
      <dgm:t>
        <a:bodyPr/>
        <a:lstStyle/>
        <a:p>
          <a:endParaRPr lang="pt-PT"/>
        </a:p>
      </dgm:t>
    </dgm:pt>
    <dgm:pt modelId="{EEFD10A8-DDCA-44D9-805B-D6C975175440}" type="pres">
      <dgm:prSet presAssocID="{9F0E0D23-37FA-4F0A-9C93-9BBBFD13D5F9}" presName="compChildNode" presStyleCnt="0"/>
      <dgm:spPr/>
      <dgm:t>
        <a:bodyPr/>
        <a:lstStyle/>
        <a:p>
          <a:endParaRPr lang="pt-PT"/>
        </a:p>
      </dgm:t>
    </dgm:pt>
    <dgm:pt modelId="{42B5786A-0CCF-4F17-82FA-7C1520BDE673}" type="pres">
      <dgm:prSet presAssocID="{9F0E0D23-37FA-4F0A-9C93-9BBBFD13D5F9}" presName="theInnerList" presStyleCnt="0"/>
      <dgm:spPr/>
      <dgm:t>
        <a:bodyPr/>
        <a:lstStyle/>
        <a:p>
          <a:endParaRPr lang="pt-PT"/>
        </a:p>
      </dgm:t>
    </dgm:pt>
    <dgm:pt modelId="{81404D75-035B-4CE2-99EB-204E22B0F9FB}" type="pres">
      <dgm:prSet presAssocID="{46D3AD30-14DC-4817-A710-ACA648692386}" presName="childNode" presStyleLbl="node1" presStyleIdx="5" presStyleCnt="7" custLinFactNeighborY="2246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CE2B9300-B7A0-4A05-80AA-45BF30F7388D}" type="pres">
      <dgm:prSet presAssocID="{46D3AD30-14DC-4817-A710-ACA648692386}" presName="aSpace2" presStyleCnt="0"/>
      <dgm:spPr/>
      <dgm:t>
        <a:bodyPr/>
        <a:lstStyle/>
        <a:p>
          <a:endParaRPr lang="pt-PT"/>
        </a:p>
      </dgm:t>
    </dgm:pt>
    <dgm:pt modelId="{6F31AD2D-6A70-4581-A812-0B31D7BD2CB8}" type="pres">
      <dgm:prSet presAssocID="{1C5D9FBB-2B0D-4569-88F4-4B26521F589F}" presName="child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822739BD-0431-4183-B4FE-59C16EC7981C}" type="presOf" srcId="{48521407-DC7C-432C-B642-01FE4E868BA0}" destId="{7E147AF0-89A0-49C8-8A55-4EE97FAF6691}" srcOrd="0" destOrd="0" presId="urn:microsoft.com/office/officeart/2005/8/layout/lProcess2"/>
    <dgm:cxn modelId="{3F364994-8B94-4347-A7F4-407A889599E3}" srcId="{B2C788E7-5A3B-4B16-9FC3-7B685EC8807D}" destId="{1EC77277-636D-4B88-BF84-DF4DC02D8561}" srcOrd="1" destOrd="0" parTransId="{049DE3A8-751B-4070-9DDB-3969CE470D87}" sibTransId="{ABC8C4D3-F3EB-43CC-8E1E-B5C66C977B48}"/>
    <dgm:cxn modelId="{C6011B8A-353F-4A80-8B14-6BC659011E2A}" type="presOf" srcId="{9F0E0D23-37FA-4F0A-9C93-9BBBFD13D5F9}" destId="{E9C02141-1429-4B05-9951-BEBE790ECE76}" srcOrd="1" destOrd="0" presId="urn:microsoft.com/office/officeart/2005/8/layout/lProcess2"/>
    <dgm:cxn modelId="{BCD2A1E6-1C70-40D0-AB85-063463CC8430}" srcId="{B2C788E7-5A3B-4B16-9FC3-7B685EC8807D}" destId="{86F1BB44-1F2C-4024-9393-A2CE6D32802F}" srcOrd="0" destOrd="0" parTransId="{972DF447-22CC-493B-942C-E6C559AC234B}" sibTransId="{285DA6D8-494F-4DEA-9D44-AF0AAF200A2B}"/>
    <dgm:cxn modelId="{78E190B1-5C77-4613-ACB4-4BEABBB17764}" type="presOf" srcId="{86F1BB44-1F2C-4024-9393-A2CE6D32802F}" destId="{992A7EDB-4F3A-498A-B14A-90D09525ADB8}" srcOrd="0" destOrd="0" presId="urn:microsoft.com/office/officeart/2005/8/layout/lProcess2"/>
    <dgm:cxn modelId="{94E4656D-8EA0-40DC-A080-E5B91A0B3C6F}" type="presOf" srcId="{46D3AD30-14DC-4817-A710-ACA648692386}" destId="{81404D75-035B-4CE2-99EB-204E22B0F9FB}" srcOrd="0" destOrd="0" presId="urn:microsoft.com/office/officeart/2005/8/layout/lProcess2"/>
    <dgm:cxn modelId="{F515A8B1-C5B7-4314-9346-E2563CD20754}" type="presOf" srcId="{B2C788E7-5A3B-4B16-9FC3-7B685EC8807D}" destId="{64E7C6CC-90CB-4942-8E95-DD4653F4E9F1}" srcOrd="0" destOrd="0" presId="urn:microsoft.com/office/officeart/2005/8/layout/lProcess2"/>
    <dgm:cxn modelId="{A1CB5537-27B0-4055-A962-D87BC997E17F}" srcId="{8302B6BE-91F4-4AE5-857F-9122B8872011}" destId="{52DB2D32-0BAF-411B-96FA-51A15DA90F94}" srcOrd="2" destOrd="0" parTransId="{907F6980-6A25-4E96-A558-190C59EA403F}" sibTransId="{25E05E17-203E-49B0-95F6-A5CB8B701B41}"/>
    <dgm:cxn modelId="{F839E6DC-A368-44EE-9269-0D326746F863}" srcId="{71745FAD-7178-4070-BC19-21EAABA220B4}" destId="{9F0E0D23-37FA-4F0A-9C93-9BBBFD13D5F9}" srcOrd="2" destOrd="0" parTransId="{42D4B38F-6B08-4160-B3B4-3CD3E97A37CA}" sibTransId="{E3C9FFF2-605A-4390-A933-E7D0590C45F7}"/>
    <dgm:cxn modelId="{36CAD156-27CC-415F-8C63-BD91369CCC6F}" type="presOf" srcId="{9F0E0D23-37FA-4F0A-9C93-9BBBFD13D5F9}" destId="{3F2B7CAC-F6D8-4272-9CC5-8A1FABDAC526}" srcOrd="0" destOrd="0" presId="urn:microsoft.com/office/officeart/2005/8/layout/lProcess2"/>
    <dgm:cxn modelId="{4881F22D-3CC6-4C1E-8B3B-6377EA902D90}" type="presOf" srcId="{71745FAD-7178-4070-BC19-21EAABA220B4}" destId="{CC650057-2654-4D97-8CC6-DA6E450F3EEA}" srcOrd="0" destOrd="0" presId="urn:microsoft.com/office/officeart/2005/8/layout/lProcess2"/>
    <dgm:cxn modelId="{D627193E-C8AB-4014-B4CC-519F48EF18AE}" type="presOf" srcId="{8302B6BE-91F4-4AE5-857F-9122B8872011}" destId="{95AABDE7-047E-48D1-A1FD-B2D9C94E6BE0}" srcOrd="1" destOrd="0" presId="urn:microsoft.com/office/officeart/2005/8/layout/lProcess2"/>
    <dgm:cxn modelId="{A0B88908-1A7A-4B81-9115-3C0B49CA6918}" srcId="{71745FAD-7178-4070-BC19-21EAABA220B4}" destId="{B2C788E7-5A3B-4B16-9FC3-7B685EC8807D}" srcOrd="1" destOrd="0" parTransId="{C28B96C3-28F4-479B-8C59-1FA9342B7759}" sibTransId="{0C09C9BA-D1EC-430A-90A3-53679E480897}"/>
    <dgm:cxn modelId="{35CFED02-EA2C-435A-9C52-F6A664FD3033}" srcId="{8302B6BE-91F4-4AE5-857F-9122B8872011}" destId="{9FD40CE5-1F0B-41BE-B6E4-591338C11391}" srcOrd="1" destOrd="0" parTransId="{C73A73B8-07DE-49F6-9F02-740488230540}" sibTransId="{BFBE0448-1D06-4826-BBA5-4D9EF9D56930}"/>
    <dgm:cxn modelId="{BA18FE3F-0852-4FEE-AFC0-6D04643D79B4}" type="presOf" srcId="{9FD40CE5-1F0B-41BE-B6E4-591338C11391}" destId="{4B5E7569-3B5A-4BD6-8750-3D8612A1AA07}" srcOrd="0" destOrd="0" presId="urn:microsoft.com/office/officeart/2005/8/layout/lProcess2"/>
    <dgm:cxn modelId="{E8A93353-D9FF-429C-8074-EE419DF046C6}" type="presOf" srcId="{1EC77277-636D-4B88-BF84-DF4DC02D8561}" destId="{727A95E3-DD0F-4F69-A013-7365D335534D}" srcOrd="0" destOrd="0" presId="urn:microsoft.com/office/officeart/2005/8/layout/lProcess2"/>
    <dgm:cxn modelId="{88EA3BD8-B461-43B0-B245-142E10C5AB90}" type="presOf" srcId="{52DB2D32-0BAF-411B-96FA-51A15DA90F94}" destId="{9DC37810-475B-4223-9B55-392CA33BD770}" srcOrd="0" destOrd="0" presId="urn:microsoft.com/office/officeart/2005/8/layout/lProcess2"/>
    <dgm:cxn modelId="{EAF87441-7566-4F1D-AF79-983372AE8C80}" type="presOf" srcId="{B2C788E7-5A3B-4B16-9FC3-7B685EC8807D}" destId="{AAF64933-42B2-4CD2-8FBF-5FB746B0C194}" srcOrd="1" destOrd="0" presId="urn:microsoft.com/office/officeart/2005/8/layout/lProcess2"/>
    <dgm:cxn modelId="{52BB12D7-DBED-4BBD-BD85-A87B9E4612ED}" type="presOf" srcId="{8302B6BE-91F4-4AE5-857F-9122B8872011}" destId="{AFF43192-7F52-496A-879E-D01564A068AA}" srcOrd="0" destOrd="0" presId="urn:microsoft.com/office/officeart/2005/8/layout/lProcess2"/>
    <dgm:cxn modelId="{DCBDFB4E-BA83-4A92-8771-1393BB928185}" srcId="{9F0E0D23-37FA-4F0A-9C93-9BBBFD13D5F9}" destId="{46D3AD30-14DC-4817-A710-ACA648692386}" srcOrd="0" destOrd="0" parTransId="{7310000B-E5A7-4D12-9A8B-AAD9303D18A9}" sibTransId="{8B3B4424-2D19-4F95-81B6-EA6C789D7698}"/>
    <dgm:cxn modelId="{3161DE17-6744-4CBB-96E1-A1A93D6FE2B6}" srcId="{71745FAD-7178-4070-BC19-21EAABA220B4}" destId="{8302B6BE-91F4-4AE5-857F-9122B8872011}" srcOrd="0" destOrd="0" parTransId="{211CCAFC-EBE4-453B-8724-8D15FCEF58E0}" sibTransId="{09E19FA2-9507-4AF8-9934-FA000D7D5EEF}"/>
    <dgm:cxn modelId="{BE827D24-B2F1-4679-8D6C-DF482E8E5132}" srcId="{9F0E0D23-37FA-4F0A-9C93-9BBBFD13D5F9}" destId="{1C5D9FBB-2B0D-4569-88F4-4B26521F589F}" srcOrd="1" destOrd="0" parTransId="{2EAA9586-22FA-47E8-AD15-4E712F216D1A}" sibTransId="{CF9BEF4B-3F37-48AB-A392-8BC2CBDE5022}"/>
    <dgm:cxn modelId="{A7719D2E-6793-4674-B3CC-2B9F534C6C24}" srcId="{8302B6BE-91F4-4AE5-857F-9122B8872011}" destId="{48521407-DC7C-432C-B642-01FE4E868BA0}" srcOrd="0" destOrd="0" parTransId="{74641AD6-7363-4889-815C-B70362D7B0F1}" sibTransId="{27E5076B-7004-4828-928E-963600BB332D}"/>
    <dgm:cxn modelId="{26A95C02-518D-48AC-A1C1-42839679B73A}" type="presOf" srcId="{1C5D9FBB-2B0D-4569-88F4-4B26521F589F}" destId="{6F31AD2D-6A70-4581-A812-0B31D7BD2CB8}" srcOrd="0" destOrd="0" presId="urn:microsoft.com/office/officeart/2005/8/layout/lProcess2"/>
    <dgm:cxn modelId="{25357CA5-BC4F-432F-B6B6-E7A3C4BF928E}" type="presParOf" srcId="{CC650057-2654-4D97-8CC6-DA6E450F3EEA}" destId="{85B90A5B-CC8E-4F41-8DD0-C00256D208EF}" srcOrd="0" destOrd="0" presId="urn:microsoft.com/office/officeart/2005/8/layout/lProcess2"/>
    <dgm:cxn modelId="{30224703-D22F-4DFD-8172-46CAC689FF40}" type="presParOf" srcId="{85B90A5B-CC8E-4F41-8DD0-C00256D208EF}" destId="{AFF43192-7F52-496A-879E-D01564A068AA}" srcOrd="0" destOrd="0" presId="urn:microsoft.com/office/officeart/2005/8/layout/lProcess2"/>
    <dgm:cxn modelId="{E300F9F1-5BB7-4204-BB79-42BC8B963339}" type="presParOf" srcId="{85B90A5B-CC8E-4F41-8DD0-C00256D208EF}" destId="{95AABDE7-047E-48D1-A1FD-B2D9C94E6BE0}" srcOrd="1" destOrd="0" presId="urn:microsoft.com/office/officeart/2005/8/layout/lProcess2"/>
    <dgm:cxn modelId="{B1431039-584A-48B3-90B0-6220CD081DDA}" type="presParOf" srcId="{85B90A5B-CC8E-4F41-8DD0-C00256D208EF}" destId="{88EB13DB-BBAB-41DB-877C-E58E45B455AB}" srcOrd="2" destOrd="0" presId="urn:microsoft.com/office/officeart/2005/8/layout/lProcess2"/>
    <dgm:cxn modelId="{BD13EAB1-5CC1-41FF-964E-7E2A1EE87B10}" type="presParOf" srcId="{88EB13DB-BBAB-41DB-877C-E58E45B455AB}" destId="{EE4B772C-03BC-40E7-9016-FA80973FEEAE}" srcOrd="0" destOrd="0" presId="urn:microsoft.com/office/officeart/2005/8/layout/lProcess2"/>
    <dgm:cxn modelId="{4E69EFE5-E41A-4828-B09A-27EEAEC0E54E}" type="presParOf" srcId="{EE4B772C-03BC-40E7-9016-FA80973FEEAE}" destId="{7E147AF0-89A0-49C8-8A55-4EE97FAF6691}" srcOrd="0" destOrd="0" presId="urn:microsoft.com/office/officeart/2005/8/layout/lProcess2"/>
    <dgm:cxn modelId="{E751EABE-DC95-48B6-82DF-6C2440C0EF81}" type="presParOf" srcId="{EE4B772C-03BC-40E7-9016-FA80973FEEAE}" destId="{7B4184D8-DD05-466B-88D6-D047B27E9738}" srcOrd="1" destOrd="0" presId="urn:microsoft.com/office/officeart/2005/8/layout/lProcess2"/>
    <dgm:cxn modelId="{9D4EB0D7-815C-4561-8BCF-19D05FB36179}" type="presParOf" srcId="{EE4B772C-03BC-40E7-9016-FA80973FEEAE}" destId="{4B5E7569-3B5A-4BD6-8750-3D8612A1AA07}" srcOrd="2" destOrd="0" presId="urn:microsoft.com/office/officeart/2005/8/layout/lProcess2"/>
    <dgm:cxn modelId="{07754FBD-FC83-44F3-981A-4879D51DB486}" type="presParOf" srcId="{EE4B772C-03BC-40E7-9016-FA80973FEEAE}" destId="{B5DE67A3-D008-4DE1-BEBC-30758AE173E7}" srcOrd="3" destOrd="0" presId="urn:microsoft.com/office/officeart/2005/8/layout/lProcess2"/>
    <dgm:cxn modelId="{739ED466-0B39-4782-A1C8-EDA36C3298F1}" type="presParOf" srcId="{EE4B772C-03BC-40E7-9016-FA80973FEEAE}" destId="{9DC37810-475B-4223-9B55-392CA33BD770}" srcOrd="4" destOrd="0" presId="urn:microsoft.com/office/officeart/2005/8/layout/lProcess2"/>
    <dgm:cxn modelId="{DBCBFBDF-F7A2-48CA-A171-0BEA4D62FFF6}" type="presParOf" srcId="{CC650057-2654-4D97-8CC6-DA6E450F3EEA}" destId="{F04E80EC-C04D-48DE-9250-0308F9808469}" srcOrd="1" destOrd="0" presId="urn:microsoft.com/office/officeart/2005/8/layout/lProcess2"/>
    <dgm:cxn modelId="{E84D455B-2D93-4130-855D-AAB2A048FD4D}" type="presParOf" srcId="{CC650057-2654-4D97-8CC6-DA6E450F3EEA}" destId="{6EEC911E-BF2F-4DE5-839C-551ACC86A6E1}" srcOrd="2" destOrd="0" presId="urn:microsoft.com/office/officeart/2005/8/layout/lProcess2"/>
    <dgm:cxn modelId="{C9D2F483-75CE-487A-89F1-E7D4E84355DE}" type="presParOf" srcId="{6EEC911E-BF2F-4DE5-839C-551ACC86A6E1}" destId="{64E7C6CC-90CB-4942-8E95-DD4653F4E9F1}" srcOrd="0" destOrd="0" presId="urn:microsoft.com/office/officeart/2005/8/layout/lProcess2"/>
    <dgm:cxn modelId="{CAA5CFF6-C2EF-4A08-993B-AFD218F55BCD}" type="presParOf" srcId="{6EEC911E-BF2F-4DE5-839C-551ACC86A6E1}" destId="{AAF64933-42B2-4CD2-8FBF-5FB746B0C194}" srcOrd="1" destOrd="0" presId="urn:microsoft.com/office/officeart/2005/8/layout/lProcess2"/>
    <dgm:cxn modelId="{174DBA94-9327-443D-B19C-ECAD67112DFB}" type="presParOf" srcId="{6EEC911E-BF2F-4DE5-839C-551ACC86A6E1}" destId="{D81770AB-6194-4DD0-8FA6-0C127E87D246}" srcOrd="2" destOrd="0" presId="urn:microsoft.com/office/officeart/2005/8/layout/lProcess2"/>
    <dgm:cxn modelId="{7AD86F65-A9A8-491F-8D9E-7A915F9AA2D6}" type="presParOf" srcId="{D81770AB-6194-4DD0-8FA6-0C127E87D246}" destId="{117CE9B5-497A-4D1A-8939-0B63C08F1011}" srcOrd="0" destOrd="0" presId="urn:microsoft.com/office/officeart/2005/8/layout/lProcess2"/>
    <dgm:cxn modelId="{A201D66D-AE57-4063-98DB-16293D8A995D}" type="presParOf" srcId="{117CE9B5-497A-4D1A-8939-0B63C08F1011}" destId="{992A7EDB-4F3A-498A-B14A-90D09525ADB8}" srcOrd="0" destOrd="0" presId="urn:microsoft.com/office/officeart/2005/8/layout/lProcess2"/>
    <dgm:cxn modelId="{C57B9A94-D200-4DB5-B161-D902FA1D98D7}" type="presParOf" srcId="{117CE9B5-497A-4D1A-8939-0B63C08F1011}" destId="{736FB768-7805-4AEE-B25A-AD0B78302D9E}" srcOrd="1" destOrd="0" presId="urn:microsoft.com/office/officeart/2005/8/layout/lProcess2"/>
    <dgm:cxn modelId="{30AF831B-E30A-4EB0-A1E5-877B4D9E2118}" type="presParOf" srcId="{117CE9B5-497A-4D1A-8939-0B63C08F1011}" destId="{727A95E3-DD0F-4F69-A013-7365D335534D}" srcOrd="2" destOrd="0" presId="urn:microsoft.com/office/officeart/2005/8/layout/lProcess2"/>
    <dgm:cxn modelId="{361B1F3F-FC27-4B86-A6B7-52CF60E9CA2A}" type="presParOf" srcId="{CC650057-2654-4D97-8CC6-DA6E450F3EEA}" destId="{DEFC11F9-443F-4A8F-9F99-37915E89E0AC}" srcOrd="3" destOrd="0" presId="urn:microsoft.com/office/officeart/2005/8/layout/lProcess2"/>
    <dgm:cxn modelId="{9B791744-E061-4BE1-9DD9-5EB697CE765D}" type="presParOf" srcId="{CC650057-2654-4D97-8CC6-DA6E450F3EEA}" destId="{FC52BE61-78C9-42A7-9DE1-C96C8EE14AEC}" srcOrd="4" destOrd="0" presId="urn:microsoft.com/office/officeart/2005/8/layout/lProcess2"/>
    <dgm:cxn modelId="{D312FA96-C06F-474D-B201-255F00D246BA}" type="presParOf" srcId="{FC52BE61-78C9-42A7-9DE1-C96C8EE14AEC}" destId="{3F2B7CAC-F6D8-4272-9CC5-8A1FABDAC526}" srcOrd="0" destOrd="0" presId="urn:microsoft.com/office/officeart/2005/8/layout/lProcess2"/>
    <dgm:cxn modelId="{2C1C669B-B10E-4040-AADD-F0D6173583CC}" type="presParOf" srcId="{FC52BE61-78C9-42A7-9DE1-C96C8EE14AEC}" destId="{E9C02141-1429-4B05-9951-BEBE790ECE76}" srcOrd="1" destOrd="0" presId="urn:microsoft.com/office/officeart/2005/8/layout/lProcess2"/>
    <dgm:cxn modelId="{953C9C05-FF50-4822-9575-6E95B06577F0}" type="presParOf" srcId="{FC52BE61-78C9-42A7-9DE1-C96C8EE14AEC}" destId="{EEFD10A8-DDCA-44D9-805B-D6C975175440}" srcOrd="2" destOrd="0" presId="urn:microsoft.com/office/officeart/2005/8/layout/lProcess2"/>
    <dgm:cxn modelId="{F8C64A61-469A-469F-BB4C-E4CDD577590B}" type="presParOf" srcId="{EEFD10A8-DDCA-44D9-805B-D6C975175440}" destId="{42B5786A-0CCF-4F17-82FA-7C1520BDE673}" srcOrd="0" destOrd="0" presId="urn:microsoft.com/office/officeart/2005/8/layout/lProcess2"/>
    <dgm:cxn modelId="{E508BB8F-0A55-4D8A-8483-24DFBE49356F}" type="presParOf" srcId="{42B5786A-0CCF-4F17-82FA-7C1520BDE673}" destId="{81404D75-035B-4CE2-99EB-204E22B0F9FB}" srcOrd="0" destOrd="0" presId="urn:microsoft.com/office/officeart/2005/8/layout/lProcess2"/>
    <dgm:cxn modelId="{FBDA55C7-A602-4965-AA35-CDCFA4B9CD51}" type="presParOf" srcId="{42B5786A-0CCF-4F17-82FA-7C1520BDE673}" destId="{CE2B9300-B7A0-4A05-80AA-45BF30F7388D}" srcOrd="1" destOrd="0" presId="urn:microsoft.com/office/officeart/2005/8/layout/lProcess2"/>
    <dgm:cxn modelId="{A9C99F08-64FD-4972-95F2-6C7C6ECA94B3}" type="presParOf" srcId="{42B5786A-0CCF-4F17-82FA-7C1520BDE673}" destId="{6F31AD2D-6A70-4581-A812-0B31D7BD2CB8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974978C-E08A-4135-92AB-560FCAC2B6F0}" type="doc">
      <dgm:prSet loTypeId="urn:microsoft.com/office/officeart/2005/8/layout/chevron2" loCatId="list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pt-PT"/>
        </a:p>
      </dgm:t>
    </dgm:pt>
    <dgm:pt modelId="{43006390-3D1A-40EA-B2AE-294092068DCF}">
      <dgm:prSet phldrT="[Texto]" custT="1"/>
      <dgm:spPr/>
      <dgm:t>
        <a:bodyPr/>
        <a:lstStyle/>
        <a:p>
          <a:r>
            <a:rPr lang="pt-PT" sz="800" b="1"/>
            <a:t>Qualquer nível de habilitação</a:t>
          </a:r>
        </a:p>
      </dgm:t>
    </dgm:pt>
    <dgm:pt modelId="{9238C3EF-EABA-4120-BC24-5C26021E78E6}" type="parTrans" cxnId="{F2EFF646-1A56-4537-A043-9AACB715C6DA}">
      <dgm:prSet/>
      <dgm:spPr/>
      <dgm:t>
        <a:bodyPr/>
        <a:lstStyle/>
        <a:p>
          <a:endParaRPr lang="pt-PT"/>
        </a:p>
      </dgm:t>
    </dgm:pt>
    <dgm:pt modelId="{62F7988F-B96A-495F-BD7E-D96B691ABE6E}" type="sibTrans" cxnId="{F2EFF646-1A56-4537-A043-9AACB715C6DA}">
      <dgm:prSet/>
      <dgm:spPr/>
      <dgm:t>
        <a:bodyPr/>
        <a:lstStyle/>
        <a:p>
          <a:endParaRPr lang="pt-PT"/>
        </a:p>
      </dgm:t>
    </dgm:pt>
    <dgm:pt modelId="{6AED2813-A65C-4F5B-9D93-6F6B94D26D6B}">
      <dgm:prSet phldrT="[Texto]" custT="1"/>
      <dgm:spPr/>
      <dgm:t>
        <a:bodyPr/>
        <a:lstStyle/>
        <a:p>
          <a:r>
            <a:rPr lang="pt-PT" sz="950"/>
            <a:t>Duração mínima e máxima: </a:t>
          </a:r>
          <a:r>
            <a:rPr lang="pt-PT" sz="950" b="1"/>
            <a:t>250 horas a 300 horas</a:t>
          </a:r>
        </a:p>
      </dgm:t>
    </dgm:pt>
    <dgm:pt modelId="{4C299D52-EF52-413D-8491-FABA09976E36}" type="parTrans" cxnId="{03EB8778-95EA-4515-B46F-54A49DC6B458}">
      <dgm:prSet/>
      <dgm:spPr/>
      <dgm:t>
        <a:bodyPr/>
        <a:lstStyle/>
        <a:p>
          <a:endParaRPr lang="pt-PT"/>
        </a:p>
      </dgm:t>
    </dgm:pt>
    <dgm:pt modelId="{1777753A-6317-4306-ACD1-8317A8B46EC5}" type="sibTrans" cxnId="{03EB8778-95EA-4515-B46F-54A49DC6B458}">
      <dgm:prSet/>
      <dgm:spPr/>
      <dgm:t>
        <a:bodyPr/>
        <a:lstStyle/>
        <a:p>
          <a:endParaRPr lang="pt-PT"/>
        </a:p>
      </dgm:t>
    </dgm:pt>
    <dgm:pt modelId="{FE8D0D75-58A2-4E28-9AC4-1AFBA6EFB2D0}">
      <dgm:prSet phldrT="[Texto]" custT="1"/>
      <dgm:spPr/>
      <dgm:t>
        <a:bodyPr/>
        <a:lstStyle/>
        <a:p>
          <a:r>
            <a:rPr lang="pt-PT" sz="800" b="1"/>
            <a:t>Habilitação </a:t>
          </a:r>
          <a:r>
            <a:rPr lang="pt-PT" sz="800" b="1">
              <a:latin typeface="Times New Roman"/>
              <a:cs typeface="Times New Roman"/>
            </a:rPr>
            <a:t>≥</a:t>
          </a:r>
          <a:r>
            <a:rPr lang="pt-PT" sz="800" b="1"/>
            <a:t> 12.º ano</a:t>
          </a:r>
          <a:endParaRPr lang="pt-PT" sz="800" baseline="30000"/>
        </a:p>
      </dgm:t>
    </dgm:pt>
    <dgm:pt modelId="{2B3AC265-C458-4843-8711-7A885F74269C}" type="parTrans" cxnId="{D65B792D-4FF9-44BE-AE32-670DEF0ABF55}">
      <dgm:prSet/>
      <dgm:spPr/>
      <dgm:t>
        <a:bodyPr/>
        <a:lstStyle/>
        <a:p>
          <a:endParaRPr lang="pt-PT"/>
        </a:p>
      </dgm:t>
    </dgm:pt>
    <dgm:pt modelId="{6B8FD1D4-13EB-4DC7-91DB-705495742D56}" type="sibTrans" cxnId="{D65B792D-4FF9-44BE-AE32-670DEF0ABF55}">
      <dgm:prSet/>
      <dgm:spPr/>
      <dgm:t>
        <a:bodyPr/>
        <a:lstStyle/>
        <a:p>
          <a:endParaRPr lang="pt-PT"/>
        </a:p>
      </dgm:t>
    </dgm:pt>
    <dgm:pt modelId="{1F2B4AB0-5422-442E-B55D-2F4D6508A6E7}">
      <dgm:prSet phldrT="[Texto]" custT="1"/>
      <dgm:spPr/>
      <dgm:t>
        <a:bodyPr/>
        <a:lstStyle/>
        <a:p>
          <a:r>
            <a:rPr lang="pt-PT" sz="950"/>
            <a:t>Formação em </a:t>
          </a:r>
          <a:r>
            <a:rPr lang="pt-PT" sz="950" b="1"/>
            <a:t>Competências Emprendedoras</a:t>
          </a:r>
          <a:r>
            <a:rPr lang="pt-PT" sz="950" b="0" baseline="30000"/>
            <a:t>2</a:t>
          </a:r>
          <a:r>
            <a:rPr lang="pt-PT" sz="950" b="1"/>
            <a:t> </a:t>
          </a:r>
          <a:r>
            <a:rPr lang="pt-PT" sz="950"/>
            <a:t>ou Formação em Tecnologias de Informação e Comunicação - </a:t>
          </a:r>
          <a:r>
            <a:rPr lang="pt-PT" sz="950" b="1"/>
            <a:t>Programação</a:t>
          </a:r>
          <a:r>
            <a:rPr lang="pt-PT" sz="950" b="0" baseline="30000"/>
            <a:t>2</a:t>
          </a:r>
          <a:r>
            <a:rPr lang="pt-PT" sz="950"/>
            <a:t> </a:t>
          </a:r>
        </a:p>
      </dgm:t>
    </dgm:pt>
    <dgm:pt modelId="{67B17639-469E-476E-8632-6DBEEBFFDC75}" type="parTrans" cxnId="{97136777-D434-4A06-8C75-EFB1F7236F1F}">
      <dgm:prSet/>
      <dgm:spPr/>
      <dgm:t>
        <a:bodyPr/>
        <a:lstStyle/>
        <a:p>
          <a:endParaRPr lang="pt-PT"/>
        </a:p>
      </dgm:t>
    </dgm:pt>
    <dgm:pt modelId="{34F5AF51-DF73-4266-9CA7-34E3640D7676}" type="sibTrans" cxnId="{97136777-D434-4A06-8C75-EFB1F7236F1F}">
      <dgm:prSet/>
      <dgm:spPr/>
      <dgm:t>
        <a:bodyPr/>
        <a:lstStyle/>
        <a:p>
          <a:endParaRPr lang="pt-PT"/>
        </a:p>
      </dgm:t>
    </dgm:pt>
    <dgm:pt modelId="{578FA43A-E52A-4343-82C7-A5A60240FE99}">
      <dgm:prSet phldrT="[Texto]" custT="1"/>
      <dgm:spPr/>
      <dgm:t>
        <a:bodyPr/>
        <a:lstStyle/>
        <a:p>
          <a:r>
            <a:rPr lang="pt-PT" sz="950"/>
            <a:t>Acresce a esta formação modular, obrigatoriamente, a realização da </a:t>
          </a:r>
          <a:r>
            <a:rPr lang="pt-PT" sz="950" b="1"/>
            <a:t>FPCT</a:t>
          </a:r>
          <a:r>
            <a:rPr lang="pt-PT" sz="950" b="0" baseline="30000"/>
            <a:t>1</a:t>
          </a:r>
          <a:r>
            <a:rPr lang="pt-PT" sz="950"/>
            <a:t> (</a:t>
          </a:r>
          <a:r>
            <a:rPr lang="pt-PT" sz="950" b="1"/>
            <a:t>3 a 6 meses</a:t>
          </a:r>
          <a:r>
            <a:rPr lang="pt-PT" sz="950"/>
            <a:t>)</a:t>
          </a:r>
        </a:p>
      </dgm:t>
    </dgm:pt>
    <dgm:pt modelId="{3830AA57-ACD6-4B8D-9A88-BF871188EFC4}" type="parTrans" cxnId="{9F0A03C1-73D7-43CC-961E-C109C7FA5D95}">
      <dgm:prSet/>
      <dgm:spPr/>
      <dgm:t>
        <a:bodyPr/>
        <a:lstStyle/>
        <a:p>
          <a:endParaRPr lang="pt-PT"/>
        </a:p>
      </dgm:t>
    </dgm:pt>
    <dgm:pt modelId="{7E5F72FD-89E5-4F6E-BC4A-812D580658A9}" type="sibTrans" cxnId="{9F0A03C1-73D7-43CC-961E-C109C7FA5D95}">
      <dgm:prSet/>
      <dgm:spPr/>
      <dgm:t>
        <a:bodyPr/>
        <a:lstStyle/>
        <a:p>
          <a:endParaRPr lang="pt-PT"/>
        </a:p>
      </dgm:t>
    </dgm:pt>
    <dgm:pt modelId="{8C10F311-D449-4520-B331-767A98D22806}">
      <dgm:prSet phldrT="[Texto]" custT="1"/>
      <dgm:spPr/>
      <dgm:t>
        <a:bodyPr/>
        <a:lstStyle/>
        <a:p>
          <a:r>
            <a:rPr lang="pt-PT" sz="950"/>
            <a:t>Acresce a esta formação, sempre que possível, um </a:t>
          </a:r>
          <a:r>
            <a:rPr lang="pt-PT" sz="950" b="1"/>
            <a:t>estágio</a:t>
          </a:r>
          <a:r>
            <a:rPr lang="pt-PT" sz="950" b="0" baseline="30000"/>
            <a:t>1</a:t>
          </a:r>
          <a:r>
            <a:rPr lang="pt-PT" sz="950" b="1" baseline="30000"/>
            <a:t> </a:t>
          </a:r>
          <a:r>
            <a:rPr lang="pt-PT" sz="950"/>
            <a:t>ao abrigo da medida Estágios Emprego</a:t>
          </a:r>
        </a:p>
      </dgm:t>
    </dgm:pt>
    <dgm:pt modelId="{ADCE5EE7-53DD-4B82-9AA1-6DB28FBB3007}" type="parTrans" cxnId="{93B527AC-3B7B-4402-BA21-E5BAC096127A}">
      <dgm:prSet/>
      <dgm:spPr/>
      <dgm:t>
        <a:bodyPr/>
        <a:lstStyle/>
        <a:p>
          <a:endParaRPr lang="pt-PT"/>
        </a:p>
      </dgm:t>
    </dgm:pt>
    <dgm:pt modelId="{19D2DB1C-1F81-4274-9F04-4B653BCC075A}" type="sibTrans" cxnId="{93B527AC-3B7B-4402-BA21-E5BAC096127A}">
      <dgm:prSet/>
      <dgm:spPr/>
      <dgm:t>
        <a:bodyPr/>
        <a:lstStyle/>
        <a:p>
          <a:endParaRPr lang="pt-PT"/>
        </a:p>
      </dgm:t>
    </dgm:pt>
    <dgm:pt modelId="{E3AFB01B-C864-4FAF-A9CC-1BC8DD43977B}" type="pres">
      <dgm:prSet presAssocID="{F974978C-E08A-4135-92AB-560FCAC2B6F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69D4B298-8771-44A7-87D8-5BBA536DAD5C}" type="pres">
      <dgm:prSet presAssocID="{43006390-3D1A-40EA-B2AE-294092068DCF}" presName="composite" presStyleCnt="0"/>
      <dgm:spPr/>
    </dgm:pt>
    <dgm:pt modelId="{FFA804CF-0A52-4573-8EC7-98189BBCB142}" type="pres">
      <dgm:prSet presAssocID="{43006390-3D1A-40EA-B2AE-294092068DCF}" presName="parentText" presStyleLbl="align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C830BA6E-4A90-4293-A236-E44B0653038A}" type="pres">
      <dgm:prSet presAssocID="{43006390-3D1A-40EA-B2AE-294092068DCF}" presName="descendantText" presStyleLbl="alignAcc1" presStyleIdx="0" presStyleCnt="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25F75A27-A90B-4C0D-B53E-C53A01C0C223}" type="pres">
      <dgm:prSet presAssocID="{62F7988F-B96A-495F-BD7E-D96B691ABE6E}" presName="sp" presStyleCnt="0"/>
      <dgm:spPr/>
    </dgm:pt>
    <dgm:pt modelId="{C64C37F2-B8C1-4808-852E-F1FA7A210B2F}" type="pres">
      <dgm:prSet presAssocID="{FE8D0D75-58A2-4E28-9AC4-1AFBA6EFB2D0}" presName="composite" presStyleCnt="0"/>
      <dgm:spPr/>
    </dgm:pt>
    <dgm:pt modelId="{B8CD7A35-8FFC-4294-A2BD-4599F9E5DBBD}" type="pres">
      <dgm:prSet presAssocID="{FE8D0D75-58A2-4E28-9AC4-1AFBA6EFB2D0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9ADF6F74-B053-433F-8D58-26B5FCDB6CE4}" type="pres">
      <dgm:prSet presAssocID="{FE8D0D75-58A2-4E28-9AC4-1AFBA6EFB2D0}" presName="descendantText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36445089-10EF-4162-BB0E-501892B4AE24}" type="presOf" srcId="{FE8D0D75-58A2-4E28-9AC4-1AFBA6EFB2D0}" destId="{B8CD7A35-8FFC-4294-A2BD-4599F9E5DBBD}" srcOrd="0" destOrd="0" presId="urn:microsoft.com/office/officeart/2005/8/layout/chevron2"/>
    <dgm:cxn modelId="{F2EFF646-1A56-4537-A043-9AACB715C6DA}" srcId="{F974978C-E08A-4135-92AB-560FCAC2B6F0}" destId="{43006390-3D1A-40EA-B2AE-294092068DCF}" srcOrd="0" destOrd="0" parTransId="{9238C3EF-EABA-4120-BC24-5C26021E78E6}" sibTransId="{62F7988F-B96A-495F-BD7E-D96B691ABE6E}"/>
    <dgm:cxn modelId="{E0E576AF-587D-4DB5-9765-DEACA0594E89}" type="presOf" srcId="{8C10F311-D449-4520-B331-767A98D22806}" destId="{9ADF6F74-B053-433F-8D58-26B5FCDB6CE4}" srcOrd="0" destOrd="1" presId="urn:microsoft.com/office/officeart/2005/8/layout/chevron2"/>
    <dgm:cxn modelId="{03EB8778-95EA-4515-B46F-54A49DC6B458}" srcId="{43006390-3D1A-40EA-B2AE-294092068DCF}" destId="{6AED2813-A65C-4F5B-9D93-6F6B94D26D6B}" srcOrd="0" destOrd="0" parTransId="{4C299D52-EF52-413D-8491-FABA09976E36}" sibTransId="{1777753A-6317-4306-ACD1-8317A8B46EC5}"/>
    <dgm:cxn modelId="{93B527AC-3B7B-4402-BA21-E5BAC096127A}" srcId="{FE8D0D75-58A2-4E28-9AC4-1AFBA6EFB2D0}" destId="{8C10F311-D449-4520-B331-767A98D22806}" srcOrd="1" destOrd="0" parTransId="{ADCE5EE7-53DD-4B82-9AA1-6DB28FBB3007}" sibTransId="{19D2DB1C-1F81-4274-9F04-4B653BCC075A}"/>
    <dgm:cxn modelId="{830A1976-1193-4ECD-B764-2FA7D41B04FB}" type="presOf" srcId="{43006390-3D1A-40EA-B2AE-294092068DCF}" destId="{FFA804CF-0A52-4573-8EC7-98189BBCB142}" srcOrd="0" destOrd="0" presId="urn:microsoft.com/office/officeart/2005/8/layout/chevron2"/>
    <dgm:cxn modelId="{21D88770-9DA1-4FB4-BC79-E1BD751152C8}" type="presOf" srcId="{F974978C-E08A-4135-92AB-560FCAC2B6F0}" destId="{E3AFB01B-C864-4FAF-A9CC-1BC8DD43977B}" srcOrd="0" destOrd="0" presId="urn:microsoft.com/office/officeart/2005/8/layout/chevron2"/>
    <dgm:cxn modelId="{9F0A03C1-73D7-43CC-961E-C109C7FA5D95}" srcId="{43006390-3D1A-40EA-B2AE-294092068DCF}" destId="{578FA43A-E52A-4343-82C7-A5A60240FE99}" srcOrd="1" destOrd="0" parTransId="{3830AA57-ACD6-4B8D-9A88-BF871188EFC4}" sibTransId="{7E5F72FD-89E5-4F6E-BC4A-812D580658A9}"/>
    <dgm:cxn modelId="{100B7FE7-4F1D-40EA-BA49-A4DD57B3E2C6}" type="presOf" srcId="{578FA43A-E52A-4343-82C7-A5A60240FE99}" destId="{C830BA6E-4A90-4293-A236-E44B0653038A}" srcOrd="0" destOrd="1" presId="urn:microsoft.com/office/officeart/2005/8/layout/chevron2"/>
    <dgm:cxn modelId="{E8E842B9-2836-491E-81F7-CAED631207CE}" type="presOf" srcId="{1F2B4AB0-5422-442E-B55D-2F4D6508A6E7}" destId="{9ADF6F74-B053-433F-8D58-26B5FCDB6CE4}" srcOrd="0" destOrd="0" presId="urn:microsoft.com/office/officeart/2005/8/layout/chevron2"/>
    <dgm:cxn modelId="{97136777-D434-4A06-8C75-EFB1F7236F1F}" srcId="{FE8D0D75-58A2-4E28-9AC4-1AFBA6EFB2D0}" destId="{1F2B4AB0-5422-442E-B55D-2F4D6508A6E7}" srcOrd="0" destOrd="0" parTransId="{67B17639-469E-476E-8632-6DBEEBFFDC75}" sibTransId="{34F5AF51-DF73-4266-9CA7-34E3640D7676}"/>
    <dgm:cxn modelId="{0819B866-8A5C-4EF5-A9DA-AAB5BA62C89A}" type="presOf" srcId="{6AED2813-A65C-4F5B-9D93-6F6B94D26D6B}" destId="{C830BA6E-4A90-4293-A236-E44B0653038A}" srcOrd="0" destOrd="0" presId="urn:microsoft.com/office/officeart/2005/8/layout/chevron2"/>
    <dgm:cxn modelId="{D65B792D-4FF9-44BE-AE32-670DEF0ABF55}" srcId="{F974978C-E08A-4135-92AB-560FCAC2B6F0}" destId="{FE8D0D75-58A2-4E28-9AC4-1AFBA6EFB2D0}" srcOrd="1" destOrd="0" parTransId="{2B3AC265-C458-4843-8711-7A885F74269C}" sibTransId="{6B8FD1D4-13EB-4DC7-91DB-705495742D56}"/>
    <dgm:cxn modelId="{2FDC5C51-E442-44AB-8439-2CA112ED7F41}" type="presParOf" srcId="{E3AFB01B-C864-4FAF-A9CC-1BC8DD43977B}" destId="{69D4B298-8771-44A7-87D8-5BBA536DAD5C}" srcOrd="0" destOrd="0" presId="urn:microsoft.com/office/officeart/2005/8/layout/chevron2"/>
    <dgm:cxn modelId="{C1826C73-427D-449D-B708-62B9DE543E3C}" type="presParOf" srcId="{69D4B298-8771-44A7-87D8-5BBA536DAD5C}" destId="{FFA804CF-0A52-4573-8EC7-98189BBCB142}" srcOrd="0" destOrd="0" presId="urn:microsoft.com/office/officeart/2005/8/layout/chevron2"/>
    <dgm:cxn modelId="{2643A065-238B-4FA2-9EDD-9C4D75BF598E}" type="presParOf" srcId="{69D4B298-8771-44A7-87D8-5BBA536DAD5C}" destId="{C830BA6E-4A90-4293-A236-E44B0653038A}" srcOrd="1" destOrd="0" presId="urn:microsoft.com/office/officeart/2005/8/layout/chevron2"/>
    <dgm:cxn modelId="{D122A92F-CD2A-4169-8D68-929A3215A51A}" type="presParOf" srcId="{E3AFB01B-C864-4FAF-A9CC-1BC8DD43977B}" destId="{25F75A27-A90B-4C0D-B53E-C53A01C0C223}" srcOrd="1" destOrd="0" presId="urn:microsoft.com/office/officeart/2005/8/layout/chevron2"/>
    <dgm:cxn modelId="{C67D75E7-79DA-4B6E-9B76-57F6E7A88FD4}" type="presParOf" srcId="{E3AFB01B-C864-4FAF-A9CC-1BC8DD43977B}" destId="{C64C37F2-B8C1-4808-852E-F1FA7A210B2F}" srcOrd="2" destOrd="0" presId="urn:microsoft.com/office/officeart/2005/8/layout/chevron2"/>
    <dgm:cxn modelId="{EFFB964F-1323-43F6-90A9-EA2610921B9B}" type="presParOf" srcId="{C64C37F2-B8C1-4808-852E-F1FA7A210B2F}" destId="{B8CD7A35-8FFC-4294-A2BD-4599F9E5DBBD}" srcOrd="0" destOrd="0" presId="urn:microsoft.com/office/officeart/2005/8/layout/chevron2"/>
    <dgm:cxn modelId="{F711D0AC-7709-495B-B9C1-2C5A65206291}" type="presParOf" srcId="{C64C37F2-B8C1-4808-852E-F1FA7A210B2F}" destId="{9ADF6F74-B053-433F-8D58-26B5FCDB6CE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17BB62F-0EFE-4C94-A4A8-A4AC0905E855}" type="doc">
      <dgm:prSet loTypeId="urn:microsoft.com/office/officeart/2005/8/layout/architecture+Icon" loCatId="relationship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pt-PT"/>
        </a:p>
      </dgm:t>
    </dgm:pt>
    <dgm:pt modelId="{0481D4A1-46E3-403C-88C0-E598AB36EB54}">
      <dgm:prSet phldrT="[Texto]" custT="1"/>
      <dgm:spPr/>
      <dgm:t>
        <a:bodyPr anchor="t" anchorCtr="0"/>
        <a:lstStyle/>
        <a:p>
          <a:pPr algn="ctr"/>
          <a:r>
            <a:rPr lang="pt-PT" sz="800" b="1"/>
            <a:t>Regime Laboral</a:t>
          </a:r>
        </a:p>
        <a:p>
          <a:pPr algn="ctr"/>
          <a:endParaRPr lang="pt-PT" sz="800" b="1"/>
        </a:p>
        <a:p>
          <a:pPr algn="ctr"/>
          <a:endParaRPr lang="pt-PT" sz="500" b="1"/>
        </a:p>
        <a:p>
          <a:pPr algn="ctr"/>
          <a:endParaRPr lang="pt-PT" sz="500" b="1"/>
        </a:p>
        <a:p>
          <a:pPr algn="ctr"/>
          <a:r>
            <a:rPr lang="pt-PT" sz="900" b="1"/>
            <a:t>8:00  as 20:00 horas </a:t>
          </a:r>
        </a:p>
      </dgm:t>
    </dgm:pt>
    <dgm:pt modelId="{20F06C67-B6C9-448C-B27C-527781A4DB3B}" type="parTrans" cxnId="{50415CCC-5810-4299-A50B-51B0F7C5A8D4}">
      <dgm:prSet/>
      <dgm:spPr/>
      <dgm:t>
        <a:bodyPr/>
        <a:lstStyle/>
        <a:p>
          <a:pPr algn="ctr"/>
          <a:endParaRPr lang="pt-PT"/>
        </a:p>
      </dgm:t>
    </dgm:pt>
    <dgm:pt modelId="{C4967A59-ED77-4F24-9994-2D22A84F252D}" type="sibTrans" cxnId="{50415CCC-5810-4299-A50B-51B0F7C5A8D4}">
      <dgm:prSet/>
      <dgm:spPr/>
      <dgm:t>
        <a:bodyPr/>
        <a:lstStyle/>
        <a:p>
          <a:pPr algn="ctr"/>
          <a:endParaRPr lang="pt-PT"/>
        </a:p>
      </dgm:t>
    </dgm:pt>
    <dgm:pt modelId="{62B81437-E02A-4B2D-91A1-C3FE7FBCB74E}">
      <dgm:prSet phldrT="[Texto]" custT="1"/>
      <dgm:spPr/>
      <dgm:t>
        <a:bodyPr anchor="t" anchorCtr="0"/>
        <a:lstStyle/>
        <a:p>
          <a:pPr algn="ctr"/>
          <a:r>
            <a:rPr lang="pt-PT" sz="800" b="1"/>
            <a:t>Carga horária diária</a:t>
          </a:r>
        </a:p>
        <a:p>
          <a:pPr algn="ctr"/>
          <a:endParaRPr lang="pt-PT" sz="800" b="1"/>
        </a:p>
        <a:p>
          <a:pPr algn="ctr"/>
          <a:endParaRPr lang="pt-PT" sz="300" b="1"/>
        </a:p>
        <a:p>
          <a:pPr algn="l"/>
          <a:r>
            <a:rPr lang="pt-PT" sz="900" b="1"/>
            <a:t>3 a 4 horas/dia</a:t>
          </a:r>
          <a:r>
            <a:rPr lang="pt-PT" sz="900" b="0"/>
            <a:t>: 5 dias/semana</a:t>
          </a:r>
        </a:p>
        <a:p>
          <a:pPr algn="l"/>
          <a:r>
            <a:rPr lang="pt-PT" sz="900" b="1"/>
            <a:t>6 a 7 horas/dia</a:t>
          </a:r>
          <a:r>
            <a:rPr lang="pt-PT" sz="900" b="0"/>
            <a:t>: 2 a 4 dias/semana</a:t>
          </a:r>
          <a:endParaRPr lang="pt-PT" sz="900" b="0" baseline="30000"/>
        </a:p>
      </dgm:t>
    </dgm:pt>
    <dgm:pt modelId="{70661920-5247-4A81-98CC-78701C88D769}" type="parTrans" cxnId="{0F8C7939-0D8D-41CA-8888-3157A4BC1EB1}">
      <dgm:prSet/>
      <dgm:spPr/>
      <dgm:t>
        <a:bodyPr/>
        <a:lstStyle/>
        <a:p>
          <a:pPr algn="ctr"/>
          <a:endParaRPr lang="pt-PT"/>
        </a:p>
      </dgm:t>
    </dgm:pt>
    <dgm:pt modelId="{4F87ECB6-0AFF-4372-B7E6-1E5BBADCEB03}" type="sibTrans" cxnId="{0F8C7939-0D8D-41CA-8888-3157A4BC1EB1}">
      <dgm:prSet/>
      <dgm:spPr/>
      <dgm:t>
        <a:bodyPr/>
        <a:lstStyle/>
        <a:p>
          <a:pPr algn="ctr"/>
          <a:endParaRPr lang="pt-PT"/>
        </a:p>
      </dgm:t>
    </dgm:pt>
    <dgm:pt modelId="{75ED098C-FE86-40D2-AC3F-0AB0A4611C06}">
      <dgm:prSet phldrT="[Texto]" custT="1"/>
      <dgm:spPr/>
      <dgm:t>
        <a:bodyPr anchor="t" anchorCtr="0"/>
        <a:lstStyle/>
        <a:p>
          <a:pPr algn="ctr"/>
          <a:r>
            <a:rPr lang="pt-PT" sz="800" b="1"/>
            <a:t>Carga horária semanal máxima</a:t>
          </a:r>
        </a:p>
        <a:p>
          <a:pPr algn="ctr"/>
          <a:endParaRPr lang="pt-PT" sz="500" b="1"/>
        </a:p>
        <a:p>
          <a:pPr algn="ctr"/>
          <a:endParaRPr lang="pt-PT" sz="800" b="1"/>
        </a:p>
        <a:p>
          <a:pPr algn="ctr"/>
          <a:endParaRPr lang="pt-PT" sz="300"/>
        </a:p>
        <a:p>
          <a:pPr algn="ctr"/>
          <a:endParaRPr lang="pt-PT" sz="300"/>
        </a:p>
        <a:p>
          <a:pPr algn="ctr"/>
          <a:r>
            <a:rPr lang="pt-PT" sz="900" b="1"/>
            <a:t>28 horas</a:t>
          </a:r>
        </a:p>
      </dgm:t>
    </dgm:pt>
    <dgm:pt modelId="{43F9F1A1-894D-4AF8-B614-C0B554D49003}" type="parTrans" cxnId="{FCF96FFD-78B4-43CC-901B-B5F8EE19FEFE}">
      <dgm:prSet/>
      <dgm:spPr/>
      <dgm:t>
        <a:bodyPr/>
        <a:lstStyle/>
        <a:p>
          <a:pPr algn="ctr"/>
          <a:endParaRPr lang="pt-PT"/>
        </a:p>
      </dgm:t>
    </dgm:pt>
    <dgm:pt modelId="{147E084E-B95F-4331-850E-FFFCA35589D8}" type="sibTrans" cxnId="{FCF96FFD-78B4-43CC-901B-B5F8EE19FEFE}">
      <dgm:prSet/>
      <dgm:spPr/>
      <dgm:t>
        <a:bodyPr/>
        <a:lstStyle/>
        <a:p>
          <a:pPr algn="ctr"/>
          <a:endParaRPr lang="pt-PT"/>
        </a:p>
      </dgm:t>
    </dgm:pt>
    <dgm:pt modelId="{147FF5FA-C038-4F8A-9A07-2AF853011ED9}" type="pres">
      <dgm:prSet presAssocID="{517BB62F-0EFE-4C94-A4A8-A4AC0905E855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5C028893-9350-43C6-BBC0-71210BE6C655}" type="pres">
      <dgm:prSet presAssocID="{0481D4A1-46E3-403C-88C0-E598AB36EB54}" presName="vertOne" presStyleCnt="0"/>
      <dgm:spPr/>
      <dgm:t>
        <a:bodyPr/>
        <a:lstStyle/>
        <a:p>
          <a:endParaRPr lang="pt-PT"/>
        </a:p>
      </dgm:t>
    </dgm:pt>
    <dgm:pt modelId="{7ECFBFFF-E040-4692-BD4A-9C7E0C1716EF}" type="pres">
      <dgm:prSet presAssocID="{0481D4A1-46E3-403C-88C0-E598AB36EB54}" presName="txOne" presStyleLbl="node0" presStyleIdx="0" presStyleCnt="3" custScaleX="101813" custLinFactNeighborX="3589" custLinFactNeighborY="-3416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E3E7254-42CB-466B-A95B-8F0D68FD3BAC}" type="pres">
      <dgm:prSet presAssocID="{0481D4A1-46E3-403C-88C0-E598AB36EB54}" presName="horzOne" presStyleCnt="0"/>
      <dgm:spPr/>
      <dgm:t>
        <a:bodyPr/>
        <a:lstStyle/>
        <a:p>
          <a:endParaRPr lang="pt-PT"/>
        </a:p>
      </dgm:t>
    </dgm:pt>
    <dgm:pt modelId="{90FB703B-372C-4CCC-8EF1-46B036B864E0}" type="pres">
      <dgm:prSet presAssocID="{C4967A59-ED77-4F24-9994-2D22A84F252D}" presName="sibSpaceOne" presStyleCnt="0"/>
      <dgm:spPr/>
      <dgm:t>
        <a:bodyPr/>
        <a:lstStyle/>
        <a:p>
          <a:endParaRPr lang="pt-PT"/>
        </a:p>
      </dgm:t>
    </dgm:pt>
    <dgm:pt modelId="{5510F2E7-D25D-4563-9890-E6F53747F8C9}" type="pres">
      <dgm:prSet presAssocID="{62B81437-E02A-4B2D-91A1-C3FE7FBCB74E}" presName="vertOne" presStyleCnt="0"/>
      <dgm:spPr/>
      <dgm:t>
        <a:bodyPr/>
        <a:lstStyle/>
        <a:p>
          <a:endParaRPr lang="pt-PT"/>
        </a:p>
      </dgm:t>
    </dgm:pt>
    <dgm:pt modelId="{7EACBDDE-1EAA-46A1-A469-AF4FFFD4750D}" type="pres">
      <dgm:prSet presAssocID="{62B81437-E02A-4B2D-91A1-C3FE7FBCB74E}" presName="txOne" presStyleLbl="node0" presStyleIdx="1" presStyleCnt="3" custScaleX="10181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A683B73-F0E2-4D4A-95EC-AA1063781BE5}" type="pres">
      <dgm:prSet presAssocID="{62B81437-E02A-4B2D-91A1-C3FE7FBCB74E}" presName="horzOne" presStyleCnt="0"/>
      <dgm:spPr/>
      <dgm:t>
        <a:bodyPr/>
        <a:lstStyle/>
        <a:p>
          <a:endParaRPr lang="pt-PT"/>
        </a:p>
      </dgm:t>
    </dgm:pt>
    <dgm:pt modelId="{9B305A52-6759-4D54-86AC-075D04CB9370}" type="pres">
      <dgm:prSet presAssocID="{4F87ECB6-0AFF-4372-B7E6-1E5BBADCEB03}" presName="sibSpaceOne" presStyleCnt="0"/>
      <dgm:spPr/>
      <dgm:t>
        <a:bodyPr/>
        <a:lstStyle/>
        <a:p>
          <a:endParaRPr lang="pt-PT"/>
        </a:p>
      </dgm:t>
    </dgm:pt>
    <dgm:pt modelId="{4382132F-8265-417D-B47A-83D7E164D97C}" type="pres">
      <dgm:prSet presAssocID="{75ED098C-FE86-40D2-AC3F-0AB0A4611C06}" presName="vertOne" presStyleCnt="0"/>
      <dgm:spPr/>
      <dgm:t>
        <a:bodyPr/>
        <a:lstStyle/>
        <a:p>
          <a:endParaRPr lang="pt-PT"/>
        </a:p>
      </dgm:t>
    </dgm:pt>
    <dgm:pt modelId="{C68A7F9D-D405-400E-ADDB-442531D0452B}" type="pres">
      <dgm:prSet presAssocID="{75ED098C-FE86-40D2-AC3F-0AB0A4611C06}" presName="txOne" presStyleLbl="node0" presStyleIdx="2" presStyleCnt="3" custScaleX="10181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B9A3966-6541-4FFF-B056-4AFD272A20E8}" type="pres">
      <dgm:prSet presAssocID="{75ED098C-FE86-40D2-AC3F-0AB0A4611C06}" presName="horzOne" presStyleCnt="0"/>
      <dgm:spPr/>
      <dgm:t>
        <a:bodyPr/>
        <a:lstStyle/>
        <a:p>
          <a:endParaRPr lang="pt-PT"/>
        </a:p>
      </dgm:t>
    </dgm:pt>
  </dgm:ptLst>
  <dgm:cxnLst>
    <dgm:cxn modelId="{FCF96FFD-78B4-43CC-901B-B5F8EE19FEFE}" srcId="{517BB62F-0EFE-4C94-A4A8-A4AC0905E855}" destId="{75ED098C-FE86-40D2-AC3F-0AB0A4611C06}" srcOrd="2" destOrd="0" parTransId="{43F9F1A1-894D-4AF8-B614-C0B554D49003}" sibTransId="{147E084E-B95F-4331-850E-FFFCA35589D8}"/>
    <dgm:cxn modelId="{615E9DFA-0295-4DC1-AB7B-50B16A2D67AD}" type="presOf" srcId="{517BB62F-0EFE-4C94-A4A8-A4AC0905E855}" destId="{147FF5FA-C038-4F8A-9A07-2AF853011ED9}" srcOrd="0" destOrd="0" presId="urn:microsoft.com/office/officeart/2005/8/layout/architecture+Icon"/>
    <dgm:cxn modelId="{6A090293-A38E-4DD2-8BF4-26DF5F08329B}" type="presOf" srcId="{75ED098C-FE86-40D2-AC3F-0AB0A4611C06}" destId="{C68A7F9D-D405-400E-ADDB-442531D0452B}" srcOrd="0" destOrd="0" presId="urn:microsoft.com/office/officeart/2005/8/layout/architecture+Icon"/>
    <dgm:cxn modelId="{F5243B96-427D-4B09-BD1D-7704D443D6A2}" type="presOf" srcId="{0481D4A1-46E3-403C-88C0-E598AB36EB54}" destId="{7ECFBFFF-E040-4692-BD4A-9C7E0C1716EF}" srcOrd="0" destOrd="0" presId="urn:microsoft.com/office/officeart/2005/8/layout/architecture+Icon"/>
    <dgm:cxn modelId="{44ED1E6F-7A38-43BF-97E5-A3963FC44370}" type="presOf" srcId="{62B81437-E02A-4B2D-91A1-C3FE7FBCB74E}" destId="{7EACBDDE-1EAA-46A1-A469-AF4FFFD4750D}" srcOrd="0" destOrd="0" presId="urn:microsoft.com/office/officeart/2005/8/layout/architecture+Icon"/>
    <dgm:cxn modelId="{50415CCC-5810-4299-A50B-51B0F7C5A8D4}" srcId="{517BB62F-0EFE-4C94-A4A8-A4AC0905E855}" destId="{0481D4A1-46E3-403C-88C0-E598AB36EB54}" srcOrd="0" destOrd="0" parTransId="{20F06C67-B6C9-448C-B27C-527781A4DB3B}" sibTransId="{C4967A59-ED77-4F24-9994-2D22A84F252D}"/>
    <dgm:cxn modelId="{0F8C7939-0D8D-41CA-8888-3157A4BC1EB1}" srcId="{517BB62F-0EFE-4C94-A4A8-A4AC0905E855}" destId="{62B81437-E02A-4B2D-91A1-C3FE7FBCB74E}" srcOrd="1" destOrd="0" parTransId="{70661920-5247-4A81-98CC-78701C88D769}" sibTransId="{4F87ECB6-0AFF-4372-B7E6-1E5BBADCEB03}"/>
    <dgm:cxn modelId="{CD512AA8-2013-446B-9981-29DCFB9C4AAE}" type="presParOf" srcId="{147FF5FA-C038-4F8A-9A07-2AF853011ED9}" destId="{5C028893-9350-43C6-BBC0-71210BE6C655}" srcOrd="0" destOrd="0" presId="urn:microsoft.com/office/officeart/2005/8/layout/architecture+Icon"/>
    <dgm:cxn modelId="{DE819C0B-BF34-4D5E-A9C6-0F72EB0E6FC0}" type="presParOf" srcId="{5C028893-9350-43C6-BBC0-71210BE6C655}" destId="{7ECFBFFF-E040-4692-BD4A-9C7E0C1716EF}" srcOrd="0" destOrd="0" presId="urn:microsoft.com/office/officeart/2005/8/layout/architecture+Icon"/>
    <dgm:cxn modelId="{D40F0DEB-EDCF-492D-8570-6C94A2E6211A}" type="presParOf" srcId="{5C028893-9350-43C6-BBC0-71210BE6C655}" destId="{AE3E7254-42CB-466B-A95B-8F0D68FD3BAC}" srcOrd="1" destOrd="0" presId="urn:microsoft.com/office/officeart/2005/8/layout/architecture+Icon"/>
    <dgm:cxn modelId="{51D048D6-1C8D-4FFB-97D2-B8B0C287050A}" type="presParOf" srcId="{147FF5FA-C038-4F8A-9A07-2AF853011ED9}" destId="{90FB703B-372C-4CCC-8EF1-46B036B864E0}" srcOrd="1" destOrd="0" presId="urn:microsoft.com/office/officeart/2005/8/layout/architecture+Icon"/>
    <dgm:cxn modelId="{1B2300FB-1B1A-4C76-8EC0-951C34970E19}" type="presParOf" srcId="{147FF5FA-C038-4F8A-9A07-2AF853011ED9}" destId="{5510F2E7-D25D-4563-9890-E6F53747F8C9}" srcOrd="2" destOrd="0" presId="urn:microsoft.com/office/officeart/2005/8/layout/architecture+Icon"/>
    <dgm:cxn modelId="{6DC06AE1-F4E5-4A34-B215-90CAE48DE861}" type="presParOf" srcId="{5510F2E7-D25D-4563-9890-E6F53747F8C9}" destId="{7EACBDDE-1EAA-46A1-A469-AF4FFFD4750D}" srcOrd="0" destOrd="0" presId="urn:microsoft.com/office/officeart/2005/8/layout/architecture+Icon"/>
    <dgm:cxn modelId="{0688BDA5-D7D5-4094-A5B3-DA9AE87AD910}" type="presParOf" srcId="{5510F2E7-D25D-4563-9890-E6F53747F8C9}" destId="{2A683B73-F0E2-4D4A-95EC-AA1063781BE5}" srcOrd="1" destOrd="0" presId="urn:microsoft.com/office/officeart/2005/8/layout/architecture+Icon"/>
    <dgm:cxn modelId="{0411A172-8D41-4C28-A03B-D6A8416CBC74}" type="presParOf" srcId="{147FF5FA-C038-4F8A-9A07-2AF853011ED9}" destId="{9B305A52-6759-4D54-86AC-075D04CB9370}" srcOrd="3" destOrd="0" presId="urn:microsoft.com/office/officeart/2005/8/layout/architecture+Icon"/>
    <dgm:cxn modelId="{3D462AEA-29C2-4A4A-920B-2A0948162546}" type="presParOf" srcId="{147FF5FA-C038-4F8A-9A07-2AF853011ED9}" destId="{4382132F-8265-417D-B47A-83D7E164D97C}" srcOrd="4" destOrd="0" presId="urn:microsoft.com/office/officeart/2005/8/layout/architecture+Icon"/>
    <dgm:cxn modelId="{30736804-30FC-4EB4-A9C5-CB875A6F20DF}" type="presParOf" srcId="{4382132F-8265-417D-B47A-83D7E164D97C}" destId="{C68A7F9D-D405-400E-ADDB-442531D0452B}" srcOrd="0" destOrd="0" presId="urn:microsoft.com/office/officeart/2005/8/layout/architecture+Icon"/>
    <dgm:cxn modelId="{71F4C6E6-C100-42FC-89D5-DA05511788ED}" type="presParOf" srcId="{4382132F-8265-417D-B47A-83D7E164D97C}" destId="{2B9A3966-6541-4FFF-B056-4AFD272A20E8}" srcOrd="1" destOrd="0" presId="urn:microsoft.com/office/officeart/2005/8/layout/architecture+Icon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E0ECF4-8E72-4C52-AABD-AF5E67ABDFFE}">
      <dsp:nvSpPr>
        <dsp:cNvPr id="0" name=""/>
        <dsp:cNvSpPr/>
      </dsp:nvSpPr>
      <dsp:spPr>
        <a:xfrm>
          <a:off x="178840" y="129815"/>
          <a:ext cx="1552253" cy="185970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>
              <a:latin typeface="+mn-lt"/>
            </a:rPr>
            <a:t>1. Convocatória PPE </a:t>
          </a:r>
          <a:r>
            <a:rPr lang="pt-PT" sz="1100" b="1" kern="1200" baseline="30000">
              <a:latin typeface="+mn-lt"/>
            </a:rPr>
            <a:t>1</a:t>
          </a:r>
          <a:r>
            <a:rPr lang="pt-PT" sz="1100" b="1" kern="1200">
              <a:latin typeface="+mn-lt"/>
            </a:rPr>
            <a:t> </a:t>
          </a:r>
        </a:p>
      </dsp:txBody>
      <dsp:txXfrm>
        <a:off x="184287" y="135262"/>
        <a:ext cx="1541359" cy="175076"/>
      </dsp:txXfrm>
    </dsp:sp>
    <dsp:sp modelId="{64439687-3C98-43D5-BA5A-5CADED6F6CFE}">
      <dsp:nvSpPr>
        <dsp:cNvPr id="0" name=""/>
        <dsp:cNvSpPr/>
      </dsp:nvSpPr>
      <dsp:spPr>
        <a:xfrm rot="5388297">
          <a:off x="895023" y="263641"/>
          <a:ext cx="160152" cy="216085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EEB22AC-8130-4538-9866-1F92DAE59A25}">
      <dsp:nvSpPr>
        <dsp:cNvPr id="0" name=""/>
        <dsp:cNvSpPr/>
      </dsp:nvSpPr>
      <dsp:spPr>
        <a:xfrm>
          <a:off x="5991" y="466897"/>
          <a:ext cx="1905865" cy="1836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>
              <a:latin typeface="+mn-lt"/>
            </a:rPr>
            <a:t>Centros de emprego e centros de emprego e formação profissional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b="1" kern="1200">
            <a:latin typeface="+mn-lt"/>
          </a:endParaRP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>
              <a:latin typeface="+mn-lt"/>
            </a:rPr>
            <a:t>Informam</a:t>
          </a:r>
          <a:r>
            <a:rPr lang="pt-PT" sz="800" kern="1200">
              <a:latin typeface="+mn-lt"/>
            </a:rPr>
            <a:t> os candidatos sobre: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kern="1200">
              <a:latin typeface="+mn-lt"/>
            </a:rPr>
            <a:t>-  </a:t>
          </a:r>
          <a:r>
            <a:rPr lang="pt-PT" sz="800" b="1" kern="1200">
              <a:latin typeface="+mn-lt"/>
            </a:rPr>
            <a:t>percursos de qualificação</a:t>
          </a:r>
          <a:r>
            <a:rPr lang="pt-PT" sz="800" kern="1200">
              <a:latin typeface="+mn-lt"/>
            </a:rPr>
            <a:t>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kern="1200">
              <a:latin typeface="+mn-lt"/>
            </a:rPr>
            <a:t>- </a:t>
          </a:r>
          <a:r>
            <a:rPr lang="pt-PT" sz="800" b="1" kern="1200">
              <a:latin typeface="+mn-lt"/>
            </a:rPr>
            <a:t>sistema de capitalização das UFCD </a:t>
          </a:r>
          <a:r>
            <a:rPr lang="pt-PT" sz="800" kern="1200">
              <a:latin typeface="+mn-lt"/>
            </a:rPr>
            <a:t>para efeitos de obtenção de uma qualificação profissional e, quando aplicável, uma habilitação escolar, sendo que, neste caso deverão obrigatoriamente ser encaminhados para um processo de RVCC;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kern="1200">
              <a:latin typeface="+mn-lt"/>
            </a:rPr>
            <a:t>- a </a:t>
          </a:r>
          <a:r>
            <a:rPr lang="pt-PT" sz="800" b="1" kern="1200">
              <a:latin typeface="+mn-lt"/>
            </a:rPr>
            <a:t>obrigação</a:t>
          </a:r>
          <a:r>
            <a:rPr lang="pt-PT" sz="800" kern="1200">
              <a:latin typeface="+mn-lt"/>
            </a:rPr>
            <a:t> </a:t>
          </a:r>
          <a:r>
            <a:rPr lang="pt-PT" sz="800" b="1" kern="1200">
              <a:latin typeface="+mn-lt"/>
            </a:rPr>
            <a:t>da manutenção da procura ativa de emprego</a:t>
          </a:r>
          <a:r>
            <a:rPr lang="pt-PT" sz="800" kern="1200">
              <a:latin typeface="+mn-lt"/>
            </a:rPr>
            <a:t>.</a:t>
          </a:r>
        </a:p>
      </dsp:txBody>
      <dsp:txXfrm>
        <a:off x="59787" y="520693"/>
        <a:ext cx="1798273" cy="1729131"/>
      </dsp:txXfrm>
    </dsp:sp>
    <dsp:sp modelId="{D7675C47-D03F-43F0-8F01-70FB0EC7687E}">
      <dsp:nvSpPr>
        <dsp:cNvPr id="0" name=""/>
        <dsp:cNvSpPr/>
      </dsp:nvSpPr>
      <dsp:spPr>
        <a:xfrm>
          <a:off x="2253117" y="129815"/>
          <a:ext cx="1423717" cy="185970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>
              <a:latin typeface="+mn-lt"/>
            </a:rPr>
            <a:t>2. Encaminhamento </a:t>
          </a:r>
        </a:p>
      </dsp:txBody>
      <dsp:txXfrm>
        <a:off x="2258564" y="135262"/>
        <a:ext cx="1412823" cy="175076"/>
      </dsp:txXfrm>
    </dsp:sp>
    <dsp:sp modelId="{4427D796-6D50-48EE-B289-393043F7D40B}">
      <dsp:nvSpPr>
        <dsp:cNvPr id="0" name=""/>
        <dsp:cNvSpPr/>
      </dsp:nvSpPr>
      <dsp:spPr>
        <a:xfrm rot="5388297">
          <a:off x="2884517" y="266450"/>
          <a:ext cx="162063" cy="216085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FD9647-CA85-46A7-B62C-737F57B896FB}">
      <dsp:nvSpPr>
        <dsp:cNvPr id="0" name=""/>
        <dsp:cNvSpPr/>
      </dsp:nvSpPr>
      <dsp:spPr>
        <a:xfrm>
          <a:off x="2016000" y="466897"/>
          <a:ext cx="1905865" cy="1836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>
              <a:latin typeface="+mn-lt"/>
            </a:rPr>
            <a:t>Centros de emprego e centros de emprego e formação profissional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b="1" kern="1200">
            <a:latin typeface="+mn-lt"/>
          </a:endParaRP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>
              <a:latin typeface="+mn-lt"/>
            </a:rPr>
            <a:t>Encaminham</a:t>
          </a:r>
          <a:r>
            <a:rPr lang="pt-PT" sz="800" kern="1200">
              <a:latin typeface="+mn-lt"/>
            </a:rPr>
            <a:t> para as entidades formadoras </a:t>
          </a:r>
          <a:r>
            <a:rPr lang="pt-PT" sz="800" b="1" kern="1200">
              <a:latin typeface="+mn-lt"/>
            </a:rPr>
            <a:t>mencionando</a:t>
          </a:r>
          <a:r>
            <a:rPr lang="pt-PT" sz="800" kern="1200">
              <a:latin typeface="+mn-lt"/>
            </a:rPr>
            <a:t> os </a:t>
          </a:r>
          <a:r>
            <a:rPr lang="pt-PT" sz="800" b="1" kern="1200">
              <a:latin typeface="+mn-lt"/>
            </a:rPr>
            <a:t>domínios de interesse</a:t>
          </a:r>
          <a:r>
            <a:rPr lang="pt-PT" sz="800" kern="1200">
              <a:latin typeface="+mn-lt"/>
            </a:rPr>
            <a:t> dos candidatos.</a:t>
          </a:r>
        </a:p>
      </dsp:txBody>
      <dsp:txXfrm>
        <a:off x="2069796" y="520693"/>
        <a:ext cx="1798273" cy="1729131"/>
      </dsp:txXfrm>
    </dsp:sp>
    <dsp:sp modelId="{84473971-0B99-48CD-AECF-71AB2E83CD08}">
      <dsp:nvSpPr>
        <dsp:cNvPr id="0" name=""/>
        <dsp:cNvSpPr/>
      </dsp:nvSpPr>
      <dsp:spPr>
        <a:xfrm>
          <a:off x="4053038" y="129815"/>
          <a:ext cx="1843892" cy="185970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>
              <a:latin typeface="+mn-lt"/>
            </a:rPr>
            <a:t>3. Integração na Formação</a:t>
          </a:r>
        </a:p>
      </dsp:txBody>
      <dsp:txXfrm>
        <a:off x="4058485" y="135262"/>
        <a:ext cx="1832998" cy="175076"/>
      </dsp:txXfrm>
    </dsp:sp>
    <dsp:sp modelId="{17C832A9-4498-4AC6-B8E5-D737A3681576}">
      <dsp:nvSpPr>
        <dsp:cNvPr id="0" name=""/>
        <dsp:cNvSpPr/>
      </dsp:nvSpPr>
      <dsp:spPr>
        <a:xfrm rot="5393984">
          <a:off x="4907287" y="266449"/>
          <a:ext cx="162063" cy="21608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D2F3EE-EEC4-4A9E-BB85-10632C009F9D}">
      <dsp:nvSpPr>
        <dsp:cNvPr id="0" name=""/>
        <dsp:cNvSpPr/>
      </dsp:nvSpPr>
      <dsp:spPr>
        <a:xfrm>
          <a:off x="4024086" y="466897"/>
          <a:ext cx="1905865" cy="1836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l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PT" sz="900" b="1" kern="1200">
              <a:latin typeface="+mn-lt"/>
            </a:rPr>
            <a:t>Entidades Formadoras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PT" sz="800" kern="1200">
            <a:latin typeface="+mn-lt"/>
          </a:endParaRP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kern="1200">
              <a:latin typeface="+mn-lt"/>
            </a:rPr>
            <a:t>Em função dos interesses e motivações dos candidatos identificados em sessões coletivas, </a:t>
          </a:r>
          <a:r>
            <a:rPr lang="pt-PT" sz="800" b="1" kern="1200">
              <a:latin typeface="+mn-lt"/>
            </a:rPr>
            <a:t>constituem os grupos de formação</a:t>
          </a:r>
          <a:r>
            <a:rPr lang="pt-PT" sz="800" kern="1200">
              <a:latin typeface="+mn-lt"/>
            </a:rPr>
            <a:t>, considerando o perfil individual dos desempregados.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kern="1200">
              <a:latin typeface="+mn-lt"/>
            </a:rPr>
            <a:t>A </a:t>
          </a:r>
          <a:r>
            <a:rPr lang="pt-PT" sz="800" b="1" kern="1200">
              <a:latin typeface="+mn-lt"/>
            </a:rPr>
            <a:t>seleção das UFCD</a:t>
          </a:r>
          <a:r>
            <a:rPr lang="pt-PT" sz="800" kern="1200">
              <a:latin typeface="+mn-lt"/>
            </a:rPr>
            <a:t> deve ter em atenção o perfil dos candidatos e o reforço das suas competências pessoais e técnicas, visando constituir uma resposta concreta às necessidades do mercado de trabalho.</a:t>
          </a:r>
        </a:p>
      </dsp:txBody>
      <dsp:txXfrm>
        <a:off x="4077882" y="520693"/>
        <a:ext cx="1798273" cy="17291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43192-7F52-496A-879E-D01564A068AA}">
      <dsp:nvSpPr>
        <dsp:cNvPr id="0" name=""/>
        <dsp:cNvSpPr/>
      </dsp:nvSpPr>
      <dsp:spPr>
        <a:xfrm>
          <a:off x="718" y="0"/>
          <a:ext cx="1866847" cy="13100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108000"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>
              <a:latin typeface="+mn-lt"/>
            </a:rPr>
            <a:t>Duração</a:t>
          </a:r>
        </a:p>
      </dsp:txBody>
      <dsp:txXfrm>
        <a:off x="718" y="0"/>
        <a:ext cx="1866847" cy="393001"/>
      </dsp:txXfrm>
    </dsp:sp>
    <dsp:sp modelId="{7E147AF0-89A0-49C8-8A55-4EE97FAF6691}">
      <dsp:nvSpPr>
        <dsp:cNvPr id="0" name=""/>
        <dsp:cNvSpPr/>
      </dsp:nvSpPr>
      <dsp:spPr>
        <a:xfrm>
          <a:off x="187402" y="393113"/>
          <a:ext cx="1493477" cy="2573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mínima:  </a:t>
          </a:r>
          <a:r>
            <a:rPr lang="pt-PT" sz="1000" b="1" kern="1200">
              <a:latin typeface="+mn-lt"/>
            </a:rPr>
            <a:t>25 horas</a:t>
          </a:r>
        </a:p>
      </dsp:txBody>
      <dsp:txXfrm>
        <a:off x="194940" y="400651"/>
        <a:ext cx="1478401" cy="242287"/>
      </dsp:txXfrm>
    </dsp:sp>
    <dsp:sp modelId="{4B5E7569-3B5A-4BD6-8750-3D8612A1AA07}">
      <dsp:nvSpPr>
        <dsp:cNvPr id="0" name=""/>
        <dsp:cNvSpPr/>
      </dsp:nvSpPr>
      <dsp:spPr>
        <a:xfrm>
          <a:off x="187402" y="690071"/>
          <a:ext cx="1493477" cy="2573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máxima: </a:t>
          </a:r>
          <a:r>
            <a:rPr lang="pt-PT" sz="1000" b="1" kern="1200">
              <a:latin typeface="+mn-lt"/>
            </a:rPr>
            <a:t>300 horas</a:t>
          </a:r>
        </a:p>
      </dsp:txBody>
      <dsp:txXfrm>
        <a:off x="194940" y="697609"/>
        <a:ext cx="1478401" cy="242287"/>
      </dsp:txXfrm>
    </dsp:sp>
    <dsp:sp modelId="{9DC37810-475B-4223-9B55-392CA33BD770}">
      <dsp:nvSpPr>
        <dsp:cNvPr id="0" name=""/>
        <dsp:cNvSpPr/>
      </dsp:nvSpPr>
      <dsp:spPr>
        <a:xfrm>
          <a:off x="187402" y="987029"/>
          <a:ext cx="1493477" cy="2573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>
              <a:latin typeface="+mn-lt"/>
            </a:rPr>
            <a:t>+ FPCT</a:t>
          </a:r>
          <a:r>
            <a:rPr lang="pt-PT" sz="1000" b="0" kern="1200" baseline="30000">
              <a:latin typeface="+mn-lt"/>
            </a:rPr>
            <a:t>1</a:t>
          </a:r>
          <a:endParaRPr lang="pt-PT" sz="1000" b="0" kern="1200">
            <a:latin typeface="+mn-lt"/>
          </a:endParaRPr>
        </a:p>
      </dsp:txBody>
      <dsp:txXfrm>
        <a:off x="194940" y="994567"/>
        <a:ext cx="1478401" cy="242287"/>
      </dsp:txXfrm>
    </dsp:sp>
    <dsp:sp modelId="{64E7C6CC-90CB-4942-8E95-DD4653F4E9F1}">
      <dsp:nvSpPr>
        <dsp:cNvPr id="0" name=""/>
        <dsp:cNvSpPr/>
      </dsp:nvSpPr>
      <dsp:spPr>
        <a:xfrm>
          <a:off x="2007578" y="0"/>
          <a:ext cx="1866847" cy="13100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108000"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>
              <a:latin typeface="+mn-lt"/>
            </a:rPr>
            <a:t>Organização</a:t>
          </a:r>
        </a:p>
      </dsp:txBody>
      <dsp:txXfrm>
        <a:off x="2007578" y="0"/>
        <a:ext cx="1866847" cy="393001"/>
      </dsp:txXfrm>
    </dsp:sp>
    <dsp:sp modelId="{992A7EDB-4F3A-498A-B14A-90D09525ADB8}">
      <dsp:nvSpPr>
        <dsp:cNvPr id="0" name=""/>
        <dsp:cNvSpPr/>
      </dsp:nvSpPr>
      <dsp:spPr>
        <a:xfrm>
          <a:off x="2194263" y="407033"/>
          <a:ext cx="1493477" cy="394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UFCD do CNQ</a:t>
          </a:r>
        </a:p>
      </dsp:txBody>
      <dsp:txXfrm>
        <a:off x="2205832" y="418602"/>
        <a:ext cx="1470339" cy="371846"/>
      </dsp:txXfrm>
    </dsp:sp>
    <dsp:sp modelId="{727A95E3-DD0F-4F69-A013-7365D335534D}">
      <dsp:nvSpPr>
        <dsp:cNvPr id="0" name=""/>
        <dsp:cNvSpPr/>
      </dsp:nvSpPr>
      <dsp:spPr>
        <a:xfrm>
          <a:off x="2194263" y="849136"/>
          <a:ext cx="1493477" cy="394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UFCD extra CNQ</a:t>
          </a:r>
        </a:p>
      </dsp:txBody>
      <dsp:txXfrm>
        <a:off x="2205832" y="860705"/>
        <a:ext cx="1470339" cy="371846"/>
      </dsp:txXfrm>
    </dsp:sp>
    <dsp:sp modelId="{3F2B7CAC-F6D8-4272-9CC5-8A1FABDAC526}">
      <dsp:nvSpPr>
        <dsp:cNvPr id="0" name=""/>
        <dsp:cNvSpPr/>
      </dsp:nvSpPr>
      <dsp:spPr>
        <a:xfrm>
          <a:off x="4014439" y="0"/>
          <a:ext cx="1866847" cy="13100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108000"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>
              <a:latin typeface="+mn-lt"/>
            </a:rPr>
            <a:t>Oferta de formação e composição dos grupos </a:t>
          </a:r>
        </a:p>
        <a:p>
          <a:pPr marL="108000"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>
              <a:latin typeface="+mn-lt"/>
            </a:rPr>
            <a:t>variável em função:</a:t>
          </a:r>
        </a:p>
      </dsp:txBody>
      <dsp:txXfrm>
        <a:off x="4014439" y="0"/>
        <a:ext cx="1866847" cy="393001"/>
      </dsp:txXfrm>
    </dsp:sp>
    <dsp:sp modelId="{81404D75-035B-4CE2-99EB-204E22B0F9FB}">
      <dsp:nvSpPr>
        <dsp:cNvPr id="0" name=""/>
        <dsp:cNvSpPr/>
      </dsp:nvSpPr>
      <dsp:spPr>
        <a:xfrm>
          <a:off x="4201124" y="407033"/>
          <a:ext cx="1493477" cy="394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das necessidades do mercado de emprego</a:t>
          </a:r>
        </a:p>
      </dsp:txBody>
      <dsp:txXfrm>
        <a:off x="4212693" y="418602"/>
        <a:ext cx="1470339" cy="371846"/>
      </dsp:txXfrm>
    </dsp:sp>
    <dsp:sp modelId="{6F31AD2D-6A70-4581-A812-0B31D7BD2CB8}">
      <dsp:nvSpPr>
        <dsp:cNvPr id="0" name=""/>
        <dsp:cNvSpPr/>
      </dsp:nvSpPr>
      <dsp:spPr>
        <a:xfrm>
          <a:off x="4201124" y="849136"/>
          <a:ext cx="1493477" cy="394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 do perfil dos destinatários</a:t>
          </a:r>
        </a:p>
      </dsp:txBody>
      <dsp:txXfrm>
        <a:off x="4212693" y="860705"/>
        <a:ext cx="1470339" cy="37184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A804CF-0A52-4573-8EC7-98189BBCB142}">
      <dsp:nvSpPr>
        <dsp:cNvPr id="0" name=""/>
        <dsp:cNvSpPr/>
      </dsp:nvSpPr>
      <dsp:spPr>
        <a:xfrm rot="5400000">
          <a:off x="-133778" y="135654"/>
          <a:ext cx="891857" cy="624300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/>
            <a:t>Qualquer nível de habilitação</a:t>
          </a:r>
        </a:p>
      </dsp:txBody>
      <dsp:txXfrm rot="-5400000">
        <a:off x="1" y="314025"/>
        <a:ext cx="624300" cy="267557"/>
      </dsp:txXfrm>
    </dsp:sp>
    <dsp:sp modelId="{C830BA6E-4A90-4293-A236-E44B0653038A}">
      <dsp:nvSpPr>
        <dsp:cNvPr id="0" name=""/>
        <dsp:cNvSpPr/>
      </dsp:nvSpPr>
      <dsp:spPr>
        <a:xfrm rot="5400000">
          <a:off x="3014415" y="-2388239"/>
          <a:ext cx="580012" cy="536024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PT" sz="950" kern="1200"/>
            <a:t>Duração mínima e máxima: </a:t>
          </a:r>
          <a:r>
            <a:rPr lang="pt-PT" sz="950" b="1" kern="1200"/>
            <a:t>250 horas a 300 horas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PT" sz="950" kern="1200"/>
            <a:t>Acresce a esta formação modular, obrigatoriamente, a realização da </a:t>
          </a:r>
          <a:r>
            <a:rPr lang="pt-PT" sz="950" b="1" kern="1200"/>
            <a:t>FPCT</a:t>
          </a:r>
          <a:r>
            <a:rPr lang="pt-PT" sz="950" b="0" kern="1200" baseline="30000"/>
            <a:t>1</a:t>
          </a:r>
          <a:r>
            <a:rPr lang="pt-PT" sz="950" kern="1200"/>
            <a:t> (</a:t>
          </a:r>
          <a:r>
            <a:rPr lang="pt-PT" sz="950" b="1" kern="1200"/>
            <a:t>3 a 6 meses</a:t>
          </a:r>
          <a:r>
            <a:rPr lang="pt-PT" sz="950" kern="1200"/>
            <a:t>)</a:t>
          </a:r>
        </a:p>
      </dsp:txBody>
      <dsp:txXfrm rot="-5400000">
        <a:off x="624300" y="30190"/>
        <a:ext cx="5331928" cy="523384"/>
      </dsp:txXfrm>
    </dsp:sp>
    <dsp:sp modelId="{B8CD7A35-8FFC-4294-A2BD-4599F9E5DBBD}">
      <dsp:nvSpPr>
        <dsp:cNvPr id="0" name=""/>
        <dsp:cNvSpPr/>
      </dsp:nvSpPr>
      <dsp:spPr>
        <a:xfrm rot="5400000">
          <a:off x="-133778" y="700355"/>
          <a:ext cx="891857" cy="624300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361437"/>
                <a:satOff val="-7560"/>
                <a:lumOff val="42063"/>
                <a:alphaOff val="0"/>
                <a:tint val="50000"/>
                <a:satMod val="300000"/>
              </a:schemeClr>
            </a:gs>
            <a:gs pos="35000">
              <a:schemeClr val="accent1">
                <a:shade val="50000"/>
                <a:hueOff val="361437"/>
                <a:satOff val="-7560"/>
                <a:lumOff val="42063"/>
                <a:alphaOff val="0"/>
                <a:tint val="37000"/>
                <a:satMod val="300000"/>
              </a:schemeClr>
            </a:gs>
            <a:gs pos="100000">
              <a:schemeClr val="accent1">
                <a:shade val="50000"/>
                <a:hueOff val="361437"/>
                <a:satOff val="-7560"/>
                <a:lumOff val="4206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50000"/>
              <a:hueOff val="361437"/>
              <a:satOff val="-7560"/>
              <a:lumOff val="4206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/>
            <a:t>Habilitação </a:t>
          </a:r>
          <a:r>
            <a:rPr lang="pt-PT" sz="800" b="1" kern="1200">
              <a:latin typeface="Times New Roman"/>
              <a:cs typeface="Times New Roman"/>
            </a:rPr>
            <a:t>≥</a:t>
          </a:r>
          <a:r>
            <a:rPr lang="pt-PT" sz="800" b="1" kern="1200"/>
            <a:t> 12.º ano</a:t>
          </a:r>
          <a:endParaRPr lang="pt-PT" sz="800" kern="1200" baseline="30000"/>
        </a:p>
      </dsp:txBody>
      <dsp:txXfrm rot="-5400000">
        <a:off x="1" y="878726"/>
        <a:ext cx="624300" cy="267557"/>
      </dsp:txXfrm>
    </dsp:sp>
    <dsp:sp modelId="{9ADF6F74-B053-433F-8D58-26B5FCDB6CE4}">
      <dsp:nvSpPr>
        <dsp:cNvPr id="0" name=""/>
        <dsp:cNvSpPr/>
      </dsp:nvSpPr>
      <dsp:spPr>
        <a:xfrm rot="5400000">
          <a:off x="3014567" y="-1823690"/>
          <a:ext cx="579707" cy="536024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50000"/>
              <a:hueOff val="361437"/>
              <a:satOff val="-7560"/>
              <a:lumOff val="4206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PT" sz="950" kern="1200"/>
            <a:t>Formação em </a:t>
          </a:r>
          <a:r>
            <a:rPr lang="pt-PT" sz="950" b="1" kern="1200"/>
            <a:t>Competências Emprendedoras</a:t>
          </a:r>
          <a:r>
            <a:rPr lang="pt-PT" sz="950" b="0" kern="1200" baseline="30000"/>
            <a:t>2</a:t>
          </a:r>
          <a:r>
            <a:rPr lang="pt-PT" sz="950" b="1" kern="1200"/>
            <a:t> </a:t>
          </a:r>
          <a:r>
            <a:rPr lang="pt-PT" sz="950" kern="1200"/>
            <a:t>ou Formação em Tecnologias de Informação e Comunicação - </a:t>
          </a:r>
          <a:r>
            <a:rPr lang="pt-PT" sz="950" b="1" kern="1200"/>
            <a:t>Programação</a:t>
          </a:r>
          <a:r>
            <a:rPr lang="pt-PT" sz="950" b="0" kern="1200" baseline="30000"/>
            <a:t>2</a:t>
          </a:r>
          <a:r>
            <a:rPr lang="pt-PT" sz="950" kern="1200"/>
            <a:t> 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PT" sz="950" kern="1200"/>
            <a:t>Acresce a esta formação, sempre que possível, um </a:t>
          </a:r>
          <a:r>
            <a:rPr lang="pt-PT" sz="950" b="1" kern="1200"/>
            <a:t>estágio</a:t>
          </a:r>
          <a:r>
            <a:rPr lang="pt-PT" sz="950" b="0" kern="1200" baseline="30000"/>
            <a:t>1</a:t>
          </a:r>
          <a:r>
            <a:rPr lang="pt-PT" sz="950" b="1" kern="1200" baseline="30000"/>
            <a:t> </a:t>
          </a:r>
          <a:r>
            <a:rPr lang="pt-PT" sz="950" kern="1200"/>
            <a:t>ao abrigo da medida Estágios Emprego</a:t>
          </a:r>
        </a:p>
      </dsp:txBody>
      <dsp:txXfrm rot="-5400000">
        <a:off x="624300" y="594876"/>
        <a:ext cx="5331943" cy="52310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FBFFF-E040-4692-BD4A-9C7E0C1716EF}">
      <dsp:nvSpPr>
        <dsp:cNvPr id="0" name=""/>
        <dsp:cNvSpPr/>
      </dsp:nvSpPr>
      <dsp:spPr>
        <a:xfrm>
          <a:off x="60798" y="0"/>
          <a:ext cx="1716633" cy="818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/>
            <a:t>Regime Laboral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/>
            <a:t>8:00  as 20:00 horas </a:t>
          </a:r>
        </a:p>
      </dsp:txBody>
      <dsp:txXfrm>
        <a:off x="84785" y="23987"/>
        <a:ext cx="1668659" cy="771010"/>
      </dsp:txXfrm>
    </dsp:sp>
    <dsp:sp modelId="{7EACBDDE-1EAA-46A1-A469-AF4FFFD4750D}">
      <dsp:nvSpPr>
        <dsp:cNvPr id="0" name=""/>
        <dsp:cNvSpPr/>
      </dsp:nvSpPr>
      <dsp:spPr>
        <a:xfrm>
          <a:off x="2000177" y="0"/>
          <a:ext cx="1716633" cy="818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/>
            <a:t>Carga horária diária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300" b="1" kern="1200"/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/>
            <a:t>3 a 4 horas/dia</a:t>
          </a:r>
          <a:r>
            <a:rPr lang="pt-PT" sz="900" b="0" kern="1200"/>
            <a:t>: 5 dias/semana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/>
            <a:t>6 a 7 horas/dia</a:t>
          </a:r>
          <a:r>
            <a:rPr lang="pt-PT" sz="900" b="0" kern="1200"/>
            <a:t>: 2 a 4 dias/semana</a:t>
          </a:r>
          <a:endParaRPr lang="pt-PT" sz="900" b="0" kern="1200" baseline="30000"/>
        </a:p>
      </dsp:txBody>
      <dsp:txXfrm>
        <a:off x="2024164" y="23987"/>
        <a:ext cx="1668659" cy="771010"/>
      </dsp:txXfrm>
    </dsp:sp>
    <dsp:sp modelId="{C68A7F9D-D405-400E-ADDB-442531D0452B}">
      <dsp:nvSpPr>
        <dsp:cNvPr id="0" name=""/>
        <dsp:cNvSpPr/>
      </dsp:nvSpPr>
      <dsp:spPr>
        <a:xfrm>
          <a:off x="4000069" y="0"/>
          <a:ext cx="1716633" cy="818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800" b="1" kern="1200"/>
            <a:t>Carga horária semanal máxima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3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3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1" kern="1200"/>
            <a:t>28 horas</a:t>
          </a:r>
        </a:p>
      </dsp:txBody>
      <dsp:txXfrm>
        <a:off x="4024056" y="23987"/>
        <a:ext cx="1668659" cy="7710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architecture+Icon">
  <dgm:title val="Esquema de Arquitectura"/>
  <dgm:desc val="Utilizar para mostrar as relações hierárquicas que se formam de cima para baixo. Este esquema funciona bem para mostrar componentes ou objectos de arquitectura que constroem sobre outros objectos."/>
  <dgm:catLst>
    <dgm:cat type="hierarchy" pri="4500"/>
    <dgm:cat type="list" pri="24500"/>
    <dgm:cat type="relationship" pri="10500"/>
    <dgm:cat type="officeonline" pri="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b"/>
        </dgm:alg>
      </dgm:if>
      <dgm:else name="Name3">
        <dgm:alg type="lin">
          <dgm:param type="linDir" val="fromR"/>
          <dgm:param type="nodeVertAlign" val="b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B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b"/>
              </dgm:alg>
            </dgm:if>
            <dgm:else name="Name10">
              <dgm:alg type="lin">
                <dgm:param type="linDir" val="fromR"/>
                <dgm:param type="nodeVertAlign" val="b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B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b"/>
                    </dgm:alg>
                  </dgm:if>
                  <dgm:else name="Name17">
                    <dgm:alg type="lin">
                      <dgm:param type="linDir" val="fromR"/>
                      <dgm:param type="nodeVertAlign" val="b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B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b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b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B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b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b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730D-9BFA-47AD-AC3B-D4703458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da CN</Template>
  <TotalTime>2</TotalTime>
  <Pages>1</Pages>
  <Words>8161</Words>
  <Characters>44072</Characters>
  <Application>Microsoft Office Word</Application>
  <DocSecurity>8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VIDA ATIVA - Regulamento Específico_2.ª revisão</vt:lpstr>
    </vt:vector>
  </TitlesOfParts>
  <Company>IEFP</Company>
  <LinksUpToDate>false</LinksUpToDate>
  <CharactersWithSpaces>52129</CharactersWithSpaces>
  <SharedDoc>false</SharedDoc>
  <HLinks>
    <vt:vector size="288" baseType="variant">
      <vt:variant>
        <vt:i4>4194385</vt:i4>
      </vt:variant>
      <vt:variant>
        <vt:i4>282</vt:i4>
      </vt:variant>
      <vt:variant>
        <vt:i4>0</vt:i4>
      </vt:variant>
      <vt:variant>
        <vt:i4>5</vt:i4>
      </vt:variant>
      <vt:variant>
        <vt:lpwstr>mailto:pqe_automovel@iefp.pt</vt:lpwstr>
      </vt:variant>
      <vt:variant>
        <vt:lpwstr/>
      </vt:variant>
      <vt:variant>
        <vt:i4>7405627</vt:i4>
      </vt:variant>
      <vt:variant>
        <vt:i4>279</vt:i4>
      </vt:variant>
      <vt:variant>
        <vt:i4>0</vt:i4>
      </vt:variant>
      <vt:variant>
        <vt:i4>5</vt:i4>
      </vt:variant>
      <vt:variant>
        <vt:lpwstr>http://www.iefp.pt/apoios/Paginas/Programa_Qualificacao_Emprego.aspx</vt:lpwstr>
      </vt:variant>
      <vt:variant>
        <vt:lpwstr/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_Toc221447157</vt:lpwstr>
      </vt:variant>
      <vt:variant>
        <vt:i4>1245238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_Toc221447156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_Toc221447155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_Toc221447154</vt:lpwstr>
      </vt:variant>
      <vt:variant>
        <vt:i4>1245238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_Toc221447153</vt:lpwstr>
      </vt:variant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_Toc221447152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_Toc221447151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_Toc221447150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_Toc221447149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_Toc221447148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_Toc221447147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_Toc221447146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_Toc221447145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_Toc221447144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_Toc221447143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_Toc221447142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_Toc221447141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_Toc221447140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_Toc221447139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_Toc221447138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_Toc221447137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_Toc221447136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_Toc221447135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_Toc221447134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_Toc221447133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_Toc221447132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_Toc221447131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_Toc221447130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_Toc221447129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_Toc221447128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_Toc221447127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_Toc221447126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_Toc221447125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_Toc221447124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_Toc221447123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_Toc221447122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_Toc221447121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_Toc221447120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_Toc221447119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_Toc221447118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_Toc221447117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_Toc221447116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_Toc221447115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_Toc221447114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_Toc221447113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_Toc221447112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ATIVA - Regulamento Específico_2.ª revisão</dc:title>
  <dc:creator>DFP</dc:creator>
  <cp:lastModifiedBy>Sandra Sousa Bernardo</cp:lastModifiedBy>
  <cp:revision>5</cp:revision>
  <cp:lastPrinted>2015-04-15T15:39:00Z</cp:lastPrinted>
  <dcterms:created xsi:type="dcterms:W3CDTF">2015-04-27T16:16:00Z</dcterms:created>
  <dcterms:modified xsi:type="dcterms:W3CDTF">2015-04-28T10:44:00Z</dcterms:modified>
</cp:coreProperties>
</file>