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B59E" w14:textId="57BAD530" w:rsidR="00143BA8" w:rsidRPr="008B5302" w:rsidRDefault="00143BA8" w:rsidP="004968F0">
      <w:pPr>
        <w:jc w:val="right"/>
        <w:rPr>
          <w:rFonts w:cstheme="minorHAnsi"/>
          <w:b/>
          <w:bCs/>
          <w:sz w:val="24"/>
          <w:szCs w:val="24"/>
        </w:rPr>
      </w:pPr>
      <w:r w:rsidRPr="008B5302">
        <w:rPr>
          <w:rFonts w:cstheme="minorHAnsi"/>
          <w:b/>
          <w:bCs/>
          <w:sz w:val="24"/>
          <w:szCs w:val="24"/>
        </w:rPr>
        <w:t>Suspensão d</w:t>
      </w:r>
      <w:r w:rsidR="00A64B31" w:rsidRPr="008B5302">
        <w:rPr>
          <w:rFonts w:cstheme="minorHAnsi"/>
          <w:b/>
          <w:bCs/>
          <w:sz w:val="24"/>
          <w:szCs w:val="24"/>
        </w:rPr>
        <w:t>e</w:t>
      </w:r>
      <w:r w:rsidRPr="008B5302">
        <w:rPr>
          <w:rFonts w:cstheme="minorHAnsi"/>
          <w:b/>
          <w:bCs/>
          <w:sz w:val="24"/>
          <w:szCs w:val="24"/>
        </w:rPr>
        <w:t xml:space="preserve"> pagamentos, redução, revogação e recuperação d</w:t>
      </w:r>
      <w:r w:rsidR="00A64B31" w:rsidRPr="008B5302">
        <w:rPr>
          <w:rFonts w:cstheme="minorHAnsi"/>
          <w:b/>
          <w:bCs/>
          <w:sz w:val="24"/>
          <w:szCs w:val="24"/>
        </w:rPr>
        <w:t>e</w:t>
      </w:r>
      <w:r w:rsidRPr="008B5302">
        <w:rPr>
          <w:rFonts w:cstheme="minorHAnsi"/>
          <w:b/>
          <w:bCs/>
          <w:sz w:val="24"/>
          <w:szCs w:val="24"/>
        </w:rPr>
        <w:t xml:space="preserve"> apoios</w:t>
      </w:r>
      <w:r w:rsidR="003B2A75" w:rsidRPr="008B5302">
        <w:rPr>
          <w:rFonts w:cstheme="minorHAnsi"/>
          <w:b/>
          <w:bCs/>
          <w:sz w:val="24"/>
          <w:szCs w:val="24"/>
        </w:rPr>
        <w:t xml:space="preserve"> </w:t>
      </w:r>
    </w:p>
    <w:p w14:paraId="3EF09447" w14:textId="2E22BE33" w:rsidR="00885A77" w:rsidRDefault="002D4B58"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 xml:space="preserve">Disposições gerais </w:t>
      </w:r>
    </w:p>
    <w:p w14:paraId="05E76C18" w14:textId="77777777" w:rsidR="00194DC9" w:rsidRPr="00194DC9" w:rsidRDefault="00194DC9" w:rsidP="00194DC9">
      <w:pPr>
        <w:pStyle w:val="PargrafodaLista"/>
        <w:spacing w:before="240" w:after="0" w:line="100" w:lineRule="atLeast"/>
        <w:ind w:left="284"/>
        <w:jc w:val="both"/>
        <w:rPr>
          <w:rFonts w:cstheme="minorHAnsi"/>
          <w:b/>
          <w:bCs/>
          <w:sz w:val="12"/>
          <w:szCs w:val="12"/>
        </w:rPr>
      </w:pPr>
    </w:p>
    <w:p w14:paraId="0EF87991" w14:textId="7C4B8C73" w:rsidR="00943430" w:rsidRPr="008B5302" w:rsidRDefault="003B2A75" w:rsidP="008B5302">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Para efeitos</w:t>
      </w:r>
      <w:r w:rsidRPr="008B5302">
        <w:rPr>
          <w:rFonts w:cstheme="minorHAnsi"/>
          <w:b/>
          <w:bCs/>
          <w:sz w:val="20"/>
          <w:szCs w:val="20"/>
        </w:rPr>
        <w:t xml:space="preserve"> </w:t>
      </w:r>
      <w:r w:rsidR="0017165E" w:rsidRPr="008B5302">
        <w:rPr>
          <w:rFonts w:cstheme="minorHAnsi"/>
          <w:sz w:val="20"/>
          <w:szCs w:val="20"/>
        </w:rPr>
        <w:t>d</w:t>
      </w:r>
      <w:r w:rsidR="00885A77" w:rsidRPr="008B5302">
        <w:rPr>
          <w:rFonts w:cstheme="minorHAnsi"/>
          <w:sz w:val="20"/>
          <w:szCs w:val="20"/>
        </w:rPr>
        <w:t xml:space="preserve">o </w:t>
      </w:r>
      <w:r w:rsidR="002D4B58" w:rsidRPr="008B5302">
        <w:rPr>
          <w:rFonts w:cstheme="minorHAnsi"/>
          <w:sz w:val="20"/>
          <w:szCs w:val="20"/>
        </w:rPr>
        <w:t xml:space="preserve">disposto no </w:t>
      </w:r>
      <w:r w:rsidR="00885A77" w:rsidRPr="008B5302">
        <w:rPr>
          <w:rFonts w:cstheme="minorHAnsi"/>
          <w:sz w:val="20"/>
          <w:szCs w:val="20"/>
        </w:rPr>
        <w:t>presente</w:t>
      </w:r>
      <w:r w:rsidR="004A1435" w:rsidRPr="008B5302">
        <w:rPr>
          <w:rFonts w:cstheme="minorHAnsi"/>
          <w:sz w:val="20"/>
          <w:szCs w:val="20"/>
        </w:rPr>
        <w:t xml:space="preserve"> </w:t>
      </w:r>
      <w:r w:rsidR="00C010EE" w:rsidRPr="008B5302">
        <w:rPr>
          <w:rFonts w:cstheme="minorHAnsi"/>
          <w:sz w:val="20"/>
          <w:szCs w:val="20"/>
        </w:rPr>
        <w:t>Regulamento</w:t>
      </w:r>
      <w:r w:rsidR="00143BA8" w:rsidRPr="008B5302">
        <w:rPr>
          <w:rFonts w:cstheme="minorHAnsi"/>
          <w:sz w:val="20"/>
          <w:szCs w:val="20"/>
        </w:rPr>
        <w:t>,</w:t>
      </w:r>
      <w:r w:rsidR="00943430" w:rsidRPr="008B5302">
        <w:rPr>
          <w:rFonts w:cstheme="minorHAnsi"/>
          <w:sz w:val="20"/>
          <w:szCs w:val="20"/>
        </w:rPr>
        <w:t xml:space="preserve"> entende-se por</w:t>
      </w:r>
      <w:r w:rsidR="004A1435" w:rsidRPr="008B5302">
        <w:rPr>
          <w:rFonts w:cstheme="minorHAnsi"/>
          <w:sz w:val="20"/>
          <w:szCs w:val="20"/>
        </w:rPr>
        <w:t xml:space="preserve"> “s</w:t>
      </w:r>
      <w:r w:rsidR="00943430" w:rsidRPr="008B5302">
        <w:rPr>
          <w:rFonts w:cstheme="minorHAnsi"/>
          <w:sz w:val="20"/>
          <w:szCs w:val="20"/>
        </w:rPr>
        <w:t>uspensão d</w:t>
      </w:r>
      <w:r w:rsidR="00D51C9A" w:rsidRPr="008B5302">
        <w:rPr>
          <w:rFonts w:cstheme="minorHAnsi"/>
          <w:sz w:val="20"/>
          <w:szCs w:val="20"/>
        </w:rPr>
        <w:t>os</w:t>
      </w:r>
      <w:r w:rsidR="00943430" w:rsidRPr="008B5302">
        <w:rPr>
          <w:rFonts w:cstheme="minorHAnsi"/>
          <w:sz w:val="20"/>
          <w:szCs w:val="20"/>
        </w:rPr>
        <w:t xml:space="preserve"> pagamentos</w:t>
      </w:r>
      <w:r w:rsidR="004A1435" w:rsidRPr="008B5302">
        <w:rPr>
          <w:rFonts w:cstheme="minorHAnsi"/>
          <w:sz w:val="20"/>
          <w:szCs w:val="20"/>
        </w:rPr>
        <w:t>”,</w:t>
      </w:r>
      <w:r w:rsidR="00602FDB" w:rsidRPr="008B5302">
        <w:rPr>
          <w:rFonts w:cstheme="minorHAnsi"/>
          <w:sz w:val="20"/>
          <w:szCs w:val="20"/>
        </w:rPr>
        <w:t xml:space="preserve"> </w:t>
      </w:r>
      <w:r w:rsidR="004A1435" w:rsidRPr="008B5302">
        <w:rPr>
          <w:rFonts w:cstheme="minorHAnsi"/>
          <w:sz w:val="20"/>
          <w:szCs w:val="20"/>
        </w:rPr>
        <w:t>“redução”, “revogação” e “recuperação d</w:t>
      </w:r>
      <w:r w:rsidR="00D51C9A" w:rsidRPr="008B5302">
        <w:rPr>
          <w:rFonts w:cstheme="minorHAnsi"/>
          <w:sz w:val="20"/>
          <w:szCs w:val="20"/>
        </w:rPr>
        <w:t>os</w:t>
      </w:r>
      <w:r w:rsidR="004A1435" w:rsidRPr="008B5302">
        <w:rPr>
          <w:rFonts w:cstheme="minorHAnsi"/>
          <w:sz w:val="20"/>
          <w:szCs w:val="20"/>
        </w:rPr>
        <w:t xml:space="preserve"> apoios”, a </w:t>
      </w:r>
      <w:r w:rsidR="00602FDB" w:rsidRPr="008B5302">
        <w:rPr>
          <w:rFonts w:cstheme="minorHAnsi"/>
          <w:sz w:val="20"/>
          <w:szCs w:val="20"/>
        </w:rPr>
        <w:t>decisão administrativa fundamentada</w:t>
      </w:r>
      <w:r w:rsidR="007C6AFD" w:rsidRPr="008B5302">
        <w:rPr>
          <w:rFonts w:cstheme="minorHAnsi"/>
          <w:sz w:val="20"/>
          <w:szCs w:val="20"/>
        </w:rPr>
        <w:t xml:space="preserve"> e </w:t>
      </w:r>
      <w:r w:rsidR="00602FDB" w:rsidRPr="008B5302">
        <w:rPr>
          <w:rFonts w:cstheme="minorHAnsi"/>
          <w:sz w:val="20"/>
          <w:szCs w:val="20"/>
        </w:rPr>
        <w:t>objeto de notificação ao</w:t>
      </w:r>
      <w:r w:rsidR="004A1435" w:rsidRPr="008B5302">
        <w:rPr>
          <w:rFonts w:cstheme="minorHAnsi"/>
          <w:sz w:val="20"/>
          <w:szCs w:val="20"/>
        </w:rPr>
        <w:t xml:space="preserve">(s) </w:t>
      </w:r>
      <w:r w:rsidR="00602FDB" w:rsidRPr="008B5302">
        <w:rPr>
          <w:rFonts w:cstheme="minorHAnsi"/>
          <w:sz w:val="20"/>
          <w:szCs w:val="20"/>
        </w:rPr>
        <w:t>beneficiário</w:t>
      </w:r>
      <w:r w:rsidR="004A1435" w:rsidRPr="008B5302">
        <w:rPr>
          <w:rFonts w:cstheme="minorHAnsi"/>
          <w:sz w:val="20"/>
          <w:szCs w:val="20"/>
        </w:rPr>
        <w:t>(s)</w:t>
      </w:r>
      <w:r w:rsidRPr="008B5302">
        <w:rPr>
          <w:rFonts w:cstheme="minorHAnsi"/>
          <w:sz w:val="20"/>
          <w:szCs w:val="20"/>
        </w:rPr>
        <w:t xml:space="preserve">, </w:t>
      </w:r>
      <w:r w:rsidR="005D4086" w:rsidRPr="008B5302">
        <w:rPr>
          <w:rFonts w:cstheme="minorHAnsi"/>
          <w:sz w:val="20"/>
          <w:szCs w:val="20"/>
        </w:rPr>
        <w:t>motivada p</w:t>
      </w:r>
      <w:r w:rsidR="004A1435" w:rsidRPr="008B5302">
        <w:rPr>
          <w:rFonts w:cstheme="minorHAnsi"/>
          <w:sz w:val="20"/>
          <w:szCs w:val="20"/>
        </w:rPr>
        <w:t xml:space="preserve">ela </w:t>
      </w:r>
      <w:r w:rsidR="00602FDB" w:rsidRPr="008B5302">
        <w:rPr>
          <w:rFonts w:cstheme="minorHAnsi"/>
          <w:sz w:val="20"/>
          <w:szCs w:val="20"/>
        </w:rPr>
        <w:t xml:space="preserve">superveniência de </w:t>
      </w:r>
      <w:r w:rsidR="005D4086" w:rsidRPr="008B5302">
        <w:rPr>
          <w:rFonts w:cstheme="minorHAnsi"/>
          <w:sz w:val="20"/>
          <w:szCs w:val="20"/>
        </w:rPr>
        <w:t xml:space="preserve">qualquer das </w:t>
      </w:r>
      <w:r w:rsidR="00602FDB" w:rsidRPr="008B5302">
        <w:rPr>
          <w:rFonts w:cstheme="minorHAnsi"/>
          <w:sz w:val="20"/>
          <w:szCs w:val="20"/>
        </w:rPr>
        <w:t>circunstância</w:t>
      </w:r>
      <w:r w:rsidR="005D4086" w:rsidRPr="008B5302">
        <w:rPr>
          <w:rFonts w:cstheme="minorHAnsi"/>
          <w:sz w:val="20"/>
          <w:szCs w:val="20"/>
        </w:rPr>
        <w:t>s</w:t>
      </w:r>
      <w:r w:rsidR="00602FDB" w:rsidRPr="008B5302">
        <w:rPr>
          <w:rFonts w:cstheme="minorHAnsi"/>
          <w:sz w:val="20"/>
          <w:szCs w:val="20"/>
        </w:rPr>
        <w:t xml:space="preserve"> prevista</w:t>
      </w:r>
      <w:r w:rsidR="005D4086" w:rsidRPr="008B5302">
        <w:rPr>
          <w:rFonts w:cstheme="minorHAnsi"/>
          <w:sz w:val="20"/>
          <w:szCs w:val="20"/>
        </w:rPr>
        <w:t>s</w:t>
      </w:r>
      <w:r w:rsidR="00C010EE" w:rsidRPr="008B5302">
        <w:rPr>
          <w:rFonts w:cstheme="minorHAnsi"/>
          <w:sz w:val="20"/>
          <w:szCs w:val="20"/>
        </w:rPr>
        <w:t xml:space="preserve"> </w:t>
      </w:r>
      <w:r w:rsidR="007C6AFD" w:rsidRPr="008B5302">
        <w:rPr>
          <w:rFonts w:cstheme="minorHAnsi"/>
          <w:sz w:val="20"/>
          <w:szCs w:val="20"/>
        </w:rPr>
        <w:t>n</w:t>
      </w:r>
      <w:r w:rsidR="00C010EE" w:rsidRPr="008B5302">
        <w:rPr>
          <w:rFonts w:cstheme="minorHAnsi"/>
          <w:sz w:val="20"/>
          <w:szCs w:val="20"/>
        </w:rPr>
        <w:t>o</w:t>
      </w:r>
      <w:r w:rsidR="004A1435" w:rsidRPr="008B5302">
        <w:rPr>
          <w:rFonts w:cstheme="minorHAnsi"/>
          <w:sz w:val="20"/>
          <w:szCs w:val="20"/>
        </w:rPr>
        <w:t xml:space="preserve">s números </w:t>
      </w:r>
      <w:r w:rsidR="00F26767" w:rsidRPr="008B5302">
        <w:rPr>
          <w:rFonts w:cstheme="minorHAnsi"/>
          <w:sz w:val="20"/>
          <w:szCs w:val="20"/>
        </w:rPr>
        <w:t>2</w:t>
      </w:r>
      <w:r w:rsidR="008B1C37" w:rsidRPr="008B5302">
        <w:rPr>
          <w:rFonts w:cstheme="minorHAnsi"/>
          <w:sz w:val="20"/>
          <w:szCs w:val="20"/>
        </w:rPr>
        <w:t>.</w:t>
      </w:r>
      <w:r w:rsidR="004A1435" w:rsidRPr="008B5302">
        <w:rPr>
          <w:rFonts w:cstheme="minorHAnsi"/>
          <w:sz w:val="20"/>
          <w:szCs w:val="20"/>
        </w:rPr>
        <w:t xml:space="preserve"> a </w:t>
      </w:r>
      <w:r w:rsidR="00F26767" w:rsidRPr="008B5302">
        <w:rPr>
          <w:rFonts w:cstheme="minorHAnsi"/>
          <w:sz w:val="20"/>
          <w:szCs w:val="20"/>
        </w:rPr>
        <w:t>5</w:t>
      </w:r>
      <w:r w:rsidR="008B1C37" w:rsidRPr="008B5302">
        <w:rPr>
          <w:rFonts w:cstheme="minorHAnsi"/>
          <w:sz w:val="20"/>
          <w:szCs w:val="20"/>
        </w:rPr>
        <w:t>.</w:t>
      </w:r>
      <w:r w:rsidR="00C010EE" w:rsidRPr="008B5302">
        <w:rPr>
          <w:rFonts w:cstheme="minorHAnsi"/>
          <w:sz w:val="20"/>
          <w:szCs w:val="20"/>
        </w:rPr>
        <w:t>, respetivamente</w:t>
      </w:r>
      <w:r w:rsidR="007241E4" w:rsidRPr="008B5302">
        <w:rPr>
          <w:rFonts w:cstheme="minorHAnsi"/>
          <w:sz w:val="20"/>
          <w:szCs w:val="20"/>
        </w:rPr>
        <w:t>.</w:t>
      </w:r>
    </w:p>
    <w:p w14:paraId="55985824" w14:textId="6941568B" w:rsidR="00885A77" w:rsidRPr="008B5302" w:rsidRDefault="0062096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885A77" w:rsidRPr="008B5302">
        <w:rPr>
          <w:rFonts w:cstheme="minorHAnsi"/>
          <w:sz w:val="20"/>
          <w:szCs w:val="20"/>
        </w:rPr>
        <w:t xml:space="preserve"> decisão administrativa que determine </w:t>
      </w:r>
      <w:r w:rsidRPr="008B5302">
        <w:rPr>
          <w:rFonts w:cstheme="minorHAnsi"/>
          <w:sz w:val="20"/>
          <w:szCs w:val="20"/>
        </w:rPr>
        <w:t xml:space="preserve">a </w:t>
      </w:r>
      <w:r w:rsidR="00885A77" w:rsidRPr="008B5302">
        <w:rPr>
          <w:rFonts w:cstheme="minorHAnsi"/>
          <w:sz w:val="20"/>
          <w:szCs w:val="20"/>
        </w:rPr>
        <w:t>suspensão, redução, revogação ou recuperação do apoio</w:t>
      </w:r>
      <w:r w:rsidRPr="008B5302">
        <w:rPr>
          <w:rFonts w:cstheme="minorHAnsi"/>
          <w:sz w:val="20"/>
          <w:szCs w:val="20"/>
        </w:rPr>
        <w:t xml:space="preserve"> concedido</w:t>
      </w:r>
      <w:r w:rsidR="00885A77" w:rsidRPr="008B5302">
        <w:rPr>
          <w:rFonts w:cstheme="minorHAnsi"/>
          <w:sz w:val="20"/>
          <w:szCs w:val="20"/>
        </w:rPr>
        <w:t xml:space="preserve">, obedece ao </w:t>
      </w:r>
      <w:r w:rsidRPr="008B5302">
        <w:rPr>
          <w:rFonts w:cstheme="minorHAnsi"/>
          <w:sz w:val="20"/>
          <w:szCs w:val="20"/>
        </w:rPr>
        <w:t xml:space="preserve">disposto </w:t>
      </w:r>
      <w:r w:rsidR="00885A77" w:rsidRPr="008B5302">
        <w:rPr>
          <w:rFonts w:cstheme="minorHAnsi"/>
          <w:sz w:val="20"/>
          <w:szCs w:val="20"/>
        </w:rPr>
        <w:t>nos artigos 121.º e seguintes do Código do Procedimento Administrativo (CPA)</w:t>
      </w:r>
      <w:r w:rsidRPr="008B5302">
        <w:rPr>
          <w:rFonts w:cstheme="minorHAnsi"/>
          <w:sz w:val="20"/>
          <w:szCs w:val="20"/>
        </w:rPr>
        <w:t xml:space="preserve">, </w:t>
      </w:r>
      <w:r w:rsidRPr="008B5302">
        <w:rPr>
          <w:rFonts w:cstheme="minorHAnsi"/>
          <w:color w:val="000000"/>
          <w:sz w:val="20"/>
          <w:szCs w:val="20"/>
          <w:shd w:val="clear" w:color="auto" w:fill="FFFFFF"/>
        </w:rPr>
        <w:t>devendo o destinatário ser informado dos motivos que a justificaram</w:t>
      </w:r>
      <w:r w:rsidRPr="008B5302">
        <w:rPr>
          <w:rFonts w:cstheme="minorHAnsi"/>
          <w:sz w:val="20"/>
          <w:szCs w:val="20"/>
        </w:rPr>
        <w:t>, sendo-lhe concedido prazo entre 10 e 30 dias úteis para se pronunciar sobre o sentido provável da decisão</w:t>
      </w:r>
      <w:r w:rsidR="00885A77" w:rsidRPr="008B5302">
        <w:rPr>
          <w:rFonts w:cstheme="minorHAnsi"/>
          <w:sz w:val="20"/>
          <w:szCs w:val="20"/>
        </w:rPr>
        <w:t>.</w:t>
      </w:r>
    </w:p>
    <w:p w14:paraId="0AA20B82" w14:textId="289ADD0D" w:rsidR="00F874C5" w:rsidRPr="008B5302" w:rsidRDefault="00F874C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incumprimento pelo beneficiário das obrigações relativas aos apoios financeiros concedidos ao abrigo </w:t>
      </w:r>
      <w:r w:rsidR="002A78C9" w:rsidRPr="008B5302">
        <w:rPr>
          <w:rFonts w:cstheme="minorHAnsi"/>
          <w:sz w:val="20"/>
          <w:szCs w:val="20"/>
        </w:rPr>
        <w:t>deste Regulamento</w:t>
      </w:r>
      <w:r w:rsidRPr="008B5302">
        <w:rPr>
          <w:rFonts w:cstheme="minorHAnsi"/>
          <w:sz w:val="20"/>
          <w:szCs w:val="20"/>
        </w:rPr>
        <w:t xml:space="preserve"> implica, </w:t>
      </w:r>
      <w:r w:rsidR="000815DC" w:rsidRPr="008B5302">
        <w:rPr>
          <w:rFonts w:cstheme="minorHAnsi"/>
          <w:sz w:val="20"/>
          <w:szCs w:val="20"/>
        </w:rPr>
        <w:t xml:space="preserve">consoante </w:t>
      </w:r>
      <w:r w:rsidRPr="008B5302">
        <w:rPr>
          <w:rFonts w:cstheme="minorHAnsi"/>
          <w:sz w:val="20"/>
          <w:szCs w:val="20"/>
        </w:rPr>
        <w:t xml:space="preserve">as circunstâncias, a suspensão de pagamentos, a redução, </w:t>
      </w:r>
      <w:r w:rsidR="000815DC" w:rsidRPr="008B5302">
        <w:rPr>
          <w:rFonts w:cstheme="minorHAnsi"/>
          <w:sz w:val="20"/>
          <w:szCs w:val="20"/>
        </w:rPr>
        <w:t xml:space="preserve">a </w:t>
      </w:r>
      <w:r w:rsidRPr="008B5302">
        <w:rPr>
          <w:rFonts w:cstheme="minorHAnsi"/>
          <w:sz w:val="20"/>
          <w:szCs w:val="20"/>
        </w:rPr>
        <w:t xml:space="preserve">revogação e </w:t>
      </w:r>
      <w:r w:rsidR="000815DC" w:rsidRPr="008B5302">
        <w:rPr>
          <w:rFonts w:cstheme="minorHAnsi"/>
          <w:sz w:val="20"/>
          <w:szCs w:val="20"/>
        </w:rPr>
        <w:t xml:space="preserve">a </w:t>
      </w:r>
      <w:r w:rsidRPr="008B5302">
        <w:rPr>
          <w:rFonts w:cstheme="minorHAnsi"/>
          <w:sz w:val="20"/>
          <w:szCs w:val="20"/>
        </w:rPr>
        <w:t>restituição do montante correspondente, nos termos previstos nos números seguintes.</w:t>
      </w:r>
    </w:p>
    <w:p w14:paraId="6D03880C" w14:textId="77777777" w:rsidR="00943430" w:rsidRPr="008B5302" w:rsidRDefault="00943430" w:rsidP="00143BA8">
      <w:pPr>
        <w:pStyle w:val="PargrafodaLista"/>
        <w:jc w:val="both"/>
        <w:rPr>
          <w:rFonts w:cstheme="minorHAnsi"/>
          <w:sz w:val="20"/>
          <w:szCs w:val="20"/>
        </w:rPr>
      </w:pPr>
    </w:p>
    <w:p w14:paraId="30AC9A3D" w14:textId="234F6807" w:rsidR="008B5302"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S</w:t>
      </w:r>
      <w:r w:rsidR="00D06952" w:rsidRPr="008B5302">
        <w:rPr>
          <w:rFonts w:cstheme="minorHAnsi"/>
          <w:b/>
          <w:bCs/>
          <w:sz w:val="20"/>
          <w:szCs w:val="20"/>
        </w:rPr>
        <w:t>uspensão d</w:t>
      </w:r>
      <w:r w:rsidRPr="008B5302">
        <w:rPr>
          <w:rFonts w:cstheme="minorHAnsi"/>
          <w:b/>
          <w:bCs/>
          <w:sz w:val="20"/>
          <w:szCs w:val="20"/>
        </w:rPr>
        <w:t>e</w:t>
      </w:r>
      <w:r w:rsidR="00D06952" w:rsidRPr="008B5302">
        <w:rPr>
          <w:rFonts w:cstheme="minorHAnsi"/>
          <w:b/>
          <w:bCs/>
          <w:sz w:val="20"/>
          <w:szCs w:val="20"/>
        </w:rPr>
        <w:t xml:space="preserve"> pagamentos</w:t>
      </w:r>
    </w:p>
    <w:p w14:paraId="385695BB" w14:textId="77777777" w:rsidR="008B5302" w:rsidRPr="00194DC9" w:rsidRDefault="008B5302" w:rsidP="00194DC9">
      <w:pPr>
        <w:pStyle w:val="PargrafodaLista"/>
        <w:spacing w:before="240" w:after="0" w:line="100" w:lineRule="atLeast"/>
        <w:ind w:left="284"/>
        <w:jc w:val="both"/>
        <w:rPr>
          <w:rFonts w:cstheme="minorHAnsi"/>
          <w:b/>
          <w:bCs/>
          <w:sz w:val="12"/>
          <w:szCs w:val="12"/>
        </w:rPr>
      </w:pPr>
    </w:p>
    <w:p w14:paraId="564B910A" w14:textId="282FA2E1" w:rsidR="008B5302" w:rsidRPr="00194DC9" w:rsidRDefault="008B5302" w:rsidP="00194DC9">
      <w:pPr>
        <w:spacing w:after="0"/>
        <w:jc w:val="both"/>
        <w:rPr>
          <w:rFonts w:cstheme="minorHAnsi"/>
          <w:sz w:val="20"/>
          <w:szCs w:val="20"/>
        </w:rPr>
      </w:pPr>
      <w:r>
        <w:rPr>
          <w:rFonts w:cstheme="minorHAnsi"/>
          <w:sz w:val="20"/>
          <w:szCs w:val="20"/>
        </w:rPr>
        <w:t xml:space="preserve">      </w:t>
      </w:r>
      <w:r w:rsidRPr="008B5302">
        <w:rPr>
          <w:rFonts w:cstheme="minorHAnsi"/>
          <w:sz w:val="20"/>
          <w:szCs w:val="20"/>
        </w:rPr>
        <w:t>2.1.</w:t>
      </w:r>
      <w:r w:rsidRPr="008B5302">
        <w:rPr>
          <w:rFonts w:cstheme="minorHAnsi"/>
          <w:b/>
          <w:bCs/>
          <w:sz w:val="20"/>
          <w:szCs w:val="20"/>
        </w:rPr>
        <w:t xml:space="preserve"> </w:t>
      </w:r>
      <w:r w:rsidRPr="008B5302">
        <w:rPr>
          <w:rFonts w:cstheme="minorHAnsi"/>
          <w:sz w:val="20"/>
          <w:szCs w:val="20"/>
        </w:rPr>
        <w:t>Sem prejuízo de disposição subsidiária aplicável,</w:t>
      </w:r>
      <w:r w:rsidRPr="008B5302">
        <w:rPr>
          <w:rFonts w:cstheme="minorHAnsi"/>
          <w:b/>
          <w:bCs/>
          <w:sz w:val="20"/>
          <w:szCs w:val="20"/>
        </w:rPr>
        <w:t xml:space="preserve"> </w:t>
      </w:r>
      <w:r w:rsidRPr="008B5302">
        <w:rPr>
          <w:rFonts w:cstheme="minorHAnsi"/>
          <w:sz w:val="20"/>
          <w:szCs w:val="20"/>
        </w:rPr>
        <w:t xml:space="preserve">são objeto de suspensão do apoio: </w:t>
      </w:r>
    </w:p>
    <w:p w14:paraId="042F82FC" w14:textId="10A559B3" w:rsidR="00D06952" w:rsidRPr="008B5302" w:rsidRDefault="0092375C"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D06952" w:rsidRPr="008B5302">
        <w:rPr>
          <w:rFonts w:cstheme="minorHAnsi"/>
          <w:sz w:val="20"/>
          <w:szCs w:val="20"/>
        </w:rPr>
        <w:t xml:space="preserve"> superveniência de situação não regularizada perante a administração fiscal </w:t>
      </w:r>
      <w:r w:rsidR="0065025D" w:rsidRPr="008B5302">
        <w:rPr>
          <w:rFonts w:cstheme="minorHAnsi"/>
          <w:sz w:val="20"/>
          <w:szCs w:val="20"/>
        </w:rPr>
        <w:t>o</w:t>
      </w:r>
      <w:r w:rsidR="007F7C3A" w:rsidRPr="008B5302">
        <w:rPr>
          <w:rFonts w:cstheme="minorHAnsi"/>
          <w:sz w:val="20"/>
          <w:szCs w:val="20"/>
        </w:rPr>
        <w:t>u</w:t>
      </w:r>
      <w:r w:rsidR="00D06952" w:rsidRPr="008B5302">
        <w:rPr>
          <w:rFonts w:cstheme="minorHAnsi"/>
          <w:sz w:val="20"/>
          <w:szCs w:val="20"/>
        </w:rPr>
        <w:t xml:space="preserve"> </w:t>
      </w:r>
      <w:r w:rsidRPr="008B5302">
        <w:rPr>
          <w:rFonts w:cstheme="minorHAnsi"/>
          <w:sz w:val="20"/>
          <w:szCs w:val="20"/>
        </w:rPr>
        <w:t>a</w:t>
      </w:r>
      <w:r w:rsidR="00D06952" w:rsidRPr="008B5302">
        <w:rPr>
          <w:rFonts w:cstheme="minorHAnsi"/>
          <w:sz w:val="20"/>
          <w:szCs w:val="20"/>
        </w:rPr>
        <w:t xml:space="preserve"> </w:t>
      </w:r>
      <w:r w:rsidR="007F7C3A" w:rsidRPr="008B5302">
        <w:rPr>
          <w:rFonts w:cstheme="minorHAnsi"/>
          <w:sz w:val="20"/>
          <w:szCs w:val="20"/>
        </w:rPr>
        <w:t>S</w:t>
      </w:r>
      <w:r w:rsidR="00D06952" w:rsidRPr="008B5302">
        <w:rPr>
          <w:rFonts w:cstheme="minorHAnsi"/>
          <w:sz w:val="20"/>
          <w:szCs w:val="20"/>
        </w:rPr>
        <w:t xml:space="preserve">egurança </w:t>
      </w:r>
      <w:r w:rsidR="007F7C3A" w:rsidRPr="008B5302">
        <w:rPr>
          <w:rFonts w:cstheme="minorHAnsi"/>
          <w:sz w:val="20"/>
          <w:szCs w:val="20"/>
        </w:rPr>
        <w:t>S</w:t>
      </w:r>
      <w:r w:rsidR="00D06952" w:rsidRPr="008B5302">
        <w:rPr>
          <w:rFonts w:cstheme="minorHAnsi"/>
          <w:sz w:val="20"/>
          <w:szCs w:val="20"/>
        </w:rPr>
        <w:t xml:space="preserve">ocial, </w:t>
      </w:r>
      <w:r w:rsidRPr="008B5302">
        <w:rPr>
          <w:rFonts w:cstheme="minorHAnsi"/>
          <w:sz w:val="20"/>
          <w:szCs w:val="20"/>
        </w:rPr>
        <w:t xml:space="preserve">a </w:t>
      </w:r>
      <w:r w:rsidR="00D06952" w:rsidRPr="008B5302">
        <w:rPr>
          <w:rFonts w:cstheme="minorHAnsi"/>
          <w:sz w:val="20"/>
          <w:szCs w:val="20"/>
        </w:rPr>
        <w:t>mudança de conta bancária sem prévia comunicação ao IEFP</w:t>
      </w:r>
      <w:r w:rsidR="0092032D" w:rsidRPr="008B5302">
        <w:rPr>
          <w:rFonts w:cstheme="minorHAnsi"/>
          <w:sz w:val="20"/>
          <w:szCs w:val="20"/>
        </w:rPr>
        <w:t>. I.P.</w:t>
      </w:r>
      <w:r w:rsidR="00D06952" w:rsidRPr="008B5302">
        <w:rPr>
          <w:rFonts w:cstheme="minorHAnsi"/>
          <w:sz w:val="20"/>
          <w:szCs w:val="20"/>
        </w:rPr>
        <w:t xml:space="preserve">, </w:t>
      </w:r>
      <w:r w:rsidR="003F3EFA" w:rsidRPr="008B5302">
        <w:rPr>
          <w:rFonts w:cstheme="minorHAnsi"/>
          <w:sz w:val="20"/>
          <w:szCs w:val="20"/>
        </w:rPr>
        <w:t xml:space="preserve">ou qualquer </w:t>
      </w:r>
      <w:r w:rsidR="00471516" w:rsidRPr="008B5302">
        <w:rPr>
          <w:rFonts w:cstheme="minorHAnsi"/>
          <w:sz w:val="20"/>
          <w:szCs w:val="20"/>
        </w:rPr>
        <w:t xml:space="preserve">outra </w:t>
      </w:r>
      <w:r w:rsidR="003F3EFA" w:rsidRPr="008B5302">
        <w:rPr>
          <w:rFonts w:cstheme="minorHAnsi"/>
          <w:sz w:val="20"/>
          <w:szCs w:val="20"/>
        </w:rPr>
        <w:t xml:space="preserve">circunstância cuja gravidade </w:t>
      </w:r>
      <w:r w:rsidR="00471516" w:rsidRPr="008B5302">
        <w:rPr>
          <w:rFonts w:cstheme="minorHAnsi"/>
          <w:sz w:val="20"/>
          <w:szCs w:val="20"/>
        </w:rPr>
        <w:t xml:space="preserve">ou reiteração </w:t>
      </w:r>
      <w:r w:rsidR="003F3EFA" w:rsidRPr="008B5302">
        <w:rPr>
          <w:rFonts w:cstheme="minorHAnsi"/>
          <w:sz w:val="20"/>
          <w:szCs w:val="20"/>
        </w:rPr>
        <w:t>coloque em causa</w:t>
      </w:r>
      <w:r w:rsidR="005C5DCE" w:rsidRPr="008B5302">
        <w:rPr>
          <w:rFonts w:cstheme="minorHAnsi"/>
          <w:sz w:val="20"/>
          <w:szCs w:val="20"/>
        </w:rPr>
        <w:t xml:space="preserve">, </w:t>
      </w:r>
      <w:r w:rsidR="00C010EE" w:rsidRPr="008B5302">
        <w:rPr>
          <w:rFonts w:cstheme="minorHAnsi"/>
          <w:sz w:val="20"/>
          <w:szCs w:val="20"/>
        </w:rPr>
        <w:t>aquando d</w:t>
      </w:r>
      <w:r w:rsidR="00CC6325" w:rsidRPr="008B5302">
        <w:rPr>
          <w:rFonts w:cstheme="minorHAnsi"/>
          <w:sz w:val="20"/>
          <w:szCs w:val="20"/>
        </w:rPr>
        <w:t xml:space="preserve">o processo de aprovação ou </w:t>
      </w:r>
      <w:r w:rsidR="006A76C9" w:rsidRPr="008B5302">
        <w:rPr>
          <w:rFonts w:cstheme="minorHAnsi"/>
          <w:sz w:val="20"/>
          <w:szCs w:val="20"/>
        </w:rPr>
        <w:t>n</w:t>
      </w:r>
      <w:r w:rsidR="005C5DCE" w:rsidRPr="008B5302">
        <w:rPr>
          <w:rFonts w:cstheme="minorHAnsi"/>
          <w:sz w:val="20"/>
          <w:szCs w:val="20"/>
        </w:rPr>
        <w:t xml:space="preserve">a </w:t>
      </w:r>
      <w:r w:rsidR="006A76C9" w:rsidRPr="008B5302">
        <w:rPr>
          <w:rFonts w:cstheme="minorHAnsi"/>
          <w:sz w:val="20"/>
          <w:szCs w:val="20"/>
        </w:rPr>
        <w:t xml:space="preserve">fase de </w:t>
      </w:r>
      <w:r w:rsidR="005C5DCE" w:rsidRPr="008B5302">
        <w:rPr>
          <w:rFonts w:cstheme="minorHAnsi"/>
          <w:sz w:val="20"/>
          <w:szCs w:val="20"/>
        </w:rPr>
        <w:t xml:space="preserve">execução, </w:t>
      </w:r>
      <w:r w:rsidR="0092032D" w:rsidRPr="008B5302">
        <w:rPr>
          <w:rFonts w:cstheme="minorHAnsi"/>
          <w:sz w:val="20"/>
          <w:szCs w:val="20"/>
        </w:rPr>
        <w:t xml:space="preserve">os </w:t>
      </w:r>
      <w:r w:rsidR="00C010EE" w:rsidRPr="008B5302">
        <w:rPr>
          <w:rFonts w:cstheme="minorHAnsi"/>
          <w:sz w:val="20"/>
          <w:szCs w:val="20"/>
        </w:rPr>
        <w:t xml:space="preserve">princípios da legalidade, da prossecução do interesse público, da </w:t>
      </w:r>
      <w:r w:rsidR="0092032D" w:rsidRPr="008B5302">
        <w:rPr>
          <w:rFonts w:cstheme="minorHAnsi"/>
          <w:sz w:val="20"/>
          <w:szCs w:val="20"/>
        </w:rPr>
        <w:t xml:space="preserve">boa-fé e </w:t>
      </w:r>
      <w:r w:rsidR="00C010EE" w:rsidRPr="008B5302">
        <w:rPr>
          <w:rFonts w:cstheme="minorHAnsi"/>
          <w:sz w:val="20"/>
          <w:szCs w:val="20"/>
        </w:rPr>
        <w:t xml:space="preserve">da </w:t>
      </w:r>
      <w:r w:rsidR="0092032D" w:rsidRPr="008B5302">
        <w:rPr>
          <w:rFonts w:cstheme="minorHAnsi"/>
          <w:sz w:val="20"/>
          <w:szCs w:val="20"/>
        </w:rPr>
        <w:t>confiança</w:t>
      </w:r>
      <w:r w:rsidR="0065025D" w:rsidRPr="008B5302">
        <w:rPr>
          <w:rFonts w:cstheme="minorHAnsi"/>
          <w:sz w:val="20"/>
          <w:szCs w:val="20"/>
        </w:rPr>
        <w:t xml:space="preserve"> que </w:t>
      </w:r>
      <w:r w:rsidR="006A76C9" w:rsidRPr="008B5302">
        <w:rPr>
          <w:rFonts w:cstheme="minorHAnsi"/>
          <w:sz w:val="20"/>
          <w:szCs w:val="20"/>
        </w:rPr>
        <w:t xml:space="preserve">norteiam </w:t>
      </w:r>
      <w:r w:rsidR="005C5DCE" w:rsidRPr="008B5302">
        <w:rPr>
          <w:rFonts w:cstheme="minorHAnsi"/>
          <w:sz w:val="20"/>
          <w:szCs w:val="20"/>
        </w:rPr>
        <w:t xml:space="preserve">a relação </w:t>
      </w:r>
      <w:r w:rsidR="00C010EE" w:rsidRPr="008B5302">
        <w:rPr>
          <w:rFonts w:cstheme="minorHAnsi"/>
          <w:sz w:val="20"/>
          <w:szCs w:val="20"/>
        </w:rPr>
        <w:t xml:space="preserve">com o </w:t>
      </w:r>
      <w:r w:rsidR="0065025D" w:rsidRPr="008B5302">
        <w:rPr>
          <w:rFonts w:cstheme="minorHAnsi"/>
          <w:sz w:val="20"/>
          <w:szCs w:val="20"/>
        </w:rPr>
        <w:t>beneficiário</w:t>
      </w:r>
      <w:r w:rsidR="00695B1F" w:rsidRPr="008B5302">
        <w:rPr>
          <w:rFonts w:cstheme="minorHAnsi"/>
          <w:sz w:val="20"/>
          <w:szCs w:val="20"/>
        </w:rPr>
        <w:t>;</w:t>
      </w:r>
    </w:p>
    <w:p w14:paraId="3EA511DB" w14:textId="7EC3AEB1" w:rsidR="0080364E" w:rsidRPr="008B5302" w:rsidRDefault="00CC632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 c</w:t>
      </w:r>
      <w:r w:rsidR="00471516" w:rsidRPr="008B5302">
        <w:rPr>
          <w:rFonts w:cstheme="minorHAnsi"/>
          <w:sz w:val="20"/>
          <w:szCs w:val="20"/>
        </w:rPr>
        <w:t xml:space="preserve">ondenação em processo-crime por factos </w:t>
      </w:r>
      <w:r w:rsidR="006F1BBF" w:rsidRPr="008B5302">
        <w:rPr>
          <w:rFonts w:cstheme="minorHAnsi"/>
          <w:sz w:val="20"/>
          <w:szCs w:val="20"/>
        </w:rPr>
        <w:t>e</w:t>
      </w:r>
      <w:r w:rsidR="00471516" w:rsidRPr="008B5302">
        <w:rPr>
          <w:rFonts w:cstheme="minorHAnsi"/>
          <w:sz w:val="20"/>
          <w:szCs w:val="20"/>
        </w:rPr>
        <w:t>nvolv</w:t>
      </w:r>
      <w:r w:rsidR="006F1BBF" w:rsidRPr="008B5302">
        <w:rPr>
          <w:rFonts w:cstheme="minorHAnsi"/>
          <w:sz w:val="20"/>
          <w:szCs w:val="20"/>
        </w:rPr>
        <w:t xml:space="preserve">endo a utilização indevida de </w:t>
      </w:r>
      <w:r w:rsidRPr="008B5302">
        <w:rPr>
          <w:rFonts w:cstheme="minorHAnsi"/>
          <w:sz w:val="20"/>
          <w:szCs w:val="20"/>
        </w:rPr>
        <w:t xml:space="preserve">financiamentos </w:t>
      </w:r>
      <w:r w:rsidR="00471516" w:rsidRPr="008B5302">
        <w:rPr>
          <w:rFonts w:cstheme="minorHAnsi"/>
          <w:sz w:val="20"/>
          <w:szCs w:val="20"/>
        </w:rPr>
        <w:t>público</w:t>
      </w:r>
      <w:r w:rsidR="006F1BBF" w:rsidRPr="008B5302">
        <w:rPr>
          <w:rFonts w:cstheme="minorHAnsi"/>
          <w:sz w:val="20"/>
          <w:szCs w:val="20"/>
        </w:rPr>
        <w:t>s</w:t>
      </w:r>
      <w:r w:rsidR="00471516" w:rsidRPr="008B5302">
        <w:rPr>
          <w:rFonts w:cstheme="minorHAnsi"/>
          <w:sz w:val="20"/>
          <w:szCs w:val="20"/>
        </w:rPr>
        <w:t xml:space="preserve">, salvo se da pena aplicada no âmbito do processo resultar </w:t>
      </w:r>
      <w:r w:rsidR="00C124A6" w:rsidRPr="008B5302">
        <w:rPr>
          <w:rFonts w:cstheme="minorHAnsi"/>
          <w:sz w:val="20"/>
          <w:szCs w:val="20"/>
        </w:rPr>
        <w:t xml:space="preserve">suspensão por </w:t>
      </w:r>
      <w:r w:rsidR="00471516" w:rsidRPr="008B5302">
        <w:rPr>
          <w:rFonts w:cstheme="minorHAnsi"/>
          <w:sz w:val="20"/>
          <w:szCs w:val="20"/>
        </w:rPr>
        <w:t>período superior</w:t>
      </w:r>
      <w:r w:rsidR="006F1BBF" w:rsidRPr="008B5302">
        <w:rPr>
          <w:rFonts w:cstheme="minorHAnsi"/>
          <w:sz w:val="20"/>
          <w:szCs w:val="20"/>
        </w:rPr>
        <w:t>;</w:t>
      </w:r>
    </w:p>
    <w:p w14:paraId="52E96186" w14:textId="1489C43A" w:rsidR="00471516" w:rsidRPr="008B5302" w:rsidRDefault="0080364E"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CC6325" w:rsidRPr="008B5302">
        <w:rPr>
          <w:rFonts w:cstheme="minorHAnsi"/>
          <w:sz w:val="20"/>
          <w:szCs w:val="20"/>
        </w:rPr>
        <w:t xml:space="preserve"> a</w:t>
      </w:r>
      <w:r w:rsidR="00471516" w:rsidRPr="008B5302">
        <w:rPr>
          <w:rFonts w:cstheme="minorHAnsi"/>
          <w:sz w:val="20"/>
          <w:szCs w:val="20"/>
        </w:rPr>
        <w:t>cusação em processo-crime pelos factos</w:t>
      </w:r>
      <w:r w:rsidR="006F1BBF" w:rsidRPr="008B5302">
        <w:rPr>
          <w:rFonts w:cstheme="minorHAnsi"/>
          <w:sz w:val="20"/>
          <w:szCs w:val="20"/>
        </w:rPr>
        <w:t xml:space="preserve"> </w:t>
      </w:r>
      <w:r w:rsidRPr="008B5302">
        <w:rPr>
          <w:rFonts w:cstheme="minorHAnsi"/>
          <w:sz w:val="20"/>
          <w:szCs w:val="20"/>
        </w:rPr>
        <w:t xml:space="preserve">mencionados </w:t>
      </w:r>
      <w:r w:rsidR="006F1BBF" w:rsidRPr="008B5302">
        <w:rPr>
          <w:rFonts w:cstheme="minorHAnsi"/>
          <w:sz w:val="20"/>
          <w:szCs w:val="20"/>
        </w:rPr>
        <w:t>na alínea anterior</w:t>
      </w:r>
      <w:r w:rsidR="00C124A6" w:rsidRPr="008B5302">
        <w:rPr>
          <w:rFonts w:cstheme="minorHAnsi"/>
          <w:sz w:val="20"/>
          <w:szCs w:val="20"/>
        </w:rPr>
        <w:t>,</w:t>
      </w:r>
      <w:r w:rsidR="00471516" w:rsidRPr="008B5302">
        <w:rPr>
          <w:rFonts w:cstheme="minorHAnsi"/>
          <w:sz w:val="20"/>
          <w:szCs w:val="20"/>
        </w:rPr>
        <w:t xml:space="preserve"> ou </w:t>
      </w:r>
      <w:r w:rsidR="00D275BF" w:rsidRPr="008B5302">
        <w:rPr>
          <w:rFonts w:cstheme="minorHAnsi"/>
          <w:sz w:val="20"/>
          <w:szCs w:val="20"/>
        </w:rPr>
        <w:t xml:space="preserve">relativamente </w:t>
      </w:r>
      <w:r w:rsidR="00471516" w:rsidRPr="008B5302">
        <w:rPr>
          <w:rFonts w:cstheme="minorHAnsi"/>
          <w:sz w:val="20"/>
          <w:szCs w:val="20"/>
        </w:rPr>
        <w:t xml:space="preserve">aos quais tenha sido feita participação criminal em </w:t>
      </w:r>
      <w:r w:rsidR="006F1BBF" w:rsidRPr="008B5302">
        <w:rPr>
          <w:rFonts w:cstheme="minorHAnsi"/>
          <w:sz w:val="20"/>
          <w:szCs w:val="20"/>
        </w:rPr>
        <w:t xml:space="preserve">sede de </w:t>
      </w:r>
      <w:r w:rsidR="00471516" w:rsidRPr="008B5302">
        <w:rPr>
          <w:rFonts w:cstheme="minorHAnsi"/>
          <w:sz w:val="20"/>
          <w:szCs w:val="20"/>
        </w:rPr>
        <w:t xml:space="preserve">processo de controlo ou </w:t>
      </w:r>
      <w:r w:rsidR="00C124A6" w:rsidRPr="008B5302">
        <w:rPr>
          <w:rFonts w:cstheme="minorHAnsi"/>
          <w:sz w:val="20"/>
          <w:szCs w:val="20"/>
        </w:rPr>
        <w:t xml:space="preserve">de </w:t>
      </w:r>
      <w:r w:rsidR="00471516" w:rsidRPr="008B5302">
        <w:rPr>
          <w:rFonts w:cstheme="minorHAnsi"/>
          <w:sz w:val="20"/>
          <w:szCs w:val="20"/>
        </w:rPr>
        <w:t>auditoria</w:t>
      </w:r>
      <w:r w:rsidR="00C124A6" w:rsidRPr="008B5302">
        <w:rPr>
          <w:rFonts w:cstheme="minorHAnsi"/>
          <w:sz w:val="20"/>
          <w:szCs w:val="20"/>
        </w:rPr>
        <w:t>;</w:t>
      </w:r>
    </w:p>
    <w:p w14:paraId="007FF9CF" w14:textId="31DD162D" w:rsidR="00D06952" w:rsidRPr="008B5302" w:rsidRDefault="003B1EAB"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Situações</w:t>
      </w:r>
      <w:r w:rsidR="00CC6325" w:rsidRPr="008B5302">
        <w:rPr>
          <w:rFonts w:cstheme="minorHAnsi"/>
          <w:sz w:val="20"/>
          <w:szCs w:val="20"/>
        </w:rPr>
        <w:t xml:space="preserve"> de facto</w:t>
      </w:r>
      <w:r w:rsidRPr="008B5302">
        <w:rPr>
          <w:rFonts w:cstheme="minorHAnsi"/>
          <w:sz w:val="20"/>
          <w:szCs w:val="20"/>
        </w:rPr>
        <w:t xml:space="preserve"> </w:t>
      </w:r>
      <w:r w:rsidR="00CC6325" w:rsidRPr="008B5302">
        <w:rPr>
          <w:rFonts w:cstheme="minorHAnsi"/>
          <w:sz w:val="20"/>
          <w:szCs w:val="20"/>
        </w:rPr>
        <w:t xml:space="preserve">que </w:t>
      </w:r>
      <w:r w:rsidR="00D06952" w:rsidRPr="008B5302">
        <w:rPr>
          <w:rFonts w:cstheme="minorHAnsi"/>
          <w:sz w:val="20"/>
          <w:szCs w:val="20"/>
        </w:rPr>
        <w:t>indicie</w:t>
      </w:r>
      <w:r w:rsidR="00CC6325" w:rsidRPr="008B5302">
        <w:rPr>
          <w:rFonts w:cstheme="minorHAnsi"/>
          <w:sz w:val="20"/>
          <w:szCs w:val="20"/>
        </w:rPr>
        <w:t>m</w:t>
      </w:r>
      <w:r w:rsidRPr="008B5302">
        <w:rPr>
          <w:rFonts w:cstheme="minorHAnsi"/>
          <w:sz w:val="20"/>
          <w:szCs w:val="20"/>
        </w:rPr>
        <w:t xml:space="preserve"> a</w:t>
      </w:r>
      <w:r w:rsidR="00D06952" w:rsidRPr="008B5302">
        <w:rPr>
          <w:rFonts w:cstheme="minorHAnsi"/>
          <w:sz w:val="20"/>
          <w:szCs w:val="20"/>
        </w:rPr>
        <w:t xml:space="preserve"> existência de </w:t>
      </w:r>
      <w:r w:rsidR="00CC6325" w:rsidRPr="008B5302">
        <w:rPr>
          <w:rFonts w:cstheme="minorHAnsi"/>
          <w:sz w:val="20"/>
          <w:szCs w:val="20"/>
        </w:rPr>
        <w:t xml:space="preserve">irregularidade ou </w:t>
      </w:r>
      <w:r w:rsidR="00D06952" w:rsidRPr="008B5302">
        <w:rPr>
          <w:rFonts w:cstheme="minorHAnsi"/>
          <w:sz w:val="20"/>
          <w:szCs w:val="20"/>
        </w:rPr>
        <w:t>ilicitude envolvendo a utilização dos apoios concedidos</w:t>
      </w:r>
      <w:r w:rsidR="00C124A6" w:rsidRPr="008B5302">
        <w:rPr>
          <w:rFonts w:cstheme="minorHAnsi"/>
          <w:sz w:val="20"/>
          <w:szCs w:val="20"/>
        </w:rPr>
        <w:t>,</w:t>
      </w:r>
      <w:r w:rsidR="00D06952" w:rsidRPr="008B5302">
        <w:rPr>
          <w:rFonts w:cstheme="minorHAnsi"/>
          <w:sz w:val="20"/>
          <w:szCs w:val="20"/>
        </w:rPr>
        <w:t xml:space="preserve"> ou o desvirtuamento </w:t>
      </w:r>
      <w:r w:rsidR="0080364E" w:rsidRPr="008B5302">
        <w:rPr>
          <w:rFonts w:cstheme="minorHAnsi"/>
          <w:sz w:val="20"/>
          <w:szCs w:val="20"/>
        </w:rPr>
        <w:t>d</w:t>
      </w:r>
      <w:r w:rsidR="00783F66" w:rsidRPr="008B5302">
        <w:rPr>
          <w:rFonts w:cstheme="minorHAnsi"/>
          <w:sz w:val="20"/>
          <w:szCs w:val="20"/>
        </w:rPr>
        <w:t>as regras aplicáveis à</w:t>
      </w:r>
      <w:r w:rsidR="00D06952" w:rsidRPr="008B5302">
        <w:rPr>
          <w:rFonts w:cstheme="minorHAnsi"/>
          <w:sz w:val="20"/>
          <w:szCs w:val="20"/>
        </w:rPr>
        <w:t xml:space="preserve"> candidatura</w:t>
      </w:r>
      <w:r w:rsidR="00C124A6" w:rsidRPr="008B5302">
        <w:rPr>
          <w:rFonts w:cstheme="minorHAnsi"/>
          <w:sz w:val="20"/>
          <w:szCs w:val="20"/>
        </w:rPr>
        <w:t>;</w:t>
      </w:r>
      <w:r w:rsidR="00D06952" w:rsidRPr="008B5302">
        <w:rPr>
          <w:rFonts w:cstheme="minorHAnsi"/>
          <w:sz w:val="20"/>
          <w:szCs w:val="20"/>
        </w:rPr>
        <w:t xml:space="preserve"> </w:t>
      </w:r>
    </w:p>
    <w:p w14:paraId="33374885" w14:textId="3688DF5B" w:rsidR="002C028C" w:rsidRPr="008B5302" w:rsidRDefault="00783F66"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D</w:t>
      </w:r>
      <w:r w:rsidR="00D06952" w:rsidRPr="008B5302">
        <w:rPr>
          <w:rFonts w:cstheme="minorHAnsi"/>
          <w:sz w:val="20"/>
          <w:szCs w:val="20"/>
        </w:rPr>
        <w:t xml:space="preserve">eficiências </w:t>
      </w:r>
      <w:r w:rsidR="0080364E" w:rsidRPr="008B5302">
        <w:rPr>
          <w:rFonts w:cstheme="minorHAnsi"/>
          <w:sz w:val="20"/>
          <w:szCs w:val="20"/>
        </w:rPr>
        <w:t xml:space="preserve">graves </w:t>
      </w:r>
      <w:r w:rsidR="00D06952" w:rsidRPr="008B5302">
        <w:rPr>
          <w:rFonts w:cstheme="minorHAnsi"/>
          <w:sz w:val="20"/>
          <w:szCs w:val="20"/>
        </w:rPr>
        <w:t xml:space="preserve">de organização do processo </w:t>
      </w:r>
      <w:r w:rsidR="0080364E" w:rsidRPr="008B5302">
        <w:rPr>
          <w:rFonts w:cstheme="minorHAnsi"/>
          <w:sz w:val="20"/>
          <w:szCs w:val="20"/>
        </w:rPr>
        <w:t xml:space="preserve">de </w:t>
      </w:r>
      <w:r w:rsidR="00D06952" w:rsidRPr="008B5302">
        <w:rPr>
          <w:rFonts w:cstheme="minorHAnsi"/>
          <w:sz w:val="20"/>
          <w:szCs w:val="20"/>
        </w:rPr>
        <w:t>candidatura</w:t>
      </w:r>
      <w:r w:rsidR="008B0889" w:rsidRPr="008B5302">
        <w:rPr>
          <w:rFonts w:cstheme="minorHAnsi"/>
          <w:sz w:val="20"/>
          <w:szCs w:val="20"/>
        </w:rPr>
        <w:t xml:space="preserve"> e</w:t>
      </w:r>
      <w:r w:rsidRPr="008B5302">
        <w:rPr>
          <w:rFonts w:cstheme="minorHAnsi"/>
          <w:sz w:val="20"/>
          <w:szCs w:val="20"/>
        </w:rPr>
        <w:t>/ou</w:t>
      </w:r>
      <w:r w:rsidR="0080364E" w:rsidRPr="008B5302">
        <w:rPr>
          <w:rFonts w:cstheme="minorHAnsi"/>
          <w:sz w:val="20"/>
          <w:szCs w:val="20"/>
        </w:rPr>
        <w:t xml:space="preserve"> </w:t>
      </w:r>
      <w:r w:rsidR="00C124A6" w:rsidRPr="008B5302">
        <w:rPr>
          <w:rFonts w:cstheme="minorHAnsi"/>
          <w:sz w:val="20"/>
          <w:szCs w:val="20"/>
        </w:rPr>
        <w:t xml:space="preserve">dos </w:t>
      </w:r>
      <w:r w:rsidR="008B0889" w:rsidRPr="008B5302">
        <w:rPr>
          <w:rFonts w:cstheme="minorHAnsi"/>
          <w:sz w:val="20"/>
          <w:szCs w:val="20"/>
        </w:rPr>
        <w:t>reembolsos</w:t>
      </w:r>
      <w:r w:rsidR="00AD795A" w:rsidRPr="008B5302">
        <w:rPr>
          <w:rFonts w:cstheme="minorHAnsi"/>
          <w:sz w:val="20"/>
          <w:szCs w:val="20"/>
        </w:rPr>
        <w:t>, designadamente de natureza contabilística ou técnica</w:t>
      </w:r>
      <w:r w:rsidR="00BF04ED" w:rsidRPr="008B5302">
        <w:rPr>
          <w:rFonts w:cstheme="minorHAnsi"/>
          <w:sz w:val="20"/>
          <w:szCs w:val="20"/>
        </w:rPr>
        <w:t>;</w:t>
      </w:r>
      <w:r w:rsidR="00AD795A" w:rsidRPr="008B5302">
        <w:rPr>
          <w:rFonts w:cstheme="minorHAnsi"/>
          <w:sz w:val="20"/>
          <w:szCs w:val="20"/>
        </w:rPr>
        <w:t xml:space="preserve"> </w:t>
      </w:r>
    </w:p>
    <w:p w14:paraId="648AD26E" w14:textId="695ECCF9" w:rsidR="00AD795A" w:rsidRDefault="00B8058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O</w:t>
      </w:r>
      <w:r w:rsidR="002C028C" w:rsidRPr="008B5302">
        <w:rPr>
          <w:rFonts w:cstheme="minorHAnsi"/>
          <w:sz w:val="20"/>
          <w:szCs w:val="20"/>
        </w:rPr>
        <w:t xml:space="preserve">corrência de </w:t>
      </w:r>
      <w:r w:rsidR="00D06952" w:rsidRPr="008B5302">
        <w:rPr>
          <w:rFonts w:cstheme="minorHAnsi"/>
          <w:sz w:val="20"/>
          <w:szCs w:val="20"/>
        </w:rPr>
        <w:t>dívidas a formandos</w:t>
      </w:r>
      <w:r w:rsidR="008B0889" w:rsidRPr="008B5302">
        <w:rPr>
          <w:rFonts w:cstheme="minorHAnsi"/>
          <w:sz w:val="20"/>
          <w:szCs w:val="20"/>
        </w:rPr>
        <w:t>.</w:t>
      </w:r>
    </w:p>
    <w:p w14:paraId="74EA4C23" w14:textId="77777777" w:rsidR="00194DC9" w:rsidRPr="008B5302" w:rsidRDefault="00194DC9" w:rsidP="00194DC9">
      <w:pPr>
        <w:pStyle w:val="PargrafodaLista"/>
        <w:spacing w:before="240" w:after="0"/>
        <w:ind w:left="567"/>
        <w:jc w:val="both"/>
        <w:rPr>
          <w:rFonts w:cstheme="minorHAnsi"/>
          <w:sz w:val="20"/>
          <w:szCs w:val="20"/>
        </w:rPr>
      </w:pPr>
    </w:p>
    <w:p w14:paraId="5C2C02D1" w14:textId="76F3CD86" w:rsidR="00695B1F" w:rsidRDefault="00194DC9" w:rsidP="00B265B3">
      <w:pPr>
        <w:tabs>
          <w:tab w:val="left" w:pos="284"/>
        </w:tabs>
        <w:spacing w:after="0"/>
        <w:ind w:left="284" w:hanging="284"/>
        <w:jc w:val="both"/>
        <w:rPr>
          <w:rFonts w:cstheme="minorHAnsi"/>
          <w:sz w:val="20"/>
          <w:szCs w:val="20"/>
        </w:rPr>
      </w:pPr>
      <w:r>
        <w:rPr>
          <w:rFonts w:cstheme="minorHAnsi"/>
          <w:sz w:val="20"/>
          <w:szCs w:val="20"/>
        </w:rPr>
        <w:t xml:space="preserve">  </w:t>
      </w:r>
      <w:r w:rsidR="00B265B3">
        <w:rPr>
          <w:rFonts w:cstheme="minorHAnsi"/>
          <w:sz w:val="20"/>
          <w:szCs w:val="20"/>
        </w:rPr>
        <w:t xml:space="preserve">    </w:t>
      </w:r>
      <w:r w:rsidR="002D4B58" w:rsidRPr="008B5302">
        <w:rPr>
          <w:rFonts w:cstheme="minorHAnsi"/>
          <w:sz w:val="20"/>
          <w:szCs w:val="20"/>
        </w:rPr>
        <w:t>2</w:t>
      </w:r>
      <w:r w:rsidR="00AD795A" w:rsidRPr="008B5302">
        <w:rPr>
          <w:rFonts w:cstheme="minorHAnsi"/>
          <w:sz w:val="20"/>
          <w:szCs w:val="20"/>
        </w:rPr>
        <w:t>.</w:t>
      </w:r>
      <w:r w:rsidR="00B76AD5" w:rsidRPr="008B5302">
        <w:rPr>
          <w:rFonts w:cstheme="minorHAnsi"/>
          <w:sz w:val="20"/>
          <w:szCs w:val="20"/>
        </w:rPr>
        <w:t>2</w:t>
      </w:r>
      <w:r w:rsidR="00AD795A" w:rsidRPr="008B5302">
        <w:rPr>
          <w:rFonts w:cstheme="minorHAnsi"/>
          <w:sz w:val="20"/>
          <w:szCs w:val="20"/>
        </w:rPr>
        <w:t xml:space="preserve">. </w:t>
      </w:r>
      <w:r w:rsidR="002D4B58" w:rsidRPr="008B5302">
        <w:rPr>
          <w:rFonts w:cstheme="minorHAnsi"/>
          <w:sz w:val="20"/>
          <w:szCs w:val="20"/>
        </w:rPr>
        <w:t>Sem prejuízo do disposto no número seguinte</w:t>
      </w:r>
      <w:r w:rsidR="00695B1F" w:rsidRPr="008B5302">
        <w:rPr>
          <w:rFonts w:cstheme="minorHAnsi"/>
          <w:sz w:val="20"/>
          <w:szCs w:val="20"/>
        </w:rPr>
        <w:t xml:space="preserve">, a </w:t>
      </w:r>
      <w:r w:rsidR="000E4AD4" w:rsidRPr="008B5302">
        <w:rPr>
          <w:rFonts w:cstheme="minorHAnsi"/>
          <w:sz w:val="20"/>
          <w:szCs w:val="20"/>
        </w:rPr>
        <w:t xml:space="preserve">decisão de </w:t>
      </w:r>
      <w:r w:rsidR="00695B1F" w:rsidRPr="008B5302">
        <w:rPr>
          <w:rFonts w:cstheme="minorHAnsi"/>
          <w:sz w:val="20"/>
          <w:szCs w:val="20"/>
        </w:rPr>
        <w:t xml:space="preserve">suspensão </w:t>
      </w:r>
      <w:r w:rsidR="002D4B58" w:rsidRPr="008B5302">
        <w:rPr>
          <w:rFonts w:cstheme="minorHAnsi"/>
          <w:sz w:val="20"/>
          <w:szCs w:val="20"/>
        </w:rPr>
        <w:t>mantém-se</w:t>
      </w:r>
      <w:r w:rsidR="00695B1F" w:rsidRPr="008B5302">
        <w:rPr>
          <w:rFonts w:cstheme="minorHAnsi"/>
          <w:sz w:val="20"/>
          <w:szCs w:val="20"/>
        </w:rPr>
        <w:t xml:space="preserve"> </w:t>
      </w:r>
      <w:r w:rsidR="000E4AD4" w:rsidRPr="008B5302">
        <w:rPr>
          <w:rFonts w:cstheme="minorHAnsi"/>
          <w:sz w:val="20"/>
          <w:szCs w:val="20"/>
        </w:rPr>
        <w:t xml:space="preserve">válida </w:t>
      </w:r>
      <w:r w:rsidR="00695B1F" w:rsidRPr="008B5302">
        <w:rPr>
          <w:rFonts w:cstheme="minorHAnsi"/>
          <w:sz w:val="20"/>
          <w:szCs w:val="20"/>
        </w:rPr>
        <w:t xml:space="preserve">até que se verifique </w:t>
      </w:r>
      <w:r w:rsidR="000E4AD4" w:rsidRPr="008B5302">
        <w:rPr>
          <w:rFonts w:cstheme="minorHAnsi"/>
          <w:sz w:val="20"/>
          <w:szCs w:val="20"/>
        </w:rPr>
        <w:t xml:space="preserve">a </w:t>
      </w:r>
      <w:r w:rsidR="00695B1F" w:rsidRPr="008B5302">
        <w:rPr>
          <w:rFonts w:cstheme="minorHAnsi"/>
          <w:sz w:val="20"/>
          <w:szCs w:val="20"/>
        </w:rPr>
        <w:t>regularização da situação</w:t>
      </w:r>
      <w:r w:rsidR="00AC5A24" w:rsidRPr="008B5302">
        <w:rPr>
          <w:rFonts w:cstheme="minorHAnsi"/>
          <w:sz w:val="20"/>
          <w:szCs w:val="20"/>
        </w:rPr>
        <w:t xml:space="preserve"> que lhe deu origem</w:t>
      </w:r>
      <w:r w:rsidR="00695B1F" w:rsidRPr="008B5302">
        <w:rPr>
          <w:rFonts w:cstheme="minorHAnsi"/>
          <w:sz w:val="20"/>
          <w:szCs w:val="20"/>
        </w:rPr>
        <w:t xml:space="preserve">, </w:t>
      </w:r>
      <w:r w:rsidR="00BF04ED" w:rsidRPr="008B5302">
        <w:rPr>
          <w:rFonts w:cstheme="minorHAnsi"/>
          <w:sz w:val="20"/>
          <w:szCs w:val="20"/>
        </w:rPr>
        <w:t>pode</w:t>
      </w:r>
      <w:r w:rsidR="002C028C" w:rsidRPr="008B5302">
        <w:rPr>
          <w:rFonts w:cstheme="minorHAnsi"/>
          <w:sz w:val="20"/>
          <w:szCs w:val="20"/>
        </w:rPr>
        <w:t>ndo</w:t>
      </w:r>
      <w:r w:rsidR="000E4AD4" w:rsidRPr="008B5302">
        <w:rPr>
          <w:rFonts w:cstheme="minorHAnsi"/>
          <w:sz w:val="20"/>
          <w:szCs w:val="20"/>
        </w:rPr>
        <w:t>,</w:t>
      </w:r>
      <w:r w:rsidR="002C028C" w:rsidRPr="008B5302">
        <w:rPr>
          <w:rFonts w:cstheme="minorHAnsi"/>
          <w:sz w:val="20"/>
          <w:szCs w:val="20"/>
        </w:rPr>
        <w:t xml:space="preserve"> </w:t>
      </w:r>
      <w:r w:rsidR="000E4AD4" w:rsidRPr="008B5302">
        <w:rPr>
          <w:rFonts w:cstheme="minorHAnsi"/>
          <w:sz w:val="20"/>
          <w:szCs w:val="20"/>
        </w:rPr>
        <w:t xml:space="preserve">todavia, </w:t>
      </w:r>
      <w:r w:rsidR="00695B1F" w:rsidRPr="008B5302">
        <w:rPr>
          <w:rFonts w:cstheme="minorHAnsi"/>
          <w:sz w:val="20"/>
          <w:szCs w:val="20"/>
        </w:rPr>
        <w:t xml:space="preserve">ser </w:t>
      </w:r>
      <w:r w:rsidR="000E4AD4" w:rsidRPr="008B5302">
        <w:rPr>
          <w:rFonts w:cstheme="minorHAnsi"/>
          <w:sz w:val="20"/>
          <w:szCs w:val="20"/>
        </w:rPr>
        <w:t>posteriormente determinada</w:t>
      </w:r>
      <w:r w:rsidR="00AC5A24" w:rsidRPr="008B5302">
        <w:rPr>
          <w:rFonts w:cstheme="minorHAnsi"/>
          <w:sz w:val="20"/>
          <w:szCs w:val="20"/>
        </w:rPr>
        <w:t xml:space="preserve">, em função da </w:t>
      </w:r>
      <w:r w:rsidR="002C028C" w:rsidRPr="008B5302">
        <w:rPr>
          <w:rFonts w:cstheme="minorHAnsi"/>
          <w:sz w:val="20"/>
          <w:szCs w:val="20"/>
        </w:rPr>
        <w:t>gravidade das circunstâncias</w:t>
      </w:r>
      <w:r w:rsidR="000E4AD4" w:rsidRPr="008B5302">
        <w:rPr>
          <w:rFonts w:cstheme="minorHAnsi"/>
          <w:sz w:val="20"/>
          <w:szCs w:val="20"/>
        </w:rPr>
        <w:t xml:space="preserve"> do caso concreto</w:t>
      </w:r>
      <w:r w:rsidR="00695B1F" w:rsidRPr="008B5302">
        <w:rPr>
          <w:rFonts w:cstheme="minorHAnsi"/>
          <w:sz w:val="20"/>
          <w:szCs w:val="20"/>
        </w:rPr>
        <w:t>,</w:t>
      </w:r>
      <w:r w:rsidR="000E4AD4" w:rsidRPr="008B5302">
        <w:rPr>
          <w:rFonts w:cstheme="minorHAnsi"/>
          <w:sz w:val="20"/>
          <w:szCs w:val="20"/>
        </w:rPr>
        <w:t xml:space="preserve"> decisão de</w:t>
      </w:r>
      <w:r w:rsidR="00695B1F" w:rsidRPr="008B5302">
        <w:rPr>
          <w:rFonts w:cstheme="minorHAnsi"/>
          <w:sz w:val="20"/>
          <w:szCs w:val="20"/>
        </w:rPr>
        <w:t xml:space="preserve"> redução ou revogação do apoio</w:t>
      </w:r>
      <w:r w:rsidR="00C124A6" w:rsidRPr="008B5302">
        <w:rPr>
          <w:rFonts w:cstheme="minorHAnsi"/>
          <w:sz w:val="20"/>
          <w:szCs w:val="20"/>
        </w:rPr>
        <w:t>.</w:t>
      </w:r>
    </w:p>
    <w:p w14:paraId="7922392C" w14:textId="77777777" w:rsidR="00194DC9" w:rsidRPr="008B5302" w:rsidRDefault="00194DC9" w:rsidP="00194DC9">
      <w:pPr>
        <w:tabs>
          <w:tab w:val="left" w:pos="284"/>
        </w:tabs>
        <w:spacing w:after="0"/>
        <w:ind w:left="284" w:hanging="130"/>
        <w:jc w:val="both"/>
        <w:rPr>
          <w:rFonts w:cstheme="minorHAnsi"/>
          <w:sz w:val="20"/>
          <w:szCs w:val="20"/>
          <w:highlight w:val="yellow"/>
        </w:rPr>
      </w:pPr>
    </w:p>
    <w:p w14:paraId="09C6448D" w14:textId="27233F98" w:rsidR="00BF04ED" w:rsidRDefault="002D4B58" w:rsidP="00194DC9">
      <w:pPr>
        <w:tabs>
          <w:tab w:val="left" w:pos="284"/>
        </w:tabs>
        <w:spacing w:after="0"/>
        <w:ind w:left="284"/>
        <w:jc w:val="both"/>
        <w:rPr>
          <w:rFonts w:cstheme="minorHAnsi"/>
          <w:sz w:val="20"/>
          <w:szCs w:val="20"/>
        </w:rPr>
      </w:pPr>
      <w:r w:rsidRPr="008B5302">
        <w:rPr>
          <w:rFonts w:cstheme="minorHAnsi"/>
          <w:sz w:val="20"/>
          <w:szCs w:val="20"/>
        </w:rPr>
        <w:t>2</w:t>
      </w:r>
      <w:r w:rsidR="00BF04ED" w:rsidRPr="008B5302">
        <w:rPr>
          <w:rFonts w:cstheme="minorHAnsi"/>
          <w:sz w:val="20"/>
          <w:szCs w:val="20"/>
        </w:rPr>
        <w:t>.</w:t>
      </w:r>
      <w:r w:rsidR="00B76AD5" w:rsidRPr="008B5302">
        <w:rPr>
          <w:rFonts w:cstheme="minorHAnsi"/>
          <w:sz w:val="20"/>
          <w:szCs w:val="20"/>
        </w:rPr>
        <w:t>3</w:t>
      </w:r>
      <w:r w:rsidR="00BF04ED" w:rsidRPr="008B5302">
        <w:rPr>
          <w:rFonts w:cstheme="minorHAnsi"/>
          <w:sz w:val="20"/>
          <w:szCs w:val="20"/>
        </w:rPr>
        <w:t>. A</w:t>
      </w:r>
      <w:r w:rsidR="002C028C" w:rsidRPr="008B5302">
        <w:rPr>
          <w:rFonts w:cstheme="minorHAnsi"/>
          <w:sz w:val="20"/>
          <w:szCs w:val="20"/>
        </w:rPr>
        <w:t>s</w:t>
      </w:r>
      <w:r w:rsidR="00BF04ED" w:rsidRPr="008B5302">
        <w:rPr>
          <w:rFonts w:cstheme="minorHAnsi"/>
          <w:sz w:val="20"/>
          <w:szCs w:val="20"/>
        </w:rPr>
        <w:t xml:space="preserve"> situaç</w:t>
      </w:r>
      <w:r w:rsidR="002C028C" w:rsidRPr="008B5302">
        <w:rPr>
          <w:rFonts w:cstheme="minorHAnsi"/>
          <w:sz w:val="20"/>
          <w:szCs w:val="20"/>
        </w:rPr>
        <w:t xml:space="preserve">ões </w:t>
      </w:r>
      <w:r w:rsidR="00BF04ED" w:rsidRPr="008B5302">
        <w:rPr>
          <w:rFonts w:cstheme="minorHAnsi"/>
          <w:sz w:val="20"/>
          <w:szCs w:val="20"/>
        </w:rPr>
        <w:t>prevista</w:t>
      </w:r>
      <w:r w:rsidR="002C028C" w:rsidRPr="008B5302">
        <w:rPr>
          <w:rFonts w:cstheme="minorHAnsi"/>
          <w:sz w:val="20"/>
          <w:szCs w:val="20"/>
        </w:rPr>
        <w:t>s</w:t>
      </w:r>
      <w:r w:rsidR="00BF04ED" w:rsidRPr="008B5302">
        <w:rPr>
          <w:rFonts w:cstheme="minorHAnsi"/>
          <w:sz w:val="20"/>
          <w:szCs w:val="20"/>
        </w:rPr>
        <w:t xml:space="preserve"> na</w:t>
      </w:r>
      <w:r w:rsidR="002C028C" w:rsidRPr="008B5302">
        <w:rPr>
          <w:rFonts w:cstheme="minorHAnsi"/>
          <w:sz w:val="20"/>
          <w:szCs w:val="20"/>
        </w:rPr>
        <w:t>s</w:t>
      </w:r>
      <w:r w:rsidR="00BF04ED" w:rsidRPr="008B5302">
        <w:rPr>
          <w:rFonts w:cstheme="minorHAnsi"/>
          <w:sz w:val="20"/>
          <w:szCs w:val="20"/>
        </w:rPr>
        <w:t xml:space="preserve"> alínea</w:t>
      </w:r>
      <w:r w:rsidR="002C028C" w:rsidRPr="008B5302">
        <w:rPr>
          <w:rFonts w:cstheme="minorHAnsi"/>
          <w:sz w:val="20"/>
          <w:szCs w:val="20"/>
        </w:rPr>
        <w:t>s</w:t>
      </w:r>
      <w:r w:rsidR="00BF04ED" w:rsidRPr="008B5302">
        <w:rPr>
          <w:rFonts w:cstheme="minorHAnsi"/>
          <w:sz w:val="20"/>
          <w:szCs w:val="20"/>
        </w:rPr>
        <w:t xml:space="preserve"> </w:t>
      </w:r>
      <w:r w:rsidR="002C028C" w:rsidRPr="008B5302">
        <w:rPr>
          <w:rFonts w:cstheme="minorHAnsi"/>
          <w:sz w:val="20"/>
          <w:szCs w:val="20"/>
        </w:rPr>
        <w:t xml:space="preserve">d), </w:t>
      </w:r>
      <w:r w:rsidR="00BF04ED" w:rsidRPr="008B5302">
        <w:rPr>
          <w:rFonts w:cstheme="minorHAnsi"/>
          <w:sz w:val="20"/>
          <w:szCs w:val="20"/>
        </w:rPr>
        <w:t>e)</w:t>
      </w:r>
      <w:r w:rsidR="002C028C" w:rsidRPr="008B5302">
        <w:rPr>
          <w:rFonts w:cstheme="minorHAnsi"/>
          <w:sz w:val="20"/>
          <w:szCs w:val="20"/>
        </w:rPr>
        <w:t xml:space="preserve"> e f)</w:t>
      </w:r>
      <w:r w:rsidR="00BF04ED" w:rsidRPr="008B5302">
        <w:rPr>
          <w:rFonts w:cstheme="minorHAnsi"/>
          <w:sz w:val="20"/>
          <w:szCs w:val="20"/>
        </w:rPr>
        <w:t xml:space="preserve"> do número anterior determina</w:t>
      </w:r>
      <w:r w:rsidR="002C028C" w:rsidRPr="008B5302">
        <w:rPr>
          <w:rFonts w:cstheme="minorHAnsi"/>
          <w:sz w:val="20"/>
          <w:szCs w:val="20"/>
        </w:rPr>
        <w:t>m</w:t>
      </w:r>
      <w:r w:rsidR="00BF04ED" w:rsidRPr="008B5302">
        <w:rPr>
          <w:rFonts w:cstheme="minorHAnsi"/>
          <w:sz w:val="20"/>
          <w:szCs w:val="20"/>
        </w:rPr>
        <w:t xml:space="preserve"> a suspensão dos pagamentos por prazo não superior a </w:t>
      </w:r>
      <w:r w:rsidR="002C028C" w:rsidRPr="008B5302">
        <w:rPr>
          <w:rFonts w:cstheme="minorHAnsi"/>
          <w:sz w:val="20"/>
          <w:szCs w:val="20"/>
        </w:rPr>
        <w:t>3</w:t>
      </w:r>
      <w:r w:rsidR="00BF04ED" w:rsidRPr="008B5302">
        <w:rPr>
          <w:rFonts w:cstheme="minorHAnsi"/>
          <w:sz w:val="20"/>
          <w:szCs w:val="20"/>
        </w:rPr>
        <w:t xml:space="preserve">0 dias úteis, contados da </w:t>
      </w:r>
      <w:r w:rsidR="00C124A6" w:rsidRPr="008B5302">
        <w:rPr>
          <w:rFonts w:cstheme="minorHAnsi"/>
          <w:sz w:val="20"/>
          <w:szCs w:val="20"/>
        </w:rPr>
        <w:t xml:space="preserve">data de </w:t>
      </w:r>
      <w:r w:rsidR="00BF04ED" w:rsidRPr="008B5302">
        <w:rPr>
          <w:rFonts w:cstheme="minorHAnsi"/>
          <w:sz w:val="20"/>
          <w:szCs w:val="20"/>
        </w:rPr>
        <w:t>notificação do IEFP</w:t>
      </w:r>
      <w:r w:rsidR="00641925" w:rsidRPr="008B5302">
        <w:rPr>
          <w:rFonts w:cstheme="minorHAnsi"/>
          <w:sz w:val="20"/>
          <w:szCs w:val="20"/>
        </w:rPr>
        <w:t>,</w:t>
      </w:r>
      <w:r w:rsidR="002A78C9" w:rsidRPr="008B5302">
        <w:rPr>
          <w:rFonts w:cstheme="minorHAnsi"/>
          <w:sz w:val="20"/>
          <w:szCs w:val="20"/>
        </w:rPr>
        <w:t xml:space="preserve"> I.P.</w:t>
      </w:r>
      <w:r w:rsidR="00641925" w:rsidRPr="008B5302">
        <w:rPr>
          <w:rFonts w:cstheme="minorHAnsi"/>
          <w:sz w:val="20"/>
          <w:szCs w:val="20"/>
        </w:rPr>
        <w:t xml:space="preserve"> </w:t>
      </w:r>
      <w:r w:rsidR="00BF04ED" w:rsidRPr="008B5302">
        <w:rPr>
          <w:rFonts w:cstheme="minorHAnsi"/>
          <w:sz w:val="20"/>
          <w:szCs w:val="20"/>
        </w:rPr>
        <w:t xml:space="preserve">sob pena de, não sendo enviados os elementos solicitados, poder ser </w:t>
      </w:r>
      <w:r w:rsidR="00C124A6" w:rsidRPr="008B5302">
        <w:rPr>
          <w:rFonts w:cstheme="minorHAnsi"/>
          <w:sz w:val="20"/>
          <w:szCs w:val="20"/>
        </w:rPr>
        <w:t xml:space="preserve">determinada a redução </w:t>
      </w:r>
      <w:r w:rsidR="00BF04ED" w:rsidRPr="008B5302">
        <w:rPr>
          <w:rFonts w:cstheme="minorHAnsi"/>
          <w:sz w:val="20"/>
          <w:szCs w:val="20"/>
        </w:rPr>
        <w:t xml:space="preserve">ou </w:t>
      </w:r>
      <w:r w:rsidR="00C124A6" w:rsidRPr="008B5302">
        <w:rPr>
          <w:rFonts w:cstheme="minorHAnsi"/>
          <w:sz w:val="20"/>
          <w:szCs w:val="20"/>
        </w:rPr>
        <w:t xml:space="preserve">a </w:t>
      </w:r>
      <w:r w:rsidR="00BF04ED" w:rsidRPr="008B5302">
        <w:rPr>
          <w:rFonts w:cstheme="minorHAnsi"/>
          <w:sz w:val="20"/>
          <w:szCs w:val="20"/>
        </w:rPr>
        <w:t>revoga</w:t>
      </w:r>
      <w:r w:rsidR="00C124A6" w:rsidRPr="008B5302">
        <w:rPr>
          <w:rFonts w:cstheme="minorHAnsi"/>
          <w:sz w:val="20"/>
          <w:szCs w:val="20"/>
        </w:rPr>
        <w:t>ção d</w:t>
      </w:r>
      <w:r w:rsidR="00BF04ED" w:rsidRPr="008B5302">
        <w:rPr>
          <w:rFonts w:cstheme="minorHAnsi"/>
          <w:sz w:val="20"/>
          <w:szCs w:val="20"/>
        </w:rPr>
        <w:t xml:space="preserve">o apoio, salvo se for aceite </w:t>
      </w:r>
      <w:r w:rsidR="00C124A6" w:rsidRPr="008B5302">
        <w:rPr>
          <w:rFonts w:cstheme="minorHAnsi"/>
          <w:sz w:val="20"/>
          <w:szCs w:val="20"/>
        </w:rPr>
        <w:t xml:space="preserve">a </w:t>
      </w:r>
      <w:r w:rsidR="00BF04ED" w:rsidRPr="008B5302">
        <w:rPr>
          <w:rFonts w:cstheme="minorHAnsi"/>
          <w:sz w:val="20"/>
          <w:szCs w:val="20"/>
        </w:rPr>
        <w:t>justificação apresentada pelo beneficiário.</w:t>
      </w:r>
    </w:p>
    <w:p w14:paraId="0E4B803D" w14:textId="77777777" w:rsidR="00194DC9" w:rsidRPr="008B5302" w:rsidRDefault="00194DC9" w:rsidP="00194DC9">
      <w:pPr>
        <w:tabs>
          <w:tab w:val="left" w:pos="284"/>
        </w:tabs>
        <w:spacing w:after="0"/>
        <w:ind w:left="284"/>
        <w:jc w:val="both"/>
        <w:rPr>
          <w:rFonts w:cstheme="minorHAnsi"/>
          <w:sz w:val="20"/>
          <w:szCs w:val="20"/>
        </w:rPr>
      </w:pPr>
    </w:p>
    <w:p w14:paraId="5F0F3647" w14:textId="503BBD6A" w:rsidR="002C028C" w:rsidRPr="008B5302" w:rsidRDefault="002D4B58" w:rsidP="00194DC9">
      <w:pPr>
        <w:tabs>
          <w:tab w:val="left" w:pos="284"/>
        </w:tabs>
        <w:spacing w:after="0"/>
        <w:ind w:left="284"/>
        <w:jc w:val="both"/>
        <w:rPr>
          <w:rFonts w:cstheme="minorHAnsi"/>
          <w:sz w:val="20"/>
          <w:szCs w:val="20"/>
        </w:rPr>
      </w:pPr>
      <w:r w:rsidRPr="008B5302">
        <w:rPr>
          <w:rFonts w:cstheme="minorHAnsi"/>
          <w:sz w:val="20"/>
          <w:szCs w:val="20"/>
        </w:rPr>
        <w:t>2</w:t>
      </w:r>
      <w:r w:rsidR="002C028C" w:rsidRPr="008B5302">
        <w:rPr>
          <w:rFonts w:cstheme="minorHAnsi"/>
          <w:sz w:val="20"/>
          <w:szCs w:val="20"/>
        </w:rPr>
        <w:t>.</w:t>
      </w:r>
      <w:r w:rsidR="00B76AD5" w:rsidRPr="008B5302">
        <w:rPr>
          <w:rFonts w:cstheme="minorHAnsi"/>
          <w:sz w:val="20"/>
          <w:szCs w:val="20"/>
        </w:rPr>
        <w:t>4</w:t>
      </w:r>
      <w:r w:rsidR="002C028C" w:rsidRPr="008B5302">
        <w:rPr>
          <w:rFonts w:cstheme="minorHAnsi"/>
          <w:sz w:val="20"/>
          <w:szCs w:val="20"/>
        </w:rPr>
        <w:t>. Nos caso</w:t>
      </w:r>
      <w:r w:rsidR="00D51C9A" w:rsidRPr="008B5302">
        <w:rPr>
          <w:rFonts w:cstheme="minorHAnsi"/>
          <w:sz w:val="20"/>
          <w:szCs w:val="20"/>
        </w:rPr>
        <w:t xml:space="preserve">s </w:t>
      </w:r>
      <w:r w:rsidR="000E4AD4" w:rsidRPr="008B5302">
        <w:rPr>
          <w:rFonts w:cstheme="minorHAnsi"/>
          <w:sz w:val="20"/>
          <w:szCs w:val="20"/>
        </w:rPr>
        <w:t xml:space="preserve">previsto nas </w:t>
      </w:r>
      <w:r w:rsidR="002C028C" w:rsidRPr="008B5302">
        <w:rPr>
          <w:rFonts w:cstheme="minorHAnsi"/>
          <w:sz w:val="20"/>
          <w:szCs w:val="20"/>
        </w:rPr>
        <w:t>alíneas a), c), d), e) e f) do número anterior, em função da aprecia</w:t>
      </w:r>
      <w:r w:rsidR="00B80584" w:rsidRPr="008B5302">
        <w:rPr>
          <w:rFonts w:cstheme="minorHAnsi"/>
          <w:sz w:val="20"/>
          <w:szCs w:val="20"/>
        </w:rPr>
        <w:t>ção d</w:t>
      </w:r>
      <w:r w:rsidR="000E4AD4" w:rsidRPr="008B5302">
        <w:rPr>
          <w:rFonts w:cstheme="minorHAnsi"/>
          <w:sz w:val="20"/>
          <w:szCs w:val="20"/>
        </w:rPr>
        <w:t>e cada</w:t>
      </w:r>
      <w:r w:rsidR="002C028C" w:rsidRPr="008B5302">
        <w:rPr>
          <w:rFonts w:cstheme="minorHAnsi"/>
          <w:sz w:val="20"/>
          <w:szCs w:val="20"/>
        </w:rPr>
        <w:t xml:space="preserve"> situação </w:t>
      </w:r>
      <w:r w:rsidR="00D51C9A" w:rsidRPr="008B5302">
        <w:rPr>
          <w:rFonts w:cstheme="minorHAnsi"/>
          <w:sz w:val="20"/>
          <w:szCs w:val="20"/>
        </w:rPr>
        <w:t xml:space="preserve">em </w:t>
      </w:r>
      <w:r w:rsidR="00C124A6" w:rsidRPr="008B5302">
        <w:rPr>
          <w:rFonts w:cstheme="minorHAnsi"/>
          <w:sz w:val="20"/>
          <w:szCs w:val="20"/>
        </w:rPr>
        <w:t>concret</w:t>
      </w:r>
      <w:r w:rsidR="00D51C9A" w:rsidRPr="008B5302">
        <w:rPr>
          <w:rFonts w:cstheme="minorHAnsi"/>
          <w:sz w:val="20"/>
          <w:szCs w:val="20"/>
        </w:rPr>
        <w:t>o</w:t>
      </w:r>
      <w:r w:rsidR="002C028C" w:rsidRPr="008B5302">
        <w:rPr>
          <w:rFonts w:cstheme="minorHAnsi"/>
          <w:sz w:val="20"/>
          <w:szCs w:val="20"/>
        </w:rPr>
        <w:t>, pode</w:t>
      </w:r>
      <w:r w:rsidR="00C124A6" w:rsidRPr="008B5302">
        <w:rPr>
          <w:rFonts w:cstheme="minorHAnsi"/>
          <w:sz w:val="20"/>
          <w:szCs w:val="20"/>
        </w:rPr>
        <w:t>rá</w:t>
      </w:r>
      <w:r w:rsidR="002C028C" w:rsidRPr="008B5302">
        <w:rPr>
          <w:rFonts w:cstheme="minorHAnsi"/>
          <w:sz w:val="20"/>
          <w:szCs w:val="20"/>
        </w:rPr>
        <w:t xml:space="preserve"> </w:t>
      </w:r>
      <w:r w:rsidR="000E4AD4" w:rsidRPr="008B5302">
        <w:rPr>
          <w:rFonts w:cstheme="minorHAnsi"/>
          <w:sz w:val="20"/>
          <w:szCs w:val="20"/>
        </w:rPr>
        <w:t>determinar-se a manutenção d</w:t>
      </w:r>
      <w:r w:rsidR="002C028C" w:rsidRPr="008B5302">
        <w:rPr>
          <w:rFonts w:cstheme="minorHAnsi"/>
          <w:sz w:val="20"/>
          <w:szCs w:val="20"/>
        </w:rPr>
        <w:t xml:space="preserve">o apoio se o beneficiário apresentar, e for aceite pelo IEFP, I.P., </w:t>
      </w:r>
      <w:r w:rsidR="000E4AD4" w:rsidRPr="008B5302">
        <w:rPr>
          <w:rFonts w:cstheme="minorHAnsi"/>
          <w:sz w:val="20"/>
          <w:szCs w:val="20"/>
        </w:rPr>
        <w:t xml:space="preserve">prova ou </w:t>
      </w:r>
      <w:r w:rsidR="002C028C" w:rsidRPr="008B5302">
        <w:rPr>
          <w:rFonts w:cstheme="minorHAnsi"/>
          <w:sz w:val="20"/>
          <w:szCs w:val="20"/>
        </w:rPr>
        <w:t xml:space="preserve">garantia idónea </w:t>
      </w:r>
      <w:r w:rsidR="000E4AD4" w:rsidRPr="008B5302">
        <w:rPr>
          <w:rFonts w:cstheme="minorHAnsi"/>
          <w:sz w:val="20"/>
          <w:szCs w:val="20"/>
        </w:rPr>
        <w:t xml:space="preserve">do facto justificativo </w:t>
      </w:r>
      <w:r w:rsidR="002C028C" w:rsidRPr="008B5302">
        <w:rPr>
          <w:rFonts w:cstheme="minorHAnsi"/>
          <w:sz w:val="20"/>
          <w:szCs w:val="20"/>
        </w:rPr>
        <w:t>em prazo não superior a 30 dias úteis.</w:t>
      </w:r>
    </w:p>
    <w:p w14:paraId="606226AA" w14:textId="0CD76E4C" w:rsidR="006831B5"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lastRenderedPageBreak/>
        <w:t>R</w:t>
      </w:r>
      <w:r w:rsidR="006831B5" w:rsidRPr="008B5302">
        <w:rPr>
          <w:rFonts w:cstheme="minorHAnsi"/>
          <w:b/>
          <w:bCs/>
          <w:sz w:val="20"/>
          <w:szCs w:val="20"/>
        </w:rPr>
        <w:t xml:space="preserve">edução </w:t>
      </w:r>
      <w:r w:rsidR="003B2A75" w:rsidRPr="008B5302">
        <w:rPr>
          <w:rFonts w:cstheme="minorHAnsi"/>
          <w:b/>
          <w:bCs/>
          <w:sz w:val="20"/>
          <w:szCs w:val="20"/>
        </w:rPr>
        <w:t>d</w:t>
      </w:r>
      <w:r w:rsidRPr="008B5302">
        <w:rPr>
          <w:rFonts w:cstheme="minorHAnsi"/>
          <w:b/>
          <w:bCs/>
          <w:sz w:val="20"/>
          <w:szCs w:val="20"/>
        </w:rPr>
        <w:t>e</w:t>
      </w:r>
      <w:r w:rsidR="006831B5" w:rsidRPr="008B5302">
        <w:rPr>
          <w:rFonts w:cstheme="minorHAnsi"/>
          <w:b/>
          <w:bCs/>
          <w:sz w:val="20"/>
          <w:szCs w:val="20"/>
        </w:rPr>
        <w:t xml:space="preserve"> apoio</w:t>
      </w:r>
      <w:r w:rsidR="00F95932" w:rsidRPr="008B5302">
        <w:rPr>
          <w:rFonts w:cstheme="minorHAnsi"/>
          <w:b/>
          <w:bCs/>
          <w:sz w:val="20"/>
          <w:szCs w:val="20"/>
        </w:rPr>
        <w:t>s</w:t>
      </w:r>
      <w:r w:rsidR="006831B5" w:rsidRPr="008B5302">
        <w:rPr>
          <w:rFonts w:cstheme="minorHAnsi"/>
          <w:b/>
          <w:bCs/>
          <w:sz w:val="20"/>
          <w:szCs w:val="20"/>
        </w:rPr>
        <w:t xml:space="preserve"> </w:t>
      </w:r>
    </w:p>
    <w:p w14:paraId="3FAF0944" w14:textId="77777777" w:rsidR="00194DC9" w:rsidRPr="00194DC9" w:rsidRDefault="00194DC9" w:rsidP="00194DC9">
      <w:pPr>
        <w:pStyle w:val="PargrafodaLista"/>
        <w:spacing w:before="240" w:after="0"/>
        <w:ind w:left="284"/>
        <w:jc w:val="both"/>
        <w:rPr>
          <w:rFonts w:cstheme="minorHAnsi"/>
          <w:b/>
          <w:bCs/>
          <w:sz w:val="12"/>
          <w:szCs w:val="12"/>
        </w:rPr>
      </w:pPr>
    </w:p>
    <w:p w14:paraId="567CCD28" w14:textId="7FAF813E" w:rsidR="00194DC9" w:rsidRPr="008B5302" w:rsidRDefault="000E4AD4" w:rsidP="00B265B3">
      <w:pPr>
        <w:tabs>
          <w:tab w:val="left" w:pos="284"/>
        </w:tabs>
        <w:spacing w:after="0"/>
        <w:ind w:left="284"/>
        <w:jc w:val="both"/>
        <w:rPr>
          <w:rFonts w:cstheme="minorHAnsi"/>
          <w:sz w:val="20"/>
          <w:szCs w:val="20"/>
        </w:rPr>
      </w:pPr>
      <w:r w:rsidRPr="008B5302">
        <w:rPr>
          <w:rFonts w:cstheme="minorHAnsi"/>
          <w:sz w:val="20"/>
          <w:szCs w:val="20"/>
        </w:rPr>
        <w:t>3</w:t>
      </w:r>
      <w:r w:rsidR="003B2A75" w:rsidRPr="008B5302">
        <w:rPr>
          <w:rFonts w:cstheme="minorHAnsi"/>
          <w:sz w:val="20"/>
          <w:szCs w:val="20"/>
        </w:rPr>
        <w:t xml:space="preserve">.1. </w:t>
      </w:r>
      <w:r w:rsidR="002677C4" w:rsidRPr="008B5302">
        <w:rPr>
          <w:rFonts w:cstheme="minorHAnsi"/>
          <w:sz w:val="20"/>
          <w:szCs w:val="20"/>
        </w:rPr>
        <w:t>Sem prejuízo de disposição subsidiária aplicável,</w:t>
      </w:r>
      <w:r w:rsidR="002677C4" w:rsidRPr="00B265B3">
        <w:rPr>
          <w:rFonts w:cstheme="minorHAnsi"/>
          <w:sz w:val="20"/>
          <w:szCs w:val="20"/>
        </w:rPr>
        <w:t xml:space="preserve"> </w:t>
      </w:r>
      <w:r w:rsidR="006831B5" w:rsidRPr="008B5302">
        <w:rPr>
          <w:rFonts w:cstheme="minorHAnsi"/>
          <w:sz w:val="20"/>
          <w:szCs w:val="20"/>
        </w:rPr>
        <w:t>são objeto de decisão de redução</w:t>
      </w:r>
      <w:r w:rsidR="005D4086" w:rsidRPr="008B5302">
        <w:rPr>
          <w:rFonts w:cstheme="minorHAnsi"/>
          <w:sz w:val="20"/>
          <w:szCs w:val="20"/>
        </w:rPr>
        <w:t>,</w:t>
      </w:r>
      <w:r w:rsidR="006831B5" w:rsidRPr="008B5302">
        <w:rPr>
          <w:rFonts w:cstheme="minorHAnsi"/>
          <w:sz w:val="20"/>
          <w:szCs w:val="20"/>
        </w:rPr>
        <w:t xml:space="preserve"> </w:t>
      </w:r>
      <w:r w:rsidR="005C5DCE" w:rsidRPr="008B5302">
        <w:rPr>
          <w:rFonts w:cstheme="minorHAnsi"/>
          <w:sz w:val="20"/>
          <w:szCs w:val="20"/>
        </w:rPr>
        <w:t>designadamente</w:t>
      </w:r>
      <w:r w:rsidRPr="008B5302">
        <w:rPr>
          <w:rFonts w:cstheme="minorHAnsi"/>
          <w:sz w:val="20"/>
          <w:szCs w:val="20"/>
        </w:rPr>
        <w:t xml:space="preserve">, as </w:t>
      </w:r>
      <w:r w:rsidR="00927214" w:rsidRPr="008B5302">
        <w:rPr>
          <w:rFonts w:cstheme="minorHAnsi"/>
          <w:sz w:val="20"/>
          <w:szCs w:val="20"/>
        </w:rPr>
        <w:t xml:space="preserve">situações </w:t>
      </w:r>
      <w:r w:rsidRPr="008B5302">
        <w:rPr>
          <w:rFonts w:cstheme="minorHAnsi"/>
          <w:sz w:val="20"/>
          <w:szCs w:val="20"/>
        </w:rPr>
        <w:t>seguintes</w:t>
      </w:r>
      <w:r w:rsidR="006831B5" w:rsidRPr="008B5302">
        <w:rPr>
          <w:rFonts w:cstheme="minorHAnsi"/>
          <w:sz w:val="20"/>
          <w:szCs w:val="20"/>
        </w:rPr>
        <w:t xml:space="preserve">: </w:t>
      </w:r>
    </w:p>
    <w:p w14:paraId="1C21B7C2" w14:textId="5446D766" w:rsidR="006831B5" w:rsidRPr="008B5302" w:rsidRDefault="00B8058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6831B5" w:rsidRPr="008B5302">
        <w:rPr>
          <w:rFonts w:cstheme="minorHAnsi"/>
          <w:sz w:val="20"/>
          <w:szCs w:val="20"/>
        </w:rPr>
        <w:t xml:space="preserve"> não consecução dos resultados contratados</w:t>
      </w:r>
      <w:r w:rsidR="000E4AD4" w:rsidRPr="008B5302">
        <w:rPr>
          <w:rFonts w:cstheme="minorHAnsi"/>
          <w:sz w:val="20"/>
          <w:szCs w:val="20"/>
        </w:rPr>
        <w:t>,</w:t>
      </w:r>
      <w:r w:rsidR="006831B5" w:rsidRPr="008B5302">
        <w:rPr>
          <w:rFonts w:cstheme="minorHAnsi"/>
          <w:sz w:val="20"/>
          <w:szCs w:val="20"/>
        </w:rPr>
        <w:t xml:space="preserve"> nos termos </w:t>
      </w:r>
      <w:r w:rsidR="00D51C9A" w:rsidRPr="008B5302">
        <w:rPr>
          <w:rFonts w:cstheme="minorHAnsi"/>
          <w:sz w:val="20"/>
          <w:szCs w:val="20"/>
        </w:rPr>
        <w:t>previstos n</w:t>
      </w:r>
      <w:r w:rsidR="006831B5" w:rsidRPr="008B5302">
        <w:rPr>
          <w:rFonts w:cstheme="minorHAnsi"/>
          <w:sz w:val="20"/>
          <w:szCs w:val="20"/>
        </w:rPr>
        <w:t xml:space="preserve">a decisão de aprovação; </w:t>
      </w:r>
    </w:p>
    <w:p w14:paraId="31C21035" w14:textId="187EE2AD"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 imputação de valores superiores aos legalmente permitidos e</w:t>
      </w:r>
      <w:r w:rsidR="00D51C9A" w:rsidRPr="008B5302">
        <w:rPr>
          <w:rFonts w:cstheme="minorHAnsi"/>
          <w:sz w:val="20"/>
          <w:szCs w:val="20"/>
        </w:rPr>
        <w:t>/ou</w:t>
      </w:r>
      <w:r w:rsidRPr="008B5302">
        <w:rPr>
          <w:rFonts w:cstheme="minorHAnsi"/>
          <w:sz w:val="20"/>
          <w:szCs w:val="20"/>
        </w:rPr>
        <w:t xml:space="preserve"> aprovados</w:t>
      </w:r>
      <w:r w:rsidR="00D51C9A" w:rsidRPr="008B5302">
        <w:rPr>
          <w:rFonts w:cstheme="minorHAnsi"/>
          <w:sz w:val="20"/>
          <w:szCs w:val="20"/>
        </w:rPr>
        <w:t>,</w:t>
      </w:r>
      <w:r w:rsidRPr="008B5302">
        <w:rPr>
          <w:rFonts w:cstheme="minorHAnsi"/>
          <w:sz w:val="20"/>
          <w:szCs w:val="20"/>
        </w:rPr>
        <w:t xml:space="preserve"> ou de valores não elegíveis; </w:t>
      </w:r>
    </w:p>
    <w:p w14:paraId="4EA3FCC1" w14:textId="602F5823"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não consideração de receitas provenientes das ações; </w:t>
      </w:r>
    </w:p>
    <w:p w14:paraId="7F26DDCB" w14:textId="3E56249F"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imputação de despesas não relacionadas com a execução da </w:t>
      </w:r>
      <w:r w:rsidR="00C53110" w:rsidRPr="008B5302">
        <w:rPr>
          <w:rFonts w:cstheme="minorHAnsi"/>
          <w:sz w:val="20"/>
          <w:szCs w:val="20"/>
        </w:rPr>
        <w:t>candidatura</w:t>
      </w:r>
      <w:r w:rsidRPr="008B5302">
        <w:rPr>
          <w:rFonts w:cstheme="minorHAnsi"/>
          <w:sz w:val="20"/>
          <w:szCs w:val="20"/>
        </w:rPr>
        <w:t xml:space="preserve"> ou não justificadas através de faturas ou de documentos equivalentes</w:t>
      </w:r>
      <w:r w:rsidR="00D51C9A" w:rsidRPr="008B5302">
        <w:rPr>
          <w:rFonts w:cstheme="minorHAnsi"/>
          <w:sz w:val="20"/>
          <w:szCs w:val="20"/>
        </w:rPr>
        <w:t>,</w:t>
      </w:r>
      <w:r w:rsidRPr="008B5302">
        <w:rPr>
          <w:rFonts w:cstheme="minorHAnsi"/>
          <w:sz w:val="20"/>
          <w:szCs w:val="20"/>
        </w:rPr>
        <w:t xml:space="preserve"> fiscalmente aceites, bem como de despesas não relevadas na contabilidade; </w:t>
      </w:r>
    </w:p>
    <w:p w14:paraId="55A25EBB" w14:textId="4B6F664C"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incumprimento das normas relativas </w:t>
      </w:r>
      <w:r w:rsidR="00D51C9A" w:rsidRPr="008B5302">
        <w:rPr>
          <w:rFonts w:cstheme="minorHAnsi"/>
          <w:sz w:val="20"/>
          <w:szCs w:val="20"/>
        </w:rPr>
        <w:t>à</w:t>
      </w:r>
      <w:r w:rsidRPr="008B5302">
        <w:rPr>
          <w:rFonts w:cstheme="minorHAnsi"/>
          <w:sz w:val="20"/>
          <w:szCs w:val="20"/>
        </w:rPr>
        <w:t xml:space="preserve"> informação e</w:t>
      </w:r>
      <w:r w:rsidR="000E4AD4" w:rsidRPr="008B5302">
        <w:rPr>
          <w:rFonts w:cstheme="minorHAnsi"/>
          <w:sz w:val="20"/>
          <w:szCs w:val="20"/>
        </w:rPr>
        <w:t>/ou</w:t>
      </w:r>
      <w:r w:rsidR="00D51C9A" w:rsidRPr="008B5302">
        <w:rPr>
          <w:rFonts w:cstheme="minorHAnsi"/>
          <w:sz w:val="20"/>
          <w:szCs w:val="20"/>
        </w:rPr>
        <w:t xml:space="preserve"> à </w:t>
      </w:r>
      <w:r w:rsidRPr="008B5302">
        <w:rPr>
          <w:rFonts w:cstheme="minorHAnsi"/>
          <w:sz w:val="20"/>
          <w:szCs w:val="20"/>
        </w:rPr>
        <w:t xml:space="preserve">publicidade; </w:t>
      </w:r>
    </w:p>
    <w:p w14:paraId="488C2844" w14:textId="3F6C93A0"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O desrespeito pela legislação nacional aplicáve</w:t>
      </w:r>
      <w:r w:rsidR="005C5DCE" w:rsidRPr="008B5302">
        <w:rPr>
          <w:rFonts w:cstheme="minorHAnsi"/>
          <w:sz w:val="20"/>
          <w:szCs w:val="20"/>
        </w:rPr>
        <w:t xml:space="preserve">l </w:t>
      </w:r>
      <w:r w:rsidRPr="008B5302">
        <w:rPr>
          <w:rFonts w:cstheme="minorHAnsi"/>
          <w:sz w:val="20"/>
          <w:szCs w:val="20"/>
        </w:rPr>
        <w:t>em matéria de contratação pública e</w:t>
      </w:r>
      <w:r w:rsidR="00D51C9A" w:rsidRPr="008B5302">
        <w:rPr>
          <w:rFonts w:cstheme="minorHAnsi"/>
          <w:sz w:val="20"/>
          <w:szCs w:val="20"/>
        </w:rPr>
        <w:t xml:space="preserve"> </w:t>
      </w:r>
      <w:r w:rsidRPr="008B5302">
        <w:rPr>
          <w:rFonts w:cstheme="minorHAnsi"/>
          <w:sz w:val="20"/>
          <w:szCs w:val="20"/>
        </w:rPr>
        <w:t xml:space="preserve">instrumentos financeiros, sempre que delas não resulte </w:t>
      </w:r>
      <w:r w:rsidR="000E4AD4" w:rsidRPr="008B5302">
        <w:rPr>
          <w:rFonts w:cstheme="minorHAnsi"/>
          <w:sz w:val="20"/>
          <w:szCs w:val="20"/>
        </w:rPr>
        <w:t xml:space="preserve">a </w:t>
      </w:r>
      <w:r w:rsidRPr="008B5302">
        <w:rPr>
          <w:rFonts w:cstheme="minorHAnsi"/>
          <w:sz w:val="20"/>
          <w:szCs w:val="20"/>
        </w:rPr>
        <w:t xml:space="preserve">revogação do apoio; </w:t>
      </w:r>
    </w:p>
    <w:p w14:paraId="23FA6268" w14:textId="226E566F"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prestação de declarações incorretas sobre </w:t>
      </w:r>
      <w:r w:rsidR="005C5DCE" w:rsidRPr="008B5302">
        <w:rPr>
          <w:rFonts w:cstheme="minorHAnsi"/>
          <w:sz w:val="20"/>
          <w:szCs w:val="20"/>
        </w:rPr>
        <w:t xml:space="preserve">o beneficiário, </w:t>
      </w:r>
      <w:r w:rsidRPr="008B5302">
        <w:rPr>
          <w:rFonts w:cstheme="minorHAnsi"/>
          <w:sz w:val="20"/>
          <w:szCs w:val="20"/>
        </w:rPr>
        <w:t xml:space="preserve">ou a alteração de algum dos critérios de elegibilidade </w:t>
      </w:r>
      <w:r w:rsidR="005C5DCE" w:rsidRPr="008B5302">
        <w:rPr>
          <w:rFonts w:cstheme="minorHAnsi"/>
          <w:sz w:val="20"/>
          <w:szCs w:val="20"/>
        </w:rPr>
        <w:t>da candidatura</w:t>
      </w:r>
      <w:r w:rsidR="000E4AD4" w:rsidRPr="008B5302">
        <w:rPr>
          <w:rFonts w:cstheme="minorHAnsi"/>
          <w:sz w:val="20"/>
          <w:szCs w:val="20"/>
        </w:rPr>
        <w:t>,</w:t>
      </w:r>
      <w:r w:rsidR="005C5DCE" w:rsidRPr="008B5302">
        <w:rPr>
          <w:rFonts w:cstheme="minorHAnsi"/>
          <w:sz w:val="20"/>
          <w:szCs w:val="20"/>
        </w:rPr>
        <w:t xml:space="preserve"> </w:t>
      </w:r>
      <w:r w:rsidR="000E4AD4" w:rsidRPr="008B5302">
        <w:rPr>
          <w:rFonts w:cstheme="minorHAnsi"/>
          <w:sz w:val="20"/>
          <w:szCs w:val="20"/>
        </w:rPr>
        <w:t xml:space="preserve">desde </w:t>
      </w:r>
      <w:r w:rsidRPr="008B5302">
        <w:rPr>
          <w:rFonts w:cstheme="minorHAnsi"/>
          <w:sz w:val="20"/>
          <w:szCs w:val="20"/>
        </w:rPr>
        <w:t xml:space="preserve">que não afetem a justificação dos apoios recebidos ou a receber; </w:t>
      </w:r>
    </w:p>
    <w:p w14:paraId="5FEA83B9" w14:textId="4CA31B44" w:rsidR="006831B5"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prestação de declarações incorretas sobre a realização </w:t>
      </w:r>
      <w:r w:rsidR="00B80584" w:rsidRPr="008B5302">
        <w:rPr>
          <w:rFonts w:cstheme="minorHAnsi"/>
          <w:sz w:val="20"/>
          <w:szCs w:val="20"/>
        </w:rPr>
        <w:t xml:space="preserve">ou </w:t>
      </w:r>
      <w:r w:rsidR="000E4AD4" w:rsidRPr="008B5302">
        <w:rPr>
          <w:rFonts w:cstheme="minorHAnsi"/>
          <w:sz w:val="20"/>
          <w:szCs w:val="20"/>
        </w:rPr>
        <w:t xml:space="preserve">a </w:t>
      </w:r>
      <w:r w:rsidR="00B80584" w:rsidRPr="008B5302">
        <w:rPr>
          <w:rFonts w:cstheme="minorHAnsi"/>
          <w:sz w:val="20"/>
          <w:szCs w:val="20"/>
        </w:rPr>
        <w:t xml:space="preserve">execução </w:t>
      </w:r>
      <w:r w:rsidRPr="008B5302">
        <w:rPr>
          <w:rFonts w:cstheme="minorHAnsi"/>
          <w:sz w:val="20"/>
          <w:szCs w:val="20"/>
        </w:rPr>
        <w:t xml:space="preserve">da </w:t>
      </w:r>
      <w:r w:rsidR="00C53110" w:rsidRPr="008B5302">
        <w:rPr>
          <w:rFonts w:cstheme="minorHAnsi"/>
          <w:sz w:val="20"/>
          <w:szCs w:val="20"/>
        </w:rPr>
        <w:t>candidatura</w:t>
      </w:r>
      <w:r w:rsidR="000E4AD4" w:rsidRPr="008B5302">
        <w:rPr>
          <w:rFonts w:cstheme="minorHAnsi"/>
          <w:sz w:val="20"/>
          <w:szCs w:val="20"/>
        </w:rPr>
        <w:t>,</w:t>
      </w:r>
      <w:r w:rsidRPr="008B5302">
        <w:rPr>
          <w:rFonts w:cstheme="minorHAnsi"/>
          <w:sz w:val="20"/>
          <w:szCs w:val="20"/>
        </w:rPr>
        <w:t xml:space="preserve"> ou sobre os custos incorridos, </w:t>
      </w:r>
      <w:r w:rsidR="000E4AD4" w:rsidRPr="008B5302">
        <w:rPr>
          <w:rFonts w:cstheme="minorHAnsi"/>
          <w:sz w:val="20"/>
          <w:szCs w:val="20"/>
        </w:rPr>
        <w:t xml:space="preserve">desde </w:t>
      </w:r>
      <w:r w:rsidRPr="008B5302">
        <w:rPr>
          <w:rFonts w:cstheme="minorHAnsi"/>
          <w:sz w:val="20"/>
          <w:szCs w:val="20"/>
        </w:rPr>
        <w:t>que não afetem a justificação dos apoios recebidos ou a receber, quando não sejam passíveis de determinar suspensão de pagamentos</w:t>
      </w:r>
      <w:r w:rsidR="00D51C9A" w:rsidRPr="008B5302">
        <w:rPr>
          <w:rFonts w:cstheme="minorHAnsi"/>
          <w:sz w:val="20"/>
          <w:szCs w:val="20"/>
        </w:rPr>
        <w:t>,</w:t>
      </w:r>
      <w:r w:rsidRPr="008B5302">
        <w:rPr>
          <w:rFonts w:cstheme="minorHAnsi"/>
          <w:sz w:val="20"/>
          <w:szCs w:val="20"/>
        </w:rPr>
        <w:t xml:space="preserve"> até à regularização </w:t>
      </w:r>
      <w:r w:rsidR="000E4AD4" w:rsidRPr="008B5302">
        <w:rPr>
          <w:rFonts w:cstheme="minorHAnsi"/>
          <w:sz w:val="20"/>
          <w:szCs w:val="20"/>
        </w:rPr>
        <w:t xml:space="preserve">efetiva </w:t>
      </w:r>
      <w:r w:rsidRPr="008B5302">
        <w:rPr>
          <w:rFonts w:cstheme="minorHAnsi"/>
          <w:sz w:val="20"/>
          <w:szCs w:val="20"/>
        </w:rPr>
        <w:t xml:space="preserve">da situação. </w:t>
      </w:r>
    </w:p>
    <w:p w14:paraId="2859E947" w14:textId="77777777" w:rsidR="00194DC9" w:rsidRPr="008B5302" w:rsidRDefault="00194DC9" w:rsidP="00194DC9">
      <w:pPr>
        <w:pStyle w:val="PargrafodaLista"/>
        <w:spacing w:before="240" w:after="0"/>
        <w:ind w:left="567"/>
        <w:jc w:val="both"/>
        <w:rPr>
          <w:rFonts w:cstheme="minorHAnsi"/>
          <w:sz w:val="20"/>
          <w:szCs w:val="20"/>
        </w:rPr>
      </w:pPr>
    </w:p>
    <w:p w14:paraId="598AA548" w14:textId="6955F5EA" w:rsidR="003B2A75" w:rsidRDefault="000E4AD4" w:rsidP="00B265B3">
      <w:pPr>
        <w:tabs>
          <w:tab w:val="left" w:pos="284"/>
        </w:tabs>
        <w:spacing w:after="0"/>
        <w:ind w:left="284"/>
        <w:jc w:val="both"/>
        <w:rPr>
          <w:rFonts w:cstheme="minorHAnsi"/>
          <w:sz w:val="20"/>
          <w:szCs w:val="20"/>
        </w:rPr>
      </w:pPr>
      <w:r w:rsidRPr="008B5302">
        <w:rPr>
          <w:rFonts w:cstheme="minorHAnsi"/>
          <w:sz w:val="20"/>
          <w:szCs w:val="20"/>
        </w:rPr>
        <w:t>3</w:t>
      </w:r>
      <w:r w:rsidR="00194E61" w:rsidRPr="008B5302">
        <w:rPr>
          <w:rFonts w:cstheme="minorHAnsi"/>
          <w:sz w:val="20"/>
          <w:szCs w:val="20"/>
        </w:rPr>
        <w:t>.2.</w:t>
      </w:r>
      <w:r w:rsidR="00194E61" w:rsidRPr="00B265B3">
        <w:rPr>
          <w:rFonts w:cstheme="minorHAnsi"/>
          <w:sz w:val="20"/>
          <w:szCs w:val="20"/>
        </w:rPr>
        <w:t xml:space="preserve">   </w:t>
      </w:r>
      <w:r w:rsidR="006831B5" w:rsidRPr="008B5302">
        <w:rPr>
          <w:rFonts w:cstheme="minorHAnsi"/>
          <w:sz w:val="20"/>
          <w:szCs w:val="20"/>
        </w:rPr>
        <w:t xml:space="preserve">A </w:t>
      </w:r>
      <w:r w:rsidR="00DA2C44" w:rsidRPr="008B5302">
        <w:rPr>
          <w:rFonts w:cstheme="minorHAnsi"/>
          <w:sz w:val="20"/>
          <w:szCs w:val="20"/>
        </w:rPr>
        <w:t xml:space="preserve">decisão de </w:t>
      </w:r>
      <w:r w:rsidR="006831B5" w:rsidRPr="008B5302">
        <w:rPr>
          <w:rFonts w:cstheme="minorHAnsi"/>
          <w:sz w:val="20"/>
          <w:szCs w:val="20"/>
        </w:rPr>
        <w:t xml:space="preserve">redução do apoio é </w:t>
      </w:r>
      <w:r w:rsidR="00F26711" w:rsidRPr="008B5302">
        <w:rPr>
          <w:rFonts w:cstheme="minorHAnsi"/>
          <w:sz w:val="20"/>
          <w:szCs w:val="20"/>
        </w:rPr>
        <w:t xml:space="preserve">determinada </w:t>
      </w:r>
      <w:r w:rsidR="002A78C9" w:rsidRPr="008B5302">
        <w:rPr>
          <w:rFonts w:cstheme="minorHAnsi"/>
          <w:sz w:val="20"/>
          <w:szCs w:val="20"/>
        </w:rPr>
        <w:t xml:space="preserve">em </w:t>
      </w:r>
      <w:r w:rsidR="00620964" w:rsidRPr="008B5302">
        <w:rPr>
          <w:rFonts w:cstheme="minorHAnsi"/>
          <w:sz w:val="20"/>
          <w:szCs w:val="20"/>
        </w:rPr>
        <w:t xml:space="preserve">função de </w:t>
      </w:r>
      <w:r w:rsidR="006831B5" w:rsidRPr="008B5302">
        <w:rPr>
          <w:rFonts w:cstheme="minorHAnsi"/>
          <w:sz w:val="20"/>
          <w:szCs w:val="20"/>
        </w:rPr>
        <w:t xml:space="preserve">critérios de </w:t>
      </w:r>
      <w:r w:rsidR="00194E61" w:rsidRPr="008B5302">
        <w:rPr>
          <w:rFonts w:cstheme="minorHAnsi"/>
          <w:sz w:val="20"/>
          <w:szCs w:val="20"/>
        </w:rPr>
        <w:t xml:space="preserve">proporcionalidade, </w:t>
      </w:r>
      <w:r w:rsidR="006831B5" w:rsidRPr="008B5302">
        <w:rPr>
          <w:rFonts w:cstheme="minorHAnsi"/>
          <w:sz w:val="20"/>
          <w:szCs w:val="20"/>
        </w:rPr>
        <w:t xml:space="preserve">conformidade e razoabilidade, atendendo, sempre que possível, designadamente, </w:t>
      </w:r>
      <w:r w:rsidR="00F26711" w:rsidRPr="008B5302">
        <w:rPr>
          <w:rFonts w:cstheme="minorHAnsi"/>
          <w:sz w:val="20"/>
          <w:szCs w:val="20"/>
        </w:rPr>
        <w:t>ao grau</w:t>
      </w:r>
      <w:r w:rsidR="007C6AFD" w:rsidRPr="008B5302">
        <w:rPr>
          <w:rFonts w:cstheme="minorHAnsi"/>
          <w:sz w:val="20"/>
          <w:szCs w:val="20"/>
        </w:rPr>
        <w:t xml:space="preserve"> </w:t>
      </w:r>
      <w:r w:rsidR="006831B5" w:rsidRPr="008B5302">
        <w:rPr>
          <w:rFonts w:cstheme="minorHAnsi"/>
          <w:sz w:val="20"/>
          <w:szCs w:val="20"/>
        </w:rPr>
        <w:t>d</w:t>
      </w:r>
      <w:r w:rsidR="00F26711" w:rsidRPr="008B5302">
        <w:rPr>
          <w:rFonts w:cstheme="minorHAnsi"/>
          <w:sz w:val="20"/>
          <w:szCs w:val="20"/>
        </w:rPr>
        <w:t xml:space="preserve">e </w:t>
      </w:r>
      <w:r w:rsidR="006831B5" w:rsidRPr="008B5302">
        <w:rPr>
          <w:rFonts w:cstheme="minorHAnsi"/>
          <w:sz w:val="20"/>
          <w:szCs w:val="20"/>
        </w:rPr>
        <w:t xml:space="preserve">incumprimento, aos valores não legalmente permitidos </w:t>
      </w:r>
      <w:r w:rsidR="00F26711" w:rsidRPr="008B5302">
        <w:rPr>
          <w:rFonts w:cstheme="minorHAnsi"/>
          <w:sz w:val="20"/>
          <w:szCs w:val="20"/>
        </w:rPr>
        <w:t>o</w:t>
      </w:r>
      <w:r w:rsidR="007C6AFD" w:rsidRPr="008B5302">
        <w:rPr>
          <w:rFonts w:cstheme="minorHAnsi"/>
          <w:sz w:val="20"/>
          <w:szCs w:val="20"/>
        </w:rPr>
        <w:t>u</w:t>
      </w:r>
      <w:r w:rsidR="006831B5" w:rsidRPr="008B5302">
        <w:rPr>
          <w:rFonts w:cstheme="minorHAnsi"/>
          <w:sz w:val="20"/>
          <w:szCs w:val="20"/>
        </w:rPr>
        <w:t xml:space="preserve"> aprovados</w:t>
      </w:r>
      <w:r w:rsidR="00F26711" w:rsidRPr="008B5302">
        <w:rPr>
          <w:rFonts w:cstheme="minorHAnsi"/>
          <w:sz w:val="20"/>
          <w:szCs w:val="20"/>
        </w:rPr>
        <w:t>,</w:t>
      </w:r>
      <w:r w:rsidR="006831B5" w:rsidRPr="008B5302">
        <w:rPr>
          <w:rFonts w:cstheme="minorHAnsi"/>
          <w:sz w:val="20"/>
          <w:szCs w:val="20"/>
        </w:rPr>
        <w:t xml:space="preserve"> ou aos valores considerados não elegíveis</w:t>
      </w:r>
      <w:r w:rsidR="00581BB3" w:rsidRPr="008B5302">
        <w:rPr>
          <w:rFonts w:cstheme="minorHAnsi"/>
          <w:sz w:val="20"/>
          <w:szCs w:val="20"/>
        </w:rPr>
        <w:t>, bem como aos motivos justificativos</w:t>
      </w:r>
      <w:r w:rsidR="00B80584" w:rsidRPr="008B5302">
        <w:rPr>
          <w:rFonts w:cstheme="minorHAnsi"/>
          <w:sz w:val="20"/>
          <w:szCs w:val="20"/>
        </w:rPr>
        <w:t xml:space="preserve"> apresentados</w:t>
      </w:r>
      <w:r w:rsidR="007C6AFD" w:rsidRPr="008B5302">
        <w:rPr>
          <w:rFonts w:cstheme="minorHAnsi"/>
          <w:sz w:val="20"/>
          <w:szCs w:val="20"/>
        </w:rPr>
        <w:t xml:space="preserve"> pelo beneficiário</w:t>
      </w:r>
      <w:r w:rsidR="00581BB3" w:rsidRPr="008B5302">
        <w:rPr>
          <w:rFonts w:cstheme="minorHAnsi"/>
          <w:sz w:val="20"/>
          <w:szCs w:val="20"/>
        </w:rPr>
        <w:t xml:space="preserve">, </w:t>
      </w:r>
      <w:r w:rsidR="00F26711" w:rsidRPr="008B5302">
        <w:rPr>
          <w:rFonts w:cstheme="minorHAnsi"/>
          <w:sz w:val="20"/>
          <w:szCs w:val="20"/>
        </w:rPr>
        <w:t xml:space="preserve">se ou quando </w:t>
      </w:r>
      <w:r w:rsidR="00581BB3" w:rsidRPr="008B5302">
        <w:rPr>
          <w:rFonts w:cstheme="minorHAnsi"/>
          <w:sz w:val="20"/>
          <w:szCs w:val="20"/>
        </w:rPr>
        <w:t>for o caso</w:t>
      </w:r>
      <w:r w:rsidR="006831B5" w:rsidRPr="008B5302">
        <w:rPr>
          <w:rFonts w:cstheme="minorHAnsi"/>
          <w:sz w:val="20"/>
          <w:szCs w:val="20"/>
        </w:rPr>
        <w:t xml:space="preserve">. </w:t>
      </w:r>
    </w:p>
    <w:p w14:paraId="21C805B3" w14:textId="77777777" w:rsidR="00493B48" w:rsidRPr="008B5302" w:rsidRDefault="00493B48" w:rsidP="00194DC9">
      <w:pPr>
        <w:tabs>
          <w:tab w:val="left" w:pos="284"/>
        </w:tabs>
        <w:spacing w:after="0"/>
        <w:ind w:left="284"/>
        <w:jc w:val="both"/>
        <w:rPr>
          <w:rFonts w:cstheme="minorHAnsi"/>
          <w:sz w:val="20"/>
          <w:szCs w:val="20"/>
        </w:rPr>
      </w:pPr>
    </w:p>
    <w:p w14:paraId="0EB33126" w14:textId="57108D2A" w:rsidR="003B2A75" w:rsidRPr="00B265B3" w:rsidRDefault="00F26711" w:rsidP="00B265B3">
      <w:pPr>
        <w:tabs>
          <w:tab w:val="left" w:pos="284"/>
        </w:tabs>
        <w:spacing w:after="0"/>
        <w:ind w:left="284"/>
        <w:jc w:val="both"/>
        <w:rPr>
          <w:rFonts w:cstheme="minorHAnsi"/>
          <w:sz w:val="20"/>
          <w:szCs w:val="20"/>
        </w:rPr>
      </w:pPr>
      <w:r w:rsidRPr="008B5302">
        <w:rPr>
          <w:rFonts w:cstheme="minorHAnsi"/>
          <w:color w:val="272B30"/>
          <w:sz w:val="20"/>
          <w:szCs w:val="20"/>
          <w:shd w:val="clear" w:color="auto" w:fill="FFFFFF"/>
        </w:rPr>
        <w:t>3</w:t>
      </w:r>
      <w:r w:rsidR="00194E61" w:rsidRPr="00B265B3">
        <w:rPr>
          <w:rFonts w:cstheme="minorHAnsi"/>
          <w:sz w:val="20"/>
          <w:szCs w:val="20"/>
        </w:rPr>
        <w:t xml:space="preserve">.3. </w:t>
      </w:r>
      <w:r w:rsidR="00C768AB" w:rsidRPr="00B265B3">
        <w:rPr>
          <w:rFonts w:cstheme="minorHAnsi"/>
          <w:sz w:val="20"/>
          <w:szCs w:val="20"/>
        </w:rPr>
        <w:t xml:space="preserve">    </w:t>
      </w:r>
      <w:r w:rsidR="00197F1F" w:rsidRPr="00B265B3">
        <w:rPr>
          <w:rFonts w:cstheme="minorHAnsi"/>
          <w:sz w:val="20"/>
          <w:szCs w:val="20"/>
        </w:rPr>
        <w:t>O pagamento</w:t>
      </w:r>
      <w:r w:rsidR="00194E61" w:rsidRPr="00B265B3">
        <w:rPr>
          <w:rFonts w:cstheme="minorHAnsi"/>
          <w:sz w:val="20"/>
          <w:szCs w:val="20"/>
        </w:rPr>
        <w:t xml:space="preserve"> dos apoios</w:t>
      </w:r>
      <w:r w:rsidR="00197F1F" w:rsidRPr="00B265B3">
        <w:rPr>
          <w:rFonts w:cstheme="minorHAnsi"/>
          <w:sz w:val="20"/>
          <w:szCs w:val="20"/>
        </w:rPr>
        <w:t xml:space="preserve"> pode</w:t>
      </w:r>
      <w:r w:rsidRPr="00B265B3">
        <w:rPr>
          <w:rFonts w:cstheme="minorHAnsi"/>
          <w:sz w:val="20"/>
          <w:szCs w:val="20"/>
        </w:rPr>
        <w:t xml:space="preserve"> </w:t>
      </w:r>
      <w:r w:rsidR="00197F1F" w:rsidRPr="00B265B3">
        <w:rPr>
          <w:rFonts w:cstheme="minorHAnsi"/>
          <w:sz w:val="20"/>
          <w:szCs w:val="20"/>
        </w:rPr>
        <w:t xml:space="preserve">ser suspenso até à regularização ou à tomada de decisão decorrente da análise da situação, </w:t>
      </w:r>
      <w:r w:rsidR="00C768AB" w:rsidRPr="00B265B3">
        <w:rPr>
          <w:rFonts w:cstheme="minorHAnsi"/>
          <w:sz w:val="20"/>
          <w:szCs w:val="20"/>
        </w:rPr>
        <w:t xml:space="preserve">sendo </w:t>
      </w:r>
      <w:r w:rsidRPr="00B265B3">
        <w:rPr>
          <w:rFonts w:cstheme="minorHAnsi"/>
          <w:sz w:val="20"/>
          <w:szCs w:val="20"/>
        </w:rPr>
        <w:t xml:space="preserve">disso </w:t>
      </w:r>
      <w:r w:rsidR="007C6AFD" w:rsidRPr="00B265B3">
        <w:rPr>
          <w:rFonts w:cstheme="minorHAnsi"/>
          <w:sz w:val="20"/>
          <w:szCs w:val="20"/>
        </w:rPr>
        <w:t>notificado o beneficiário</w:t>
      </w:r>
      <w:r w:rsidRPr="00B265B3">
        <w:rPr>
          <w:rFonts w:cstheme="minorHAnsi"/>
          <w:sz w:val="20"/>
          <w:szCs w:val="20"/>
        </w:rPr>
        <w:t xml:space="preserve">, </w:t>
      </w:r>
      <w:r w:rsidR="007C6AFD" w:rsidRPr="00B265B3">
        <w:rPr>
          <w:rFonts w:cstheme="minorHAnsi"/>
          <w:sz w:val="20"/>
          <w:szCs w:val="20"/>
        </w:rPr>
        <w:t xml:space="preserve">concedendo-lhe </w:t>
      </w:r>
      <w:r w:rsidR="00B80584" w:rsidRPr="00B265B3">
        <w:rPr>
          <w:rFonts w:cstheme="minorHAnsi"/>
          <w:sz w:val="20"/>
          <w:szCs w:val="20"/>
        </w:rPr>
        <w:t xml:space="preserve">prazo de 10 dias para se pronunciar, </w:t>
      </w:r>
      <w:r w:rsidRPr="00B265B3">
        <w:rPr>
          <w:rFonts w:cstheme="minorHAnsi"/>
          <w:sz w:val="20"/>
          <w:szCs w:val="20"/>
        </w:rPr>
        <w:t xml:space="preserve">nos termos e para </w:t>
      </w:r>
      <w:r w:rsidR="00F874C5" w:rsidRPr="00B265B3">
        <w:rPr>
          <w:rFonts w:cstheme="minorHAnsi"/>
          <w:sz w:val="20"/>
          <w:szCs w:val="20"/>
        </w:rPr>
        <w:t xml:space="preserve">os </w:t>
      </w:r>
      <w:r w:rsidRPr="00B265B3">
        <w:rPr>
          <w:rFonts w:cstheme="minorHAnsi"/>
          <w:sz w:val="20"/>
          <w:szCs w:val="20"/>
        </w:rPr>
        <w:t>efeitos d</w:t>
      </w:r>
      <w:r w:rsidR="00F874C5" w:rsidRPr="00B265B3">
        <w:rPr>
          <w:rFonts w:cstheme="minorHAnsi"/>
          <w:sz w:val="20"/>
          <w:szCs w:val="20"/>
        </w:rPr>
        <w:t xml:space="preserve">a </w:t>
      </w:r>
      <w:r w:rsidR="00641925" w:rsidRPr="00B265B3">
        <w:rPr>
          <w:rFonts w:cstheme="minorHAnsi"/>
          <w:sz w:val="20"/>
          <w:szCs w:val="20"/>
        </w:rPr>
        <w:t xml:space="preserve">alínea b) do </w:t>
      </w:r>
      <w:r w:rsidRPr="00B265B3">
        <w:rPr>
          <w:rFonts w:cstheme="minorHAnsi"/>
          <w:sz w:val="20"/>
          <w:szCs w:val="20"/>
        </w:rPr>
        <w:t>n.º 1</w:t>
      </w:r>
      <w:r w:rsidR="00197F1F" w:rsidRPr="00B265B3">
        <w:rPr>
          <w:rFonts w:cstheme="minorHAnsi"/>
          <w:sz w:val="20"/>
          <w:szCs w:val="20"/>
        </w:rPr>
        <w:t>.</w:t>
      </w:r>
    </w:p>
    <w:p w14:paraId="38902B5C" w14:textId="1E73E813" w:rsidR="0092128E" w:rsidRDefault="00F26711" w:rsidP="00B265B3">
      <w:pPr>
        <w:tabs>
          <w:tab w:val="left" w:pos="284"/>
        </w:tabs>
        <w:spacing w:after="0"/>
        <w:ind w:left="284"/>
        <w:jc w:val="both"/>
        <w:rPr>
          <w:rFonts w:cstheme="minorHAnsi"/>
          <w:sz w:val="20"/>
          <w:szCs w:val="20"/>
        </w:rPr>
      </w:pPr>
      <w:r w:rsidRPr="008B5302">
        <w:rPr>
          <w:rFonts w:cstheme="minorHAnsi"/>
          <w:sz w:val="20"/>
          <w:szCs w:val="20"/>
        </w:rPr>
        <w:t>3</w:t>
      </w:r>
      <w:r w:rsidR="0092128E" w:rsidRPr="008B5302">
        <w:rPr>
          <w:rFonts w:cstheme="minorHAnsi"/>
          <w:sz w:val="20"/>
          <w:szCs w:val="20"/>
        </w:rPr>
        <w:t xml:space="preserve">.4. </w:t>
      </w:r>
      <w:r w:rsidR="00C768AB" w:rsidRPr="008B5302">
        <w:rPr>
          <w:rFonts w:cstheme="minorHAnsi"/>
          <w:sz w:val="20"/>
          <w:szCs w:val="20"/>
        </w:rPr>
        <w:t xml:space="preserve">  </w:t>
      </w:r>
      <w:r w:rsidR="0092128E" w:rsidRPr="008B5302">
        <w:rPr>
          <w:rFonts w:cstheme="minorHAnsi"/>
          <w:sz w:val="20"/>
          <w:szCs w:val="20"/>
        </w:rPr>
        <w:t xml:space="preserve">Sem </w:t>
      </w:r>
      <w:r w:rsidR="00927214" w:rsidRPr="008B5302">
        <w:rPr>
          <w:rFonts w:cstheme="minorHAnsi"/>
          <w:sz w:val="20"/>
          <w:szCs w:val="20"/>
        </w:rPr>
        <w:t>prejuízo d</w:t>
      </w:r>
      <w:r w:rsidR="00C768AB" w:rsidRPr="008B5302">
        <w:rPr>
          <w:rFonts w:cstheme="minorHAnsi"/>
          <w:sz w:val="20"/>
          <w:szCs w:val="20"/>
        </w:rPr>
        <w:t>o número anterior</w:t>
      </w:r>
      <w:r w:rsidR="0092128E" w:rsidRPr="008B5302">
        <w:rPr>
          <w:rFonts w:cstheme="minorHAnsi"/>
          <w:sz w:val="20"/>
          <w:szCs w:val="20"/>
        </w:rPr>
        <w:t>,</w:t>
      </w:r>
      <w:r w:rsidR="000D28F6" w:rsidRPr="008B5302">
        <w:rPr>
          <w:rFonts w:cstheme="minorHAnsi"/>
          <w:sz w:val="20"/>
          <w:szCs w:val="20"/>
        </w:rPr>
        <w:t xml:space="preserve"> </w:t>
      </w:r>
      <w:r w:rsidR="0092128E" w:rsidRPr="008B5302">
        <w:rPr>
          <w:rFonts w:cstheme="minorHAnsi"/>
          <w:sz w:val="20"/>
          <w:szCs w:val="20"/>
        </w:rPr>
        <w:t>para efeitos de regularização d</w:t>
      </w:r>
      <w:r w:rsidR="007C6AFD" w:rsidRPr="008B5302">
        <w:rPr>
          <w:rFonts w:cstheme="minorHAnsi"/>
          <w:sz w:val="20"/>
          <w:szCs w:val="20"/>
        </w:rPr>
        <w:t xml:space="preserve">as </w:t>
      </w:r>
      <w:r w:rsidR="0092128E" w:rsidRPr="008B5302">
        <w:rPr>
          <w:rFonts w:cstheme="minorHAnsi"/>
          <w:sz w:val="20"/>
          <w:szCs w:val="20"/>
        </w:rPr>
        <w:t>irregularidades detetadas e</w:t>
      </w:r>
      <w:r w:rsidR="00927214" w:rsidRPr="008B5302">
        <w:rPr>
          <w:rFonts w:cstheme="minorHAnsi"/>
          <w:sz w:val="20"/>
          <w:szCs w:val="20"/>
        </w:rPr>
        <w:t>/ou</w:t>
      </w:r>
      <w:r w:rsidR="0092128E" w:rsidRPr="008B5302">
        <w:rPr>
          <w:rFonts w:cstheme="minorHAnsi"/>
          <w:sz w:val="20"/>
          <w:szCs w:val="20"/>
        </w:rPr>
        <w:t xml:space="preserve"> envio d</w:t>
      </w:r>
      <w:r w:rsidR="007C6AFD" w:rsidRPr="008B5302">
        <w:rPr>
          <w:rFonts w:cstheme="minorHAnsi"/>
          <w:sz w:val="20"/>
          <w:szCs w:val="20"/>
        </w:rPr>
        <w:t>os</w:t>
      </w:r>
      <w:r w:rsidR="0092128E" w:rsidRPr="008B5302">
        <w:rPr>
          <w:rFonts w:cstheme="minorHAnsi"/>
          <w:sz w:val="20"/>
          <w:szCs w:val="20"/>
        </w:rPr>
        <w:t xml:space="preserve"> elementos</w:t>
      </w:r>
      <w:r w:rsidR="007C6AFD" w:rsidRPr="008B5302">
        <w:rPr>
          <w:rFonts w:cstheme="minorHAnsi"/>
          <w:sz w:val="20"/>
          <w:szCs w:val="20"/>
        </w:rPr>
        <w:t xml:space="preserve"> probatórios solicitados</w:t>
      </w:r>
      <w:r w:rsidR="00C768AB" w:rsidRPr="008B5302">
        <w:rPr>
          <w:rFonts w:cstheme="minorHAnsi"/>
          <w:sz w:val="20"/>
          <w:szCs w:val="20"/>
        </w:rPr>
        <w:t>,</w:t>
      </w:r>
      <w:r w:rsidR="0092128E" w:rsidRPr="008B5302">
        <w:rPr>
          <w:rFonts w:cstheme="minorHAnsi"/>
          <w:sz w:val="20"/>
          <w:szCs w:val="20"/>
        </w:rPr>
        <w:t xml:space="preserve"> </w:t>
      </w:r>
      <w:r w:rsidR="00C768AB" w:rsidRPr="008B5302">
        <w:rPr>
          <w:rFonts w:cstheme="minorHAnsi"/>
          <w:sz w:val="20"/>
          <w:szCs w:val="20"/>
        </w:rPr>
        <w:t>pode</w:t>
      </w:r>
      <w:r w:rsidR="00927214" w:rsidRPr="008B5302">
        <w:rPr>
          <w:rFonts w:cstheme="minorHAnsi"/>
          <w:sz w:val="20"/>
          <w:szCs w:val="20"/>
        </w:rPr>
        <w:t>rá</w:t>
      </w:r>
      <w:r w:rsidR="00C768AB" w:rsidRPr="008B5302">
        <w:rPr>
          <w:rFonts w:cstheme="minorHAnsi"/>
          <w:sz w:val="20"/>
          <w:szCs w:val="20"/>
        </w:rPr>
        <w:t xml:space="preserve"> </w:t>
      </w:r>
      <w:r w:rsidR="0092128E" w:rsidRPr="008B5302">
        <w:rPr>
          <w:rFonts w:cstheme="minorHAnsi"/>
          <w:sz w:val="20"/>
          <w:szCs w:val="20"/>
        </w:rPr>
        <w:t xml:space="preserve">ser concedido </w:t>
      </w:r>
      <w:r w:rsidR="00927214" w:rsidRPr="008B5302">
        <w:rPr>
          <w:rFonts w:cstheme="minorHAnsi"/>
          <w:sz w:val="20"/>
          <w:szCs w:val="20"/>
        </w:rPr>
        <w:t xml:space="preserve">ao beneficiário </w:t>
      </w:r>
      <w:r w:rsidR="00163C6E" w:rsidRPr="008B5302">
        <w:rPr>
          <w:rFonts w:cstheme="minorHAnsi"/>
          <w:sz w:val="20"/>
          <w:szCs w:val="20"/>
        </w:rPr>
        <w:t xml:space="preserve">um </w:t>
      </w:r>
      <w:r w:rsidR="0092128E" w:rsidRPr="008B5302">
        <w:rPr>
          <w:rFonts w:cstheme="minorHAnsi"/>
          <w:sz w:val="20"/>
          <w:szCs w:val="20"/>
        </w:rPr>
        <w:t xml:space="preserve">prazo </w:t>
      </w:r>
      <w:r w:rsidR="00C768AB" w:rsidRPr="008B5302">
        <w:rPr>
          <w:rFonts w:cstheme="minorHAnsi"/>
          <w:sz w:val="20"/>
          <w:szCs w:val="20"/>
        </w:rPr>
        <w:t xml:space="preserve">entre </w:t>
      </w:r>
      <w:r w:rsidR="0092128E" w:rsidRPr="008B5302">
        <w:rPr>
          <w:rFonts w:cstheme="minorHAnsi"/>
          <w:sz w:val="20"/>
          <w:szCs w:val="20"/>
        </w:rPr>
        <w:t xml:space="preserve">5 </w:t>
      </w:r>
      <w:r w:rsidR="00927214" w:rsidRPr="008B5302">
        <w:rPr>
          <w:rFonts w:cstheme="minorHAnsi"/>
          <w:sz w:val="20"/>
          <w:szCs w:val="20"/>
        </w:rPr>
        <w:t>e</w:t>
      </w:r>
      <w:r w:rsidR="0092128E" w:rsidRPr="008B5302">
        <w:rPr>
          <w:rFonts w:cstheme="minorHAnsi"/>
          <w:sz w:val="20"/>
          <w:szCs w:val="20"/>
        </w:rPr>
        <w:t xml:space="preserve"> </w:t>
      </w:r>
      <w:r w:rsidR="00C768AB" w:rsidRPr="008B5302">
        <w:rPr>
          <w:rFonts w:cstheme="minorHAnsi"/>
          <w:sz w:val="20"/>
          <w:szCs w:val="20"/>
        </w:rPr>
        <w:t xml:space="preserve">30 </w:t>
      </w:r>
      <w:r w:rsidR="0092128E" w:rsidRPr="008B5302">
        <w:rPr>
          <w:rFonts w:cstheme="minorHAnsi"/>
          <w:sz w:val="20"/>
          <w:szCs w:val="20"/>
        </w:rPr>
        <w:t xml:space="preserve">dias, findo o qual, havendo incumprimento, </w:t>
      </w:r>
      <w:r w:rsidR="00C768AB" w:rsidRPr="008B5302">
        <w:rPr>
          <w:rFonts w:cstheme="minorHAnsi"/>
          <w:sz w:val="20"/>
          <w:szCs w:val="20"/>
        </w:rPr>
        <w:t xml:space="preserve">os </w:t>
      </w:r>
      <w:r w:rsidR="0092128E" w:rsidRPr="008B5302">
        <w:rPr>
          <w:rFonts w:cstheme="minorHAnsi"/>
          <w:sz w:val="20"/>
          <w:szCs w:val="20"/>
        </w:rPr>
        <w:t xml:space="preserve">apoios </w:t>
      </w:r>
      <w:r w:rsidR="00927214" w:rsidRPr="008B5302">
        <w:rPr>
          <w:rFonts w:cstheme="minorHAnsi"/>
          <w:sz w:val="20"/>
          <w:szCs w:val="20"/>
        </w:rPr>
        <w:t xml:space="preserve">concedidos podem </w:t>
      </w:r>
      <w:r w:rsidR="007C6AFD" w:rsidRPr="008B5302">
        <w:rPr>
          <w:rFonts w:cstheme="minorHAnsi"/>
          <w:sz w:val="20"/>
          <w:szCs w:val="20"/>
        </w:rPr>
        <w:t>s</w:t>
      </w:r>
      <w:r w:rsidR="00927214" w:rsidRPr="008B5302">
        <w:rPr>
          <w:rFonts w:cstheme="minorHAnsi"/>
          <w:sz w:val="20"/>
          <w:szCs w:val="20"/>
        </w:rPr>
        <w:t>er</w:t>
      </w:r>
      <w:r w:rsidR="007C6AFD" w:rsidRPr="008B5302">
        <w:rPr>
          <w:rFonts w:cstheme="minorHAnsi"/>
          <w:sz w:val="20"/>
          <w:szCs w:val="20"/>
        </w:rPr>
        <w:t xml:space="preserve"> </w:t>
      </w:r>
      <w:r w:rsidR="0092128E" w:rsidRPr="008B5302">
        <w:rPr>
          <w:rFonts w:cstheme="minorHAnsi"/>
          <w:sz w:val="20"/>
          <w:szCs w:val="20"/>
        </w:rPr>
        <w:t>reduzidos ou revogados.</w:t>
      </w:r>
    </w:p>
    <w:p w14:paraId="5F9AF0C6" w14:textId="77777777" w:rsidR="00B265B3" w:rsidRPr="008B5302" w:rsidRDefault="00B265B3" w:rsidP="00B265B3">
      <w:pPr>
        <w:tabs>
          <w:tab w:val="left" w:pos="284"/>
        </w:tabs>
        <w:spacing w:after="0"/>
        <w:ind w:left="284"/>
        <w:jc w:val="both"/>
        <w:rPr>
          <w:rFonts w:cstheme="minorHAnsi"/>
          <w:sz w:val="20"/>
          <w:szCs w:val="20"/>
        </w:rPr>
      </w:pPr>
    </w:p>
    <w:p w14:paraId="1C6B8C2B" w14:textId="61AAE20C" w:rsidR="003B2A75" w:rsidRPr="00B265B3"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sz w:val="20"/>
          <w:szCs w:val="20"/>
        </w:rPr>
      </w:pPr>
      <w:r w:rsidRPr="008B5302">
        <w:rPr>
          <w:rFonts w:cstheme="minorHAnsi"/>
          <w:b/>
          <w:bCs/>
          <w:sz w:val="20"/>
          <w:szCs w:val="20"/>
        </w:rPr>
        <w:t>R</w:t>
      </w:r>
      <w:r w:rsidR="003B2A75" w:rsidRPr="008B5302">
        <w:rPr>
          <w:rFonts w:cstheme="minorHAnsi"/>
          <w:b/>
          <w:bCs/>
          <w:sz w:val="20"/>
          <w:szCs w:val="20"/>
        </w:rPr>
        <w:t>evogação d</w:t>
      </w:r>
      <w:r w:rsidRPr="008B5302">
        <w:rPr>
          <w:rFonts w:cstheme="minorHAnsi"/>
          <w:b/>
          <w:bCs/>
          <w:sz w:val="20"/>
          <w:szCs w:val="20"/>
        </w:rPr>
        <w:t>e</w:t>
      </w:r>
      <w:r w:rsidR="003B2A75" w:rsidRPr="008B5302">
        <w:rPr>
          <w:rFonts w:cstheme="minorHAnsi"/>
          <w:b/>
          <w:bCs/>
          <w:sz w:val="20"/>
          <w:szCs w:val="20"/>
        </w:rPr>
        <w:t xml:space="preserve"> apoio</w:t>
      </w:r>
      <w:r w:rsidR="00F95932" w:rsidRPr="008B5302">
        <w:rPr>
          <w:rFonts w:cstheme="minorHAnsi"/>
          <w:b/>
          <w:bCs/>
          <w:sz w:val="20"/>
          <w:szCs w:val="20"/>
        </w:rPr>
        <w:t>s</w:t>
      </w:r>
    </w:p>
    <w:p w14:paraId="73AED2ED" w14:textId="77777777" w:rsidR="00B265B3" w:rsidRPr="00B265B3" w:rsidRDefault="00B265B3" w:rsidP="00B265B3">
      <w:pPr>
        <w:pStyle w:val="PargrafodaLista"/>
        <w:spacing w:before="240" w:after="0"/>
        <w:ind w:left="284"/>
        <w:jc w:val="both"/>
        <w:rPr>
          <w:rFonts w:cstheme="minorHAnsi"/>
          <w:sz w:val="12"/>
          <w:szCs w:val="12"/>
        </w:rPr>
      </w:pPr>
    </w:p>
    <w:p w14:paraId="1D87A408" w14:textId="43062160" w:rsidR="006D19FF" w:rsidRPr="008B5302" w:rsidRDefault="003B2A75" w:rsidP="00194DC9">
      <w:pPr>
        <w:tabs>
          <w:tab w:val="left" w:pos="284"/>
        </w:tabs>
        <w:spacing w:after="0"/>
        <w:ind w:left="284"/>
        <w:jc w:val="both"/>
        <w:rPr>
          <w:rFonts w:cstheme="minorHAnsi"/>
          <w:sz w:val="20"/>
          <w:szCs w:val="20"/>
        </w:rPr>
      </w:pPr>
      <w:r w:rsidRPr="008B5302">
        <w:rPr>
          <w:rFonts w:cstheme="minorHAnsi"/>
          <w:sz w:val="20"/>
          <w:szCs w:val="20"/>
        </w:rPr>
        <w:t xml:space="preserve">4.1. </w:t>
      </w:r>
      <w:r w:rsidR="002677C4" w:rsidRPr="008B5302">
        <w:rPr>
          <w:rFonts w:cstheme="minorHAnsi"/>
          <w:sz w:val="20"/>
          <w:szCs w:val="20"/>
        </w:rPr>
        <w:t xml:space="preserve">Sem prejuízo de disposição subsidiária </w:t>
      </w:r>
      <w:r w:rsidR="00927214" w:rsidRPr="008B5302">
        <w:rPr>
          <w:rFonts w:cstheme="minorHAnsi"/>
          <w:sz w:val="20"/>
          <w:szCs w:val="20"/>
        </w:rPr>
        <w:t>a</w:t>
      </w:r>
      <w:r w:rsidR="002677C4" w:rsidRPr="008B5302">
        <w:rPr>
          <w:rFonts w:cstheme="minorHAnsi"/>
          <w:sz w:val="20"/>
          <w:szCs w:val="20"/>
        </w:rPr>
        <w:t>plicável,</w:t>
      </w:r>
      <w:r w:rsidR="002677C4" w:rsidRPr="008B5302">
        <w:rPr>
          <w:rFonts w:cstheme="minorHAnsi"/>
          <w:b/>
          <w:bCs/>
          <w:sz w:val="20"/>
          <w:szCs w:val="20"/>
        </w:rPr>
        <w:t xml:space="preserve"> </w:t>
      </w:r>
      <w:r w:rsidR="006831B5" w:rsidRPr="008B5302">
        <w:rPr>
          <w:rFonts w:cstheme="minorHAnsi"/>
          <w:sz w:val="20"/>
          <w:szCs w:val="20"/>
        </w:rPr>
        <w:t>são objeto de revogação</w:t>
      </w:r>
      <w:r w:rsidR="005D4086" w:rsidRPr="008B5302">
        <w:rPr>
          <w:rFonts w:cstheme="minorHAnsi"/>
          <w:sz w:val="20"/>
          <w:szCs w:val="20"/>
        </w:rPr>
        <w:t>,</w:t>
      </w:r>
      <w:r w:rsidR="006831B5" w:rsidRPr="008B5302">
        <w:rPr>
          <w:rFonts w:cstheme="minorHAnsi"/>
          <w:sz w:val="20"/>
          <w:szCs w:val="20"/>
        </w:rPr>
        <w:t xml:space="preserve"> as operações em que se verifique</w:t>
      </w:r>
      <w:r w:rsidR="0012314C" w:rsidRPr="008B5302">
        <w:rPr>
          <w:rFonts w:cstheme="minorHAnsi"/>
          <w:sz w:val="20"/>
          <w:szCs w:val="20"/>
        </w:rPr>
        <w:t xml:space="preserve"> </w:t>
      </w:r>
      <w:r w:rsidR="006831B5" w:rsidRPr="008B5302">
        <w:rPr>
          <w:rFonts w:cstheme="minorHAnsi"/>
          <w:sz w:val="20"/>
          <w:szCs w:val="20"/>
        </w:rPr>
        <w:t xml:space="preserve">incumprimento </w:t>
      </w:r>
      <w:r w:rsidR="006D19FF" w:rsidRPr="008B5302">
        <w:rPr>
          <w:rFonts w:cstheme="minorHAnsi"/>
          <w:sz w:val="20"/>
          <w:szCs w:val="20"/>
        </w:rPr>
        <w:t xml:space="preserve">grave ou reiterado </w:t>
      </w:r>
      <w:r w:rsidR="006831B5" w:rsidRPr="008B5302">
        <w:rPr>
          <w:rFonts w:cstheme="minorHAnsi"/>
          <w:sz w:val="20"/>
          <w:szCs w:val="20"/>
        </w:rPr>
        <w:t xml:space="preserve">das obrigações </w:t>
      </w:r>
      <w:r w:rsidR="006D19FF" w:rsidRPr="008B5302">
        <w:rPr>
          <w:rFonts w:cstheme="minorHAnsi"/>
          <w:sz w:val="20"/>
          <w:szCs w:val="20"/>
        </w:rPr>
        <w:t>decorrentes d</w:t>
      </w:r>
      <w:r w:rsidR="00927214" w:rsidRPr="008B5302">
        <w:rPr>
          <w:rFonts w:cstheme="minorHAnsi"/>
          <w:sz w:val="20"/>
          <w:szCs w:val="20"/>
        </w:rPr>
        <w:t>a</w:t>
      </w:r>
      <w:r w:rsidR="006D19FF" w:rsidRPr="008B5302">
        <w:rPr>
          <w:rFonts w:cstheme="minorHAnsi"/>
          <w:sz w:val="20"/>
          <w:szCs w:val="20"/>
        </w:rPr>
        <w:t xml:space="preserve"> candidatura</w:t>
      </w:r>
      <w:r w:rsidR="006831B5" w:rsidRPr="008B5302">
        <w:rPr>
          <w:rFonts w:cstheme="minorHAnsi"/>
          <w:sz w:val="20"/>
          <w:szCs w:val="20"/>
        </w:rPr>
        <w:t xml:space="preserve">, </w:t>
      </w:r>
      <w:r w:rsidR="00927214" w:rsidRPr="008B5302">
        <w:rPr>
          <w:rFonts w:cstheme="minorHAnsi"/>
          <w:sz w:val="20"/>
          <w:szCs w:val="20"/>
        </w:rPr>
        <w:t>nomeadamente</w:t>
      </w:r>
      <w:r w:rsidR="006D19FF" w:rsidRPr="008B5302">
        <w:rPr>
          <w:rFonts w:cstheme="minorHAnsi"/>
          <w:sz w:val="20"/>
          <w:szCs w:val="20"/>
        </w:rPr>
        <w:t>:</w:t>
      </w:r>
      <w:r w:rsidR="006831B5" w:rsidRPr="008B5302">
        <w:rPr>
          <w:rFonts w:cstheme="minorHAnsi"/>
          <w:sz w:val="20"/>
          <w:szCs w:val="20"/>
        </w:rPr>
        <w:t xml:space="preserve"> </w:t>
      </w:r>
    </w:p>
    <w:p w14:paraId="682E56D0" w14:textId="7E285A5A" w:rsidR="006D19FF" w:rsidRPr="008B5302" w:rsidRDefault="006D19FF"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Não ex</w:t>
      </w:r>
      <w:r w:rsidRPr="008B5302">
        <w:rPr>
          <w:rFonts w:cstheme="minorHAnsi"/>
          <w:color w:val="272B30"/>
          <w:sz w:val="20"/>
          <w:szCs w:val="20"/>
          <w:shd w:val="clear" w:color="auto" w:fill="FFFFFF"/>
        </w:rPr>
        <w:t xml:space="preserve">ecutar as operações nos termos e </w:t>
      </w:r>
      <w:r w:rsidR="00927214" w:rsidRPr="008B5302">
        <w:rPr>
          <w:rFonts w:cstheme="minorHAnsi"/>
          <w:color w:val="272B30"/>
          <w:sz w:val="20"/>
          <w:szCs w:val="20"/>
          <w:shd w:val="clear" w:color="auto" w:fill="FFFFFF"/>
        </w:rPr>
        <w:t xml:space="preserve">nas </w:t>
      </w:r>
      <w:r w:rsidRPr="008B5302">
        <w:rPr>
          <w:rFonts w:cstheme="minorHAnsi"/>
          <w:color w:val="272B30"/>
          <w:sz w:val="20"/>
          <w:szCs w:val="20"/>
          <w:shd w:val="clear" w:color="auto" w:fill="FFFFFF"/>
        </w:rPr>
        <w:t>condições aprovad</w:t>
      </w:r>
      <w:r w:rsidR="00927214" w:rsidRPr="008B5302">
        <w:rPr>
          <w:rFonts w:cstheme="minorHAnsi"/>
          <w:color w:val="272B30"/>
          <w:sz w:val="20"/>
          <w:szCs w:val="20"/>
          <w:shd w:val="clear" w:color="auto" w:fill="FFFFFF"/>
        </w:rPr>
        <w:t>a</w:t>
      </w:r>
      <w:r w:rsidRPr="008B5302">
        <w:rPr>
          <w:rFonts w:cstheme="minorHAnsi"/>
          <w:color w:val="272B30"/>
          <w:sz w:val="20"/>
          <w:szCs w:val="20"/>
          <w:shd w:val="clear" w:color="auto" w:fill="FFFFFF"/>
        </w:rPr>
        <w:t>s</w:t>
      </w:r>
      <w:r w:rsidR="00927214" w:rsidRPr="008B5302">
        <w:rPr>
          <w:rFonts w:cstheme="minorHAnsi"/>
          <w:color w:val="272B30"/>
          <w:sz w:val="20"/>
          <w:szCs w:val="20"/>
          <w:shd w:val="clear" w:color="auto" w:fill="FFFFFF"/>
        </w:rPr>
        <w:t xml:space="preserve">, </w:t>
      </w:r>
      <w:r w:rsidR="00FB453C" w:rsidRPr="008B5302">
        <w:rPr>
          <w:rFonts w:cstheme="minorHAnsi"/>
          <w:color w:val="272B30"/>
          <w:sz w:val="20"/>
          <w:szCs w:val="20"/>
          <w:shd w:val="clear" w:color="auto" w:fill="FFFFFF"/>
        </w:rPr>
        <w:t xml:space="preserve">ou </w:t>
      </w:r>
      <w:r w:rsidR="00581BB3" w:rsidRPr="008B5302">
        <w:rPr>
          <w:rFonts w:cstheme="minorHAnsi"/>
          <w:color w:val="272B30"/>
          <w:sz w:val="20"/>
          <w:szCs w:val="20"/>
          <w:shd w:val="clear" w:color="auto" w:fill="FFFFFF"/>
        </w:rPr>
        <w:t>em decorrência d</w:t>
      </w:r>
      <w:r w:rsidR="00927214" w:rsidRPr="008B5302">
        <w:rPr>
          <w:rFonts w:cstheme="minorHAnsi"/>
          <w:color w:val="272B30"/>
          <w:sz w:val="20"/>
          <w:szCs w:val="20"/>
          <w:shd w:val="clear" w:color="auto" w:fill="FFFFFF"/>
        </w:rPr>
        <w:t>as</w:t>
      </w:r>
      <w:r w:rsidR="00581BB3" w:rsidRPr="008B5302">
        <w:rPr>
          <w:rFonts w:cstheme="minorHAnsi"/>
          <w:color w:val="272B30"/>
          <w:sz w:val="20"/>
          <w:szCs w:val="20"/>
          <w:shd w:val="clear" w:color="auto" w:fill="FFFFFF"/>
        </w:rPr>
        <w:t xml:space="preserve"> orientaç</w:t>
      </w:r>
      <w:r w:rsidR="00927214" w:rsidRPr="008B5302">
        <w:rPr>
          <w:rFonts w:cstheme="minorHAnsi"/>
          <w:color w:val="272B30"/>
          <w:sz w:val="20"/>
          <w:szCs w:val="20"/>
          <w:shd w:val="clear" w:color="auto" w:fill="FFFFFF"/>
        </w:rPr>
        <w:t>ões</w:t>
      </w:r>
      <w:r w:rsidR="00F74B1C" w:rsidRPr="008B5302">
        <w:rPr>
          <w:rFonts w:cstheme="minorHAnsi"/>
          <w:color w:val="272B30"/>
          <w:sz w:val="20"/>
          <w:szCs w:val="20"/>
          <w:shd w:val="clear" w:color="auto" w:fill="FFFFFF"/>
        </w:rPr>
        <w:t xml:space="preserve"> </w:t>
      </w:r>
      <w:r w:rsidR="00842A1B" w:rsidRPr="008B5302">
        <w:rPr>
          <w:rFonts w:cstheme="minorHAnsi"/>
          <w:color w:val="272B30"/>
          <w:sz w:val="20"/>
          <w:szCs w:val="20"/>
          <w:shd w:val="clear" w:color="auto" w:fill="FFFFFF"/>
        </w:rPr>
        <w:t>emanada</w:t>
      </w:r>
      <w:r w:rsidR="004F3C42" w:rsidRPr="008B5302">
        <w:rPr>
          <w:rFonts w:cstheme="minorHAnsi"/>
          <w:color w:val="272B30"/>
          <w:sz w:val="20"/>
          <w:szCs w:val="20"/>
          <w:shd w:val="clear" w:color="auto" w:fill="FFFFFF"/>
        </w:rPr>
        <w:t xml:space="preserve">s pelo </w:t>
      </w:r>
      <w:r w:rsidR="00581BB3" w:rsidRPr="008B5302">
        <w:rPr>
          <w:rFonts w:cstheme="minorHAnsi"/>
          <w:color w:val="272B30"/>
          <w:sz w:val="20"/>
          <w:szCs w:val="20"/>
          <w:shd w:val="clear" w:color="auto" w:fill="FFFFFF"/>
        </w:rPr>
        <w:t>IEFP, I</w:t>
      </w:r>
      <w:r w:rsidR="004F3C42" w:rsidRPr="008B5302">
        <w:rPr>
          <w:rFonts w:cstheme="minorHAnsi"/>
          <w:color w:val="272B30"/>
          <w:sz w:val="20"/>
          <w:szCs w:val="20"/>
          <w:shd w:val="clear" w:color="auto" w:fill="FFFFFF"/>
        </w:rPr>
        <w:t>.</w:t>
      </w:r>
      <w:r w:rsidR="00581BB3" w:rsidRPr="008B5302">
        <w:rPr>
          <w:rFonts w:cstheme="minorHAnsi"/>
          <w:color w:val="272B30"/>
          <w:sz w:val="20"/>
          <w:szCs w:val="20"/>
          <w:shd w:val="clear" w:color="auto" w:fill="FFFFFF"/>
        </w:rPr>
        <w:t>P</w:t>
      </w:r>
      <w:r w:rsidR="004F3C42" w:rsidRPr="008B5302">
        <w:rPr>
          <w:rFonts w:cstheme="minorHAnsi"/>
          <w:color w:val="272B30"/>
          <w:sz w:val="20"/>
          <w:szCs w:val="20"/>
          <w:shd w:val="clear" w:color="auto" w:fill="FFFFFF"/>
        </w:rPr>
        <w:t>.</w:t>
      </w:r>
      <w:r w:rsidRPr="008B5302">
        <w:rPr>
          <w:rFonts w:cstheme="minorHAnsi"/>
          <w:color w:val="272B30"/>
          <w:sz w:val="20"/>
          <w:szCs w:val="20"/>
          <w:shd w:val="clear" w:color="auto" w:fill="FFFFFF"/>
        </w:rPr>
        <w:t>;</w:t>
      </w:r>
    </w:p>
    <w:p w14:paraId="68F15830" w14:textId="27D5DE6F" w:rsidR="00FB453C" w:rsidRPr="008B5302" w:rsidRDefault="00FB453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p</w:t>
      </w:r>
      <w:r w:rsidR="006D19FF" w:rsidRPr="008B5302">
        <w:rPr>
          <w:rFonts w:cstheme="minorHAnsi"/>
          <w:color w:val="272B30"/>
          <w:sz w:val="20"/>
          <w:szCs w:val="20"/>
          <w:shd w:val="clear" w:color="auto" w:fill="FFFFFF"/>
        </w:rPr>
        <w:t xml:space="preserve">ermitir o acesso aos locais de realização das </w:t>
      </w:r>
      <w:r w:rsidR="00662299" w:rsidRPr="008B5302">
        <w:rPr>
          <w:rFonts w:cstheme="minorHAnsi"/>
          <w:color w:val="272B30"/>
          <w:sz w:val="20"/>
          <w:szCs w:val="20"/>
          <w:shd w:val="clear" w:color="auto" w:fill="FFFFFF"/>
        </w:rPr>
        <w:t xml:space="preserve">ações </w:t>
      </w:r>
      <w:r w:rsidR="004F3C42" w:rsidRPr="008B5302">
        <w:rPr>
          <w:rFonts w:cstheme="minorHAnsi"/>
          <w:color w:val="272B30"/>
          <w:sz w:val="20"/>
          <w:szCs w:val="20"/>
          <w:shd w:val="clear" w:color="auto" w:fill="FFFFFF"/>
        </w:rPr>
        <w:t xml:space="preserve">ou </w:t>
      </w:r>
      <w:r w:rsidR="006D19FF" w:rsidRPr="008B5302">
        <w:rPr>
          <w:rFonts w:cstheme="minorHAnsi"/>
          <w:color w:val="272B30"/>
          <w:sz w:val="20"/>
          <w:szCs w:val="20"/>
          <w:shd w:val="clear" w:color="auto" w:fill="FFFFFF"/>
        </w:rPr>
        <w:t xml:space="preserve">àqueles onde se encontrem os elementos </w:t>
      </w:r>
      <w:r w:rsidRPr="008B5302">
        <w:rPr>
          <w:rFonts w:cstheme="minorHAnsi"/>
          <w:color w:val="272B30"/>
          <w:sz w:val="20"/>
          <w:szCs w:val="20"/>
          <w:shd w:val="clear" w:color="auto" w:fill="FFFFFF"/>
        </w:rPr>
        <w:t>ou</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os </w:t>
      </w:r>
      <w:r w:rsidR="006D19FF" w:rsidRPr="008B5302">
        <w:rPr>
          <w:rFonts w:cstheme="minorHAnsi"/>
          <w:color w:val="272B30"/>
          <w:sz w:val="20"/>
          <w:szCs w:val="20"/>
          <w:shd w:val="clear" w:color="auto" w:fill="FFFFFF"/>
        </w:rPr>
        <w:t>documentos necessários ao acompanhamento e controlo d</w:t>
      </w:r>
      <w:r w:rsidRPr="008B5302">
        <w:rPr>
          <w:rFonts w:cstheme="minorHAnsi"/>
          <w:color w:val="272B30"/>
          <w:sz w:val="20"/>
          <w:szCs w:val="20"/>
          <w:shd w:val="clear" w:color="auto" w:fill="FFFFFF"/>
        </w:rPr>
        <w:t>a candidatura</w:t>
      </w:r>
      <w:r w:rsidR="006D19FF" w:rsidRPr="008B5302">
        <w:rPr>
          <w:rFonts w:cstheme="minorHAnsi"/>
          <w:color w:val="272B30"/>
          <w:sz w:val="20"/>
          <w:szCs w:val="20"/>
          <w:shd w:val="clear" w:color="auto" w:fill="FFFFFF"/>
        </w:rPr>
        <w:t>;</w:t>
      </w:r>
    </w:p>
    <w:p w14:paraId="57FBDD1F" w14:textId="43994AE8" w:rsidR="0092128E" w:rsidRPr="008B5302" w:rsidRDefault="00FB453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c</w:t>
      </w:r>
      <w:r w:rsidR="006D19FF" w:rsidRPr="008B5302">
        <w:rPr>
          <w:rFonts w:cstheme="minorHAnsi"/>
          <w:color w:val="272B30"/>
          <w:sz w:val="20"/>
          <w:szCs w:val="20"/>
          <w:shd w:val="clear" w:color="auto" w:fill="FFFFFF"/>
        </w:rPr>
        <w:t xml:space="preserve">onservar </w:t>
      </w:r>
      <w:r w:rsidR="0012314C" w:rsidRPr="008B5302">
        <w:rPr>
          <w:rFonts w:cstheme="minorHAnsi"/>
          <w:color w:val="272B30"/>
          <w:sz w:val="20"/>
          <w:szCs w:val="20"/>
          <w:shd w:val="clear" w:color="auto" w:fill="FFFFFF"/>
        </w:rPr>
        <w:t xml:space="preserve">o </w:t>
      </w:r>
      <w:r w:rsidR="0092128E" w:rsidRPr="008B5302">
        <w:rPr>
          <w:rFonts w:cstheme="minorHAnsi"/>
          <w:color w:val="272B30"/>
          <w:sz w:val="20"/>
          <w:szCs w:val="20"/>
          <w:shd w:val="clear" w:color="auto" w:fill="FFFFFF"/>
        </w:rPr>
        <w:t xml:space="preserve">processo </w:t>
      </w:r>
      <w:r w:rsidR="004F3C42" w:rsidRPr="008B5302">
        <w:rPr>
          <w:rFonts w:cstheme="minorHAnsi"/>
          <w:color w:val="272B30"/>
          <w:sz w:val="20"/>
          <w:szCs w:val="20"/>
          <w:shd w:val="clear" w:color="auto" w:fill="FFFFFF"/>
        </w:rPr>
        <w:t xml:space="preserve">ou </w:t>
      </w:r>
      <w:r w:rsidR="006D19FF" w:rsidRPr="008B5302">
        <w:rPr>
          <w:rFonts w:cstheme="minorHAnsi"/>
          <w:color w:val="272B30"/>
          <w:sz w:val="20"/>
          <w:szCs w:val="20"/>
          <w:shd w:val="clear" w:color="auto" w:fill="FFFFFF"/>
        </w:rPr>
        <w:t xml:space="preserve">documentos relativos </w:t>
      </w:r>
      <w:r w:rsidR="0092128E" w:rsidRPr="008B5302">
        <w:rPr>
          <w:rFonts w:cstheme="minorHAnsi"/>
          <w:color w:val="272B30"/>
          <w:sz w:val="20"/>
          <w:szCs w:val="20"/>
          <w:shd w:val="clear" w:color="auto" w:fill="FFFFFF"/>
        </w:rPr>
        <w:t>à</w:t>
      </w:r>
      <w:r w:rsidR="00965548" w:rsidRPr="008B5302">
        <w:rPr>
          <w:rFonts w:cstheme="minorHAnsi"/>
          <w:color w:val="272B30"/>
          <w:sz w:val="20"/>
          <w:szCs w:val="20"/>
          <w:shd w:val="clear" w:color="auto" w:fill="FFFFFF"/>
        </w:rPr>
        <w:t>s operações da</w:t>
      </w:r>
      <w:r w:rsidR="0092128E" w:rsidRPr="008B5302">
        <w:rPr>
          <w:rFonts w:cstheme="minorHAnsi"/>
          <w:color w:val="272B30"/>
          <w:sz w:val="20"/>
          <w:szCs w:val="20"/>
          <w:shd w:val="clear" w:color="auto" w:fill="FFFFFF"/>
        </w:rPr>
        <w:t xml:space="preserve"> candidatura nos termos exigíveis</w:t>
      </w:r>
      <w:r w:rsidR="004F3C42" w:rsidRPr="008B5302">
        <w:rPr>
          <w:rFonts w:cstheme="minorHAnsi"/>
          <w:color w:val="272B30"/>
          <w:sz w:val="20"/>
          <w:szCs w:val="20"/>
          <w:shd w:val="clear" w:color="auto" w:fill="FFFFFF"/>
        </w:rPr>
        <w:t xml:space="preserve"> ou determinados</w:t>
      </w:r>
      <w:r w:rsidR="006D19FF" w:rsidRPr="008B5302">
        <w:rPr>
          <w:rFonts w:cstheme="minorHAnsi"/>
          <w:color w:val="272B30"/>
          <w:sz w:val="20"/>
          <w:szCs w:val="20"/>
          <w:shd w:val="clear" w:color="auto" w:fill="FFFFFF"/>
        </w:rPr>
        <w:t xml:space="preserve">, </w:t>
      </w:r>
      <w:r w:rsidR="00965548" w:rsidRPr="008B5302">
        <w:rPr>
          <w:rFonts w:cstheme="minorHAnsi"/>
          <w:color w:val="272B30"/>
          <w:sz w:val="20"/>
          <w:szCs w:val="20"/>
          <w:shd w:val="clear" w:color="auto" w:fill="FFFFFF"/>
        </w:rPr>
        <w:t xml:space="preserve">incluindo </w:t>
      </w:r>
      <w:r w:rsidR="004F3C42" w:rsidRPr="008B5302">
        <w:rPr>
          <w:rFonts w:cstheme="minorHAnsi"/>
          <w:color w:val="272B30"/>
          <w:sz w:val="20"/>
          <w:szCs w:val="20"/>
          <w:shd w:val="clear" w:color="auto" w:fill="FFFFFF"/>
        </w:rPr>
        <w:t>em matéria de</w:t>
      </w:r>
      <w:r w:rsidR="0012314C" w:rsidRPr="008B5302">
        <w:rPr>
          <w:rFonts w:cstheme="minorHAnsi"/>
          <w:color w:val="272B30"/>
          <w:sz w:val="20"/>
          <w:szCs w:val="20"/>
          <w:shd w:val="clear" w:color="auto" w:fill="FFFFFF"/>
        </w:rPr>
        <w:t xml:space="preserve"> </w:t>
      </w:r>
      <w:r w:rsidR="00965548" w:rsidRPr="008B5302">
        <w:rPr>
          <w:rFonts w:cstheme="minorHAnsi"/>
          <w:color w:val="272B30"/>
          <w:sz w:val="20"/>
          <w:szCs w:val="20"/>
          <w:shd w:val="clear" w:color="auto" w:fill="FFFFFF"/>
        </w:rPr>
        <w:t>contabilidade</w:t>
      </w:r>
      <w:r w:rsidR="0012314C" w:rsidRPr="008B5302">
        <w:rPr>
          <w:rFonts w:cstheme="minorHAnsi"/>
          <w:color w:val="272B30"/>
          <w:sz w:val="20"/>
          <w:szCs w:val="20"/>
          <w:shd w:val="clear" w:color="auto" w:fill="FFFFFF"/>
        </w:rPr>
        <w:t>,</w:t>
      </w:r>
      <w:r w:rsidR="00965548"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ou não manter a informação </w:t>
      </w:r>
      <w:r w:rsidR="004F3C42" w:rsidRPr="008B5302">
        <w:rPr>
          <w:rFonts w:cstheme="minorHAnsi"/>
          <w:color w:val="272B30"/>
          <w:sz w:val="20"/>
          <w:szCs w:val="20"/>
          <w:shd w:val="clear" w:color="auto" w:fill="FFFFFF"/>
        </w:rPr>
        <w:lastRenderedPageBreak/>
        <w:t xml:space="preserve">referente à candidatura </w:t>
      </w:r>
      <w:r w:rsidR="006D19FF" w:rsidRPr="008B5302">
        <w:rPr>
          <w:rFonts w:cstheme="minorHAnsi"/>
          <w:color w:val="272B30"/>
          <w:sz w:val="20"/>
          <w:szCs w:val="20"/>
          <w:shd w:val="clear" w:color="auto" w:fill="FFFFFF"/>
        </w:rPr>
        <w:t>sob forma de documentos originais</w:t>
      </w:r>
      <w:r w:rsidR="0092128E" w:rsidRPr="008B5302">
        <w:rPr>
          <w:rFonts w:cstheme="minorHAnsi"/>
          <w:color w:val="272B30"/>
          <w:sz w:val="20"/>
          <w:szCs w:val="20"/>
          <w:shd w:val="clear" w:color="auto" w:fill="FFFFFF"/>
        </w:rPr>
        <w:t>,</w:t>
      </w:r>
      <w:r w:rsidR="006D19FF" w:rsidRPr="008B5302">
        <w:rPr>
          <w:rFonts w:cstheme="minorHAnsi"/>
          <w:color w:val="272B30"/>
          <w:sz w:val="20"/>
          <w:szCs w:val="20"/>
          <w:shd w:val="clear" w:color="auto" w:fill="FFFFFF"/>
        </w:rPr>
        <w:t xml:space="preserve"> cópias autenticadas </w:t>
      </w:r>
      <w:r w:rsidR="0092128E" w:rsidRPr="008B5302">
        <w:rPr>
          <w:rFonts w:cstheme="minorHAnsi"/>
          <w:color w:val="272B30"/>
          <w:sz w:val="20"/>
          <w:szCs w:val="20"/>
          <w:shd w:val="clear" w:color="auto" w:fill="FFFFFF"/>
        </w:rPr>
        <w:t xml:space="preserve">ou em </w:t>
      </w:r>
      <w:r w:rsidR="006D19FF" w:rsidRPr="008B5302">
        <w:rPr>
          <w:rFonts w:cstheme="minorHAnsi"/>
          <w:color w:val="272B30"/>
          <w:sz w:val="20"/>
          <w:szCs w:val="20"/>
          <w:shd w:val="clear" w:color="auto" w:fill="FFFFFF"/>
        </w:rPr>
        <w:t>suporte digital, quando admissível</w:t>
      </w:r>
      <w:r w:rsidR="004F3C42" w:rsidRPr="008B5302">
        <w:rPr>
          <w:rFonts w:cstheme="minorHAnsi"/>
          <w:color w:val="272B30"/>
          <w:sz w:val="20"/>
          <w:szCs w:val="20"/>
          <w:shd w:val="clear" w:color="auto" w:fill="FFFFFF"/>
        </w:rPr>
        <w:t xml:space="preserve"> ou exigível</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n</w:t>
      </w:r>
      <w:r w:rsidR="006D19FF" w:rsidRPr="008B5302">
        <w:rPr>
          <w:rFonts w:cstheme="minorHAnsi"/>
          <w:color w:val="272B30"/>
          <w:sz w:val="20"/>
          <w:szCs w:val="20"/>
          <w:shd w:val="clear" w:color="auto" w:fill="FFFFFF"/>
        </w:rPr>
        <w:t xml:space="preserve">o prazo </w:t>
      </w:r>
      <w:r w:rsidR="004F3C42" w:rsidRPr="008B5302">
        <w:rPr>
          <w:rFonts w:cstheme="minorHAnsi"/>
          <w:color w:val="272B30"/>
          <w:sz w:val="20"/>
          <w:szCs w:val="20"/>
          <w:shd w:val="clear" w:color="auto" w:fill="FFFFFF"/>
        </w:rPr>
        <w:t xml:space="preserve">para o feito </w:t>
      </w:r>
      <w:r w:rsidR="0012314C" w:rsidRPr="008B5302">
        <w:rPr>
          <w:rFonts w:cstheme="minorHAnsi"/>
          <w:color w:val="272B30"/>
          <w:sz w:val="20"/>
          <w:szCs w:val="20"/>
          <w:shd w:val="clear" w:color="auto" w:fill="FFFFFF"/>
        </w:rPr>
        <w:t>aplicável</w:t>
      </w:r>
      <w:r w:rsidR="0092128E" w:rsidRPr="008B5302">
        <w:rPr>
          <w:rFonts w:cstheme="minorHAnsi"/>
          <w:color w:val="272B30"/>
          <w:sz w:val="20"/>
          <w:szCs w:val="20"/>
          <w:shd w:val="clear" w:color="auto" w:fill="FFFFFF"/>
        </w:rPr>
        <w:t>;</w:t>
      </w:r>
    </w:p>
    <w:p w14:paraId="2378109E" w14:textId="12DFB0F7"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 xml:space="preserve">Não cumprir </w:t>
      </w:r>
      <w:r w:rsidR="006D19FF" w:rsidRPr="008B5302">
        <w:rPr>
          <w:rFonts w:cstheme="minorHAnsi"/>
          <w:color w:val="272B30"/>
          <w:sz w:val="20"/>
          <w:szCs w:val="20"/>
          <w:shd w:val="clear" w:color="auto" w:fill="FFFFFF"/>
        </w:rPr>
        <w:t xml:space="preserve">as </w:t>
      </w:r>
      <w:r w:rsidR="004F3C42" w:rsidRPr="008B5302">
        <w:rPr>
          <w:rFonts w:cstheme="minorHAnsi"/>
          <w:color w:val="272B30"/>
          <w:sz w:val="20"/>
          <w:szCs w:val="20"/>
          <w:shd w:val="clear" w:color="auto" w:fill="FFFFFF"/>
        </w:rPr>
        <w:t xml:space="preserve">normas </w:t>
      </w:r>
      <w:r w:rsidR="006D19FF" w:rsidRPr="008B5302">
        <w:rPr>
          <w:rFonts w:cstheme="minorHAnsi"/>
          <w:color w:val="272B30"/>
          <w:sz w:val="20"/>
          <w:szCs w:val="20"/>
          <w:shd w:val="clear" w:color="auto" w:fill="FFFFFF"/>
        </w:rPr>
        <w:t xml:space="preserve">legais </w:t>
      </w:r>
      <w:r w:rsidR="004F3C42" w:rsidRPr="008B5302">
        <w:rPr>
          <w:rFonts w:cstheme="minorHAnsi"/>
          <w:color w:val="272B30"/>
          <w:sz w:val="20"/>
          <w:szCs w:val="20"/>
          <w:shd w:val="clear" w:color="auto" w:fill="FFFFFF"/>
        </w:rPr>
        <w:t xml:space="preserve">e regulamentares quanto </w:t>
      </w:r>
      <w:r w:rsidR="006D19FF" w:rsidRPr="008B5302">
        <w:rPr>
          <w:rFonts w:cstheme="minorHAnsi"/>
          <w:color w:val="272B30"/>
          <w:sz w:val="20"/>
          <w:szCs w:val="20"/>
          <w:shd w:val="clear" w:color="auto" w:fill="FFFFFF"/>
        </w:rPr>
        <w:t>ao exercício da atividade;</w:t>
      </w:r>
    </w:p>
    <w:p w14:paraId="767DDE3D" w14:textId="06F1AE2A"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r</w:t>
      </w:r>
      <w:r w:rsidR="006D19FF" w:rsidRPr="008B5302">
        <w:rPr>
          <w:rFonts w:cstheme="minorHAnsi"/>
          <w:color w:val="272B30"/>
          <w:sz w:val="20"/>
          <w:szCs w:val="20"/>
          <w:shd w:val="clear" w:color="auto" w:fill="FFFFFF"/>
        </w:rPr>
        <w:t>epor os montantes indevidamente recebidos</w:t>
      </w:r>
      <w:r w:rsidR="004F3C42" w:rsidRPr="008B5302">
        <w:rPr>
          <w:rFonts w:cstheme="minorHAnsi"/>
          <w:color w:val="272B30"/>
          <w:sz w:val="20"/>
          <w:szCs w:val="20"/>
          <w:shd w:val="clear" w:color="auto" w:fill="FFFFFF"/>
        </w:rPr>
        <w:t xml:space="preserve"> dentro do prazo determinado, </w:t>
      </w:r>
      <w:r w:rsidRPr="008B5302">
        <w:rPr>
          <w:rFonts w:cstheme="minorHAnsi"/>
          <w:color w:val="272B30"/>
          <w:sz w:val="20"/>
          <w:szCs w:val="20"/>
          <w:shd w:val="clear" w:color="auto" w:fill="FFFFFF"/>
        </w:rPr>
        <w:t>ou</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 xml:space="preserve">não </w:t>
      </w:r>
      <w:r w:rsidR="006D19FF" w:rsidRPr="008B5302">
        <w:rPr>
          <w:rFonts w:cstheme="minorHAnsi"/>
          <w:color w:val="272B30"/>
          <w:sz w:val="20"/>
          <w:szCs w:val="20"/>
          <w:shd w:val="clear" w:color="auto" w:fill="FFFFFF"/>
        </w:rPr>
        <w:t xml:space="preserve">cumprir </w:t>
      </w:r>
      <w:r w:rsidR="004F3C42" w:rsidRPr="008B5302">
        <w:rPr>
          <w:rFonts w:cstheme="minorHAnsi"/>
          <w:color w:val="272B30"/>
          <w:sz w:val="20"/>
          <w:szCs w:val="20"/>
          <w:shd w:val="clear" w:color="auto" w:fill="FFFFFF"/>
        </w:rPr>
        <w:t xml:space="preserve">as </w:t>
      </w:r>
      <w:r w:rsidR="006D19FF" w:rsidRPr="008B5302">
        <w:rPr>
          <w:rFonts w:cstheme="minorHAnsi"/>
          <w:color w:val="272B30"/>
          <w:sz w:val="20"/>
          <w:szCs w:val="20"/>
          <w:shd w:val="clear" w:color="auto" w:fill="FFFFFF"/>
        </w:rPr>
        <w:t>sanções aplicadas;</w:t>
      </w:r>
    </w:p>
    <w:p w14:paraId="7C9C60A4" w14:textId="64C609DC"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m</w:t>
      </w:r>
      <w:r w:rsidR="006D19FF" w:rsidRPr="008B5302">
        <w:rPr>
          <w:rFonts w:cstheme="minorHAnsi"/>
          <w:color w:val="272B30"/>
          <w:sz w:val="20"/>
          <w:szCs w:val="20"/>
          <w:shd w:val="clear" w:color="auto" w:fill="FFFFFF"/>
        </w:rPr>
        <w:t>anter a situação tributária e contributiva regularizada perante a administração fiscal e</w:t>
      </w:r>
      <w:r w:rsidR="004F3C42" w:rsidRPr="008B5302">
        <w:rPr>
          <w:rFonts w:cstheme="minorHAnsi"/>
          <w:color w:val="272B30"/>
          <w:sz w:val="20"/>
          <w:szCs w:val="20"/>
          <w:shd w:val="clear" w:color="auto" w:fill="FFFFFF"/>
        </w:rPr>
        <w:t xml:space="preserve"> a</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 xml:space="preserve">egurança </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ocial, aferida até ao momento de assinatura do termo de aceitação, sem prejuízo d</w:t>
      </w:r>
      <w:r w:rsidRPr="008B5302">
        <w:rPr>
          <w:rFonts w:cstheme="minorHAnsi"/>
          <w:color w:val="272B30"/>
          <w:sz w:val="20"/>
          <w:szCs w:val="20"/>
          <w:shd w:val="clear" w:color="auto" w:fill="FFFFFF"/>
        </w:rPr>
        <w:t xml:space="preserve">o </w:t>
      </w:r>
      <w:r w:rsidR="004F3C42" w:rsidRPr="008B5302">
        <w:rPr>
          <w:rFonts w:cstheme="minorHAnsi"/>
          <w:color w:val="272B30"/>
          <w:sz w:val="20"/>
          <w:szCs w:val="20"/>
          <w:shd w:val="clear" w:color="auto" w:fill="FFFFFF"/>
        </w:rPr>
        <w:t xml:space="preserve">disposto da alínea a) do n.º </w:t>
      </w:r>
      <w:r w:rsidRPr="008B5302">
        <w:rPr>
          <w:rFonts w:cstheme="minorHAnsi"/>
          <w:color w:val="272B30"/>
          <w:sz w:val="20"/>
          <w:szCs w:val="20"/>
          <w:shd w:val="clear" w:color="auto" w:fill="FFFFFF"/>
        </w:rPr>
        <w:t>2</w:t>
      </w:r>
      <w:r w:rsidR="00BF04ED" w:rsidRPr="008B5302">
        <w:rPr>
          <w:rFonts w:cstheme="minorHAnsi"/>
          <w:color w:val="272B30"/>
          <w:sz w:val="20"/>
          <w:szCs w:val="20"/>
          <w:shd w:val="clear" w:color="auto" w:fill="FFFFFF"/>
        </w:rPr>
        <w:t>.1.</w:t>
      </w:r>
      <w:r w:rsidRPr="008B5302">
        <w:rPr>
          <w:rFonts w:cstheme="minorHAnsi"/>
          <w:color w:val="272B30"/>
          <w:sz w:val="20"/>
          <w:szCs w:val="20"/>
          <w:shd w:val="clear" w:color="auto" w:fill="FFFFFF"/>
        </w:rPr>
        <w:t>;</w:t>
      </w:r>
    </w:p>
    <w:p w14:paraId="69036C90" w14:textId="62BAC0FE"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493B48">
        <w:rPr>
          <w:rFonts w:cstheme="minorHAnsi"/>
          <w:sz w:val="20"/>
          <w:szCs w:val="20"/>
        </w:rPr>
        <w:t>Não</w:t>
      </w:r>
      <w:r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possuir um </w:t>
      </w:r>
      <w:r w:rsidR="006D19FF" w:rsidRPr="008B5302">
        <w:rPr>
          <w:rFonts w:cstheme="minorHAnsi"/>
          <w:color w:val="272B30"/>
          <w:sz w:val="20"/>
          <w:szCs w:val="20"/>
          <w:shd w:val="clear" w:color="auto" w:fill="FFFFFF"/>
        </w:rPr>
        <w:t xml:space="preserve">sistema de contabilidade organizada ou simplificada, </w:t>
      </w:r>
      <w:r w:rsidR="004F3C42" w:rsidRPr="008B5302">
        <w:rPr>
          <w:rFonts w:cstheme="minorHAnsi"/>
          <w:color w:val="272B30"/>
          <w:sz w:val="20"/>
          <w:szCs w:val="20"/>
          <w:shd w:val="clear" w:color="auto" w:fill="FFFFFF"/>
        </w:rPr>
        <w:t xml:space="preserve">como </w:t>
      </w:r>
      <w:r w:rsidR="006D19FF" w:rsidRPr="008B5302">
        <w:rPr>
          <w:rFonts w:cstheme="minorHAnsi"/>
          <w:color w:val="272B30"/>
          <w:sz w:val="20"/>
          <w:szCs w:val="20"/>
          <w:shd w:val="clear" w:color="auto" w:fill="FFFFFF"/>
        </w:rPr>
        <w:t>legalmente exigido;</w:t>
      </w:r>
    </w:p>
    <w:p w14:paraId="2F1FB6F8" w14:textId="55D90EBC" w:rsidR="0012314C" w:rsidRPr="008B5302" w:rsidRDefault="0012314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a</w:t>
      </w:r>
      <w:r w:rsidR="006D19FF" w:rsidRPr="008B5302">
        <w:rPr>
          <w:rFonts w:cstheme="minorHAnsi"/>
          <w:color w:val="272B30"/>
          <w:sz w:val="20"/>
          <w:szCs w:val="20"/>
          <w:shd w:val="clear" w:color="auto" w:fill="FFFFFF"/>
        </w:rPr>
        <w:t>ssegurar o fornecimento de elementos necessários às atividades de monitorização</w:t>
      </w:r>
      <w:r w:rsidR="004F3C42" w:rsidRPr="008B5302">
        <w:rPr>
          <w:rFonts w:cstheme="minorHAnsi"/>
          <w:color w:val="272B30"/>
          <w:sz w:val="20"/>
          <w:szCs w:val="20"/>
          <w:shd w:val="clear" w:color="auto" w:fill="FFFFFF"/>
        </w:rPr>
        <w:t xml:space="preserve">, </w:t>
      </w:r>
      <w:r w:rsidR="006D19FF" w:rsidRPr="008B5302">
        <w:rPr>
          <w:rFonts w:cstheme="minorHAnsi"/>
          <w:color w:val="272B30"/>
          <w:sz w:val="20"/>
          <w:szCs w:val="20"/>
          <w:shd w:val="clear" w:color="auto" w:fill="FFFFFF"/>
        </w:rPr>
        <w:t>avaliação</w:t>
      </w:r>
      <w:r w:rsidR="004F3C42" w:rsidRPr="008B5302">
        <w:rPr>
          <w:rFonts w:cstheme="minorHAnsi"/>
          <w:color w:val="272B30"/>
          <w:sz w:val="20"/>
          <w:szCs w:val="20"/>
          <w:shd w:val="clear" w:color="auto" w:fill="FFFFFF"/>
        </w:rPr>
        <w:t>, controlo</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e auditoria </w:t>
      </w:r>
      <w:r w:rsidR="006D19FF" w:rsidRPr="008B5302">
        <w:rPr>
          <w:rFonts w:cstheme="minorHAnsi"/>
          <w:color w:val="272B30"/>
          <w:sz w:val="20"/>
          <w:szCs w:val="20"/>
          <w:shd w:val="clear" w:color="auto" w:fill="FFFFFF"/>
        </w:rPr>
        <w:t>da</w:t>
      </w:r>
      <w:r w:rsidRPr="008B5302">
        <w:rPr>
          <w:rFonts w:cstheme="minorHAnsi"/>
          <w:color w:val="272B30"/>
          <w:sz w:val="20"/>
          <w:szCs w:val="20"/>
          <w:shd w:val="clear" w:color="auto" w:fill="FFFFFF"/>
        </w:rPr>
        <w:t xml:space="preserve"> candidatura</w:t>
      </w:r>
      <w:r w:rsidR="00DA2C44" w:rsidRPr="008B5302">
        <w:rPr>
          <w:rFonts w:cstheme="minorHAnsi"/>
          <w:color w:val="272B30"/>
          <w:sz w:val="20"/>
          <w:szCs w:val="20"/>
          <w:shd w:val="clear" w:color="auto" w:fill="FFFFFF"/>
        </w:rPr>
        <w:t>;</w:t>
      </w:r>
    </w:p>
    <w:p w14:paraId="1B5758C2" w14:textId="59CE1ABF" w:rsidR="006D19FF" w:rsidRPr="008B5302" w:rsidRDefault="00DA2C44"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A</w:t>
      </w:r>
      <w:r w:rsidR="006D19FF" w:rsidRPr="008B5302">
        <w:rPr>
          <w:rFonts w:cstheme="minorHAnsi"/>
          <w:color w:val="272B30"/>
          <w:sz w:val="20"/>
          <w:szCs w:val="20"/>
          <w:shd w:val="clear" w:color="auto" w:fill="FFFFFF"/>
        </w:rPr>
        <w:t xml:space="preserve">dotar comportamento </w:t>
      </w:r>
      <w:r w:rsidRPr="008B5302">
        <w:rPr>
          <w:rFonts w:cstheme="minorHAnsi"/>
          <w:color w:val="272B30"/>
          <w:sz w:val="20"/>
          <w:szCs w:val="20"/>
          <w:shd w:val="clear" w:color="auto" w:fill="FFFFFF"/>
        </w:rPr>
        <w:t>de</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 xml:space="preserve">claro </w:t>
      </w:r>
      <w:r w:rsidR="0012314C" w:rsidRPr="008B5302">
        <w:rPr>
          <w:rFonts w:cstheme="minorHAnsi"/>
          <w:color w:val="272B30"/>
          <w:sz w:val="20"/>
          <w:szCs w:val="20"/>
          <w:shd w:val="clear" w:color="auto" w:fill="FFFFFF"/>
        </w:rPr>
        <w:t>desrespeit</w:t>
      </w:r>
      <w:r w:rsidRPr="008B5302">
        <w:rPr>
          <w:rFonts w:cstheme="minorHAnsi"/>
          <w:color w:val="272B30"/>
          <w:sz w:val="20"/>
          <w:szCs w:val="20"/>
          <w:shd w:val="clear" w:color="auto" w:fill="FFFFFF"/>
        </w:rPr>
        <w:t>o</w:t>
      </w:r>
      <w:r w:rsidR="0012314C"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d</w:t>
      </w:r>
      <w:r w:rsidR="006D19FF" w:rsidRPr="008B5302">
        <w:rPr>
          <w:rFonts w:cstheme="minorHAnsi"/>
          <w:color w:val="272B30"/>
          <w:sz w:val="20"/>
          <w:szCs w:val="20"/>
          <w:shd w:val="clear" w:color="auto" w:fill="FFFFFF"/>
        </w:rPr>
        <w:t xml:space="preserve">os princípios da transparência, concorrência e </w:t>
      </w:r>
      <w:r w:rsidRPr="008B5302">
        <w:rPr>
          <w:rFonts w:cstheme="minorHAnsi"/>
          <w:color w:val="272B30"/>
          <w:sz w:val="20"/>
          <w:szCs w:val="20"/>
          <w:shd w:val="clear" w:color="auto" w:fill="FFFFFF"/>
        </w:rPr>
        <w:t xml:space="preserve">da </w:t>
      </w:r>
      <w:r w:rsidR="006D19FF" w:rsidRPr="008B5302">
        <w:rPr>
          <w:rFonts w:cstheme="minorHAnsi"/>
          <w:color w:val="272B30"/>
          <w:sz w:val="20"/>
          <w:szCs w:val="20"/>
          <w:shd w:val="clear" w:color="auto" w:fill="FFFFFF"/>
        </w:rPr>
        <w:t xml:space="preserve">boa gestão dos dinheiros públicos, de modo a </w:t>
      </w:r>
      <w:r w:rsidRPr="008B5302">
        <w:rPr>
          <w:rFonts w:cstheme="minorHAnsi"/>
          <w:color w:val="272B30"/>
          <w:sz w:val="20"/>
          <w:szCs w:val="20"/>
          <w:shd w:val="clear" w:color="auto" w:fill="FFFFFF"/>
        </w:rPr>
        <w:t xml:space="preserve">não </w:t>
      </w:r>
      <w:r w:rsidR="006D19FF" w:rsidRPr="008B5302">
        <w:rPr>
          <w:rFonts w:cstheme="minorHAnsi"/>
          <w:color w:val="272B30"/>
          <w:sz w:val="20"/>
          <w:szCs w:val="20"/>
          <w:shd w:val="clear" w:color="auto" w:fill="FFFFFF"/>
        </w:rPr>
        <w:t>prevenir situações suscetíveis de configur</w:t>
      </w:r>
      <w:r w:rsidRPr="008B5302">
        <w:rPr>
          <w:rFonts w:cstheme="minorHAnsi"/>
          <w:color w:val="272B30"/>
          <w:sz w:val="20"/>
          <w:szCs w:val="20"/>
          <w:shd w:val="clear" w:color="auto" w:fill="FFFFFF"/>
        </w:rPr>
        <w:t>ar,</w:t>
      </w:r>
      <w:r w:rsidR="006D19FF" w:rsidRPr="008B5302">
        <w:rPr>
          <w:rFonts w:cstheme="minorHAnsi"/>
          <w:color w:val="272B30"/>
          <w:sz w:val="20"/>
          <w:szCs w:val="20"/>
          <w:shd w:val="clear" w:color="auto" w:fill="FFFFFF"/>
        </w:rPr>
        <w:t xml:space="preserve"> </w:t>
      </w:r>
      <w:r w:rsidR="0012314C" w:rsidRPr="008B5302">
        <w:rPr>
          <w:rFonts w:cstheme="minorHAnsi"/>
          <w:color w:val="272B30"/>
          <w:sz w:val="20"/>
          <w:szCs w:val="20"/>
          <w:shd w:val="clear" w:color="auto" w:fill="FFFFFF"/>
        </w:rPr>
        <w:t>em abstrato</w:t>
      </w:r>
      <w:r w:rsidRPr="008B5302">
        <w:rPr>
          <w:rFonts w:cstheme="minorHAnsi"/>
          <w:color w:val="272B30"/>
          <w:sz w:val="20"/>
          <w:szCs w:val="20"/>
          <w:shd w:val="clear" w:color="auto" w:fill="FFFFFF"/>
        </w:rPr>
        <w:t>,</w:t>
      </w:r>
      <w:r w:rsidR="0012314C" w:rsidRPr="008B5302">
        <w:rPr>
          <w:rFonts w:cstheme="minorHAnsi"/>
          <w:color w:val="272B30"/>
          <w:sz w:val="20"/>
          <w:szCs w:val="20"/>
          <w:shd w:val="clear" w:color="auto" w:fill="FFFFFF"/>
        </w:rPr>
        <w:t xml:space="preserve"> irregularidades, ilícitos ou </w:t>
      </w:r>
      <w:r w:rsidR="006D19FF" w:rsidRPr="008B5302">
        <w:rPr>
          <w:rFonts w:cstheme="minorHAnsi"/>
          <w:color w:val="272B30"/>
          <w:sz w:val="20"/>
          <w:szCs w:val="20"/>
          <w:shd w:val="clear" w:color="auto" w:fill="FFFFFF"/>
        </w:rPr>
        <w:t>conflito</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 xml:space="preserve"> de interesses, designadamente</w:t>
      </w:r>
      <w:r w:rsidRPr="008B5302">
        <w:rPr>
          <w:rFonts w:cstheme="minorHAnsi"/>
          <w:color w:val="272B30"/>
          <w:sz w:val="20"/>
          <w:szCs w:val="20"/>
          <w:shd w:val="clear" w:color="auto" w:fill="FFFFFF"/>
        </w:rPr>
        <w:t>,</w:t>
      </w:r>
      <w:r w:rsidR="006D19FF" w:rsidRPr="008B5302">
        <w:rPr>
          <w:rFonts w:cstheme="minorHAnsi"/>
          <w:color w:val="272B30"/>
          <w:sz w:val="20"/>
          <w:szCs w:val="20"/>
          <w:shd w:val="clear" w:color="auto" w:fill="FFFFFF"/>
        </w:rPr>
        <w:t xml:space="preserve"> nas relações </w:t>
      </w:r>
      <w:r w:rsidR="00842A1B" w:rsidRPr="008B5302">
        <w:rPr>
          <w:rFonts w:cstheme="minorHAnsi"/>
          <w:color w:val="272B30"/>
          <w:sz w:val="20"/>
          <w:szCs w:val="20"/>
          <w:shd w:val="clear" w:color="auto" w:fill="FFFFFF"/>
        </w:rPr>
        <w:t xml:space="preserve">com </w:t>
      </w:r>
      <w:r w:rsidR="006D19FF" w:rsidRPr="008B5302">
        <w:rPr>
          <w:rFonts w:cstheme="minorHAnsi"/>
          <w:color w:val="272B30"/>
          <w:sz w:val="20"/>
          <w:szCs w:val="20"/>
          <w:shd w:val="clear" w:color="auto" w:fill="FFFFFF"/>
        </w:rPr>
        <w:t>os beneficiários</w:t>
      </w:r>
      <w:r w:rsidRPr="008B5302">
        <w:rPr>
          <w:rFonts w:cstheme="minorHAnsi"/>
          <w:color w:val="272B30"/>
          <w:sz w:val="20"/>
          <w:szCs w:val="20"/>
          <w:shd w:val="clear" w:color="auto" w:fill="FFFFFF"/>
        </w:rPr>
        <w:t xml:space="preserve">, </w:t>
      </w:r>
      <w:r w:rsidR="006D19FF" w:rsidRPr="008B5302">
        <w:rPr>
          <w:rFonts w:cstheme="minorHAnsi"/>
          <w:color w:val="272B30"/>
          <w:sz w:val="20"/>
          <w:szCs w:val="20"/>
          <w:shd w:val="clear" w:color="auto" w:fill="FFFFFF"/>
        </w:rPr>
        <w:t>fornecedores ou prestadores de serviços</w:t>
      </w:r>
      <w:r w:rsidR="0012314C" w:rsidRPr="008B5302">
        <w:rPr>
          <w:rFonts w:cstheme="minorHAnsi"/>
          <w:color w:val="272B30"/>
          <w:sz w:val="20"/>
          <w:szCs w:val="20"/>
          <w:shd w:val="clear" w:color="auto" w:fill="FFFFFF"/>
        </w:rPr>
        <w:t>;</w:t>
      </w:r>
    </w:p>
    <w:p w14:paraId="46B998B5" w14:textId="7DA56352"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não consecução dos resultados contratados, salvo </w:t>
      </w:r>
      <w:r w:rsidR="00DA2C44" w:rsidRPr="008B5302">
        <w:rPr>
          <w:rFonts w:cstheme="minorHAnsi"/>
          <w:sz w:val="20"/>
          <w:szCs w:val="20"/>
        </w:rPr>
        <w:t xml:space="preserve">nas </w:t>
      </w:r>
      <w:r w:rsidR="0012314C" w:rsidRPr="008B5302">
        <w:rPr>
          <w:rFonts w:cstheme="minorHAnsi"/>
          <w:sz w:val="20"/>
          <w:szCs w:val="20"/>
        </w:rPr>
        <w:t>situações justificada</w:t>
      </w:r>
      <w:r w:rsidR="00581BB3" w:rsidRPr="008B5302">
        <w:rPr>
          <w:rFonts w:cstheme="minorHAnsi"/>
          <w:sz w:val="20"/>
          <w:szCs w:val="20"/>
        </w:rPr>
        <w:t>s,</w:t>
      </w:r>
      <w:r w:rsidR="0012314C" w:rsidRPr="008B5302">
        <w:rPr>
          <w:rFonts w:cstheme="minorHAnsi"/>
          <w:sz w:val="20"/>
          <w:szCs w:val="20"/>
        </w:rPr>
        <w:t xml:space="preserve"> ou </w:t>
      </w:r>
      <w:r w:rsidR="00F74B1C" w:rsidRPr="008B5302">
        <w:rPr>
          <w:rFonts w:cstheme="minorHAnsi"/>
          <w:sz w:val="20"/>
          <w:szCs w:val="20"/>
        </w:rPr>
        <w:t xml:space="preserve">quando </w:t>
      </w:r>
      <w:r w:rsidRPr="008B5302">
        <w:rPr>
          <w:rFonts w:cstheme="minorHAnsi"/>
          <w:sz w:val="20"/>
          <w:szCs w:val="20"/>
        </w:rPr>
        <w:t>estiver prevista diferente sanção</w:t>
      </w:r>
      <w:r w:rsidR="00DA2C44" w:rsidRPr="008B5302">
        <w:rPr>
          <w:rFonts w:cstheme="minorHAnsi"/>
          <w:sz w:val="20"/>
          <w:szCs w:val="20"/>
        </w:rPr>
        <w:t xml:space="preserve"> a aplicar</w:t>
      </w:r>
      <w:r w:rsidRPr="008B5302">
        <w:rPr>
          <w:rFonts w:cstheme="minorHAnsi"/>
          <w:sz w:val="20"/>
          <w:szCs w:val="20"/>
        </w:rPr>
        <w:t xml:space="preserve">; </w:t>
      </w:r>
    </w:p>
    <w:p w14:paraId="6283AB5A" w14:textId="10EE5791" w:rsidR="00581BB3"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recurso a entidades formadoras não certificadas ou com as quais não tenha sido celebrado </w:t>
      </w:r>
      <w:r w:rsidR="00DA2C44" w:rsidRPr="008B5302">
        <w:rPr>
          <w:rFonts w:cstheme="minorHAnsi"/>
          <w:sz w:val="20"/>
          <w:szCs w:val="20"/>
        </w:rPr>
        <w:t xml:space="preserve">o devido </w:t>
      </w:r>
      <w:r w:rsidRPr="008B5302">
        <w:rPr>
          <w:rFonts w:cstheme="minorHAnsi"/>
          <w:sz w:val="20"/>
          <w:szCs w:val="20"/>
        </w:rPr>
        <w:t>contrato escrito, bem como o recurso a formadores sem habilitação pedagógica, nos casos em que legislação o exija;</w:t>
      </w:r>
    </w:p>
    <w:p w14:paraId="13257FAF" w14:textId="15304C10"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alteração de algum dos critérios de elegibilidade </w:t>
      </w:r>
      <w:r w:rsidR="00DA2C44" w:rsidRPr="008B5302">
        <w:rPr>
          <w:rFonts w:cstheme="minorHAnsi"/>
          <w:sz w:val="20"/>
          <w:szCs w:val="20"/>
        </w:rPr>
        <w:t xml:space="preserve">das </w:t>
      </w:r>
      <w:r w:rsidR="00581BB3" w:rsidRPr="008B5302">
        <w:rPr>
          <w:rFonts w:cstheme="minorHAnsi"/>
          <w:sz w:val="20"/>
          <w:szCs w:val="20"/>
        </w:rPr>
        <w:t xml:space="preserve">candidaturas, </w:t>
      </w:r>
      <w:r w:rsidRPr="008B5302">
        <w:rPr>
          <w:rFonts w:cstheme="minorHAnsi"/>
          <w:sz w:val="20"/>
          <w:szCs w:val="20"/>
        </w:rPr>
        <w:t>quando afetem a justificação dos apoios recebidos ou a receber</w:t>
      </w:r>
      <w:r w:rsidR="00DA2C44" w:rsidRPr="008B5302">
        <w:rPr>
          <w:rFonts w:cstheme="minorHAnsi"/>
          <w:sz w:val="20"/>
          <w:szCs w:val="20"/>
        </w:rPr>
        <w:t>,</w:t>
      </w:r>
      <w:r w:rsidRPr="008B5302">
        <w:rPr>
          <w:rFonts w:cstheme="minorHAnsi"/>
          <w:sz w:val="20"/>
          <w:szCs w:val="20"/>
        </w:rPr>
        <w:t xml:space="preserve"> ou consubstanciem alteração </w:t>
      </w:r>
      <w:r w:rsidR="00DA2C44" w:rsidRPr="008B5302">
        <w:rPr>
          <w:rFonts w:cstheme="minorHAnsi"/>
          <w:sz w:val="20"/>
          <w:szCs w:val="20"/>
        </w:rPr>
        <w:t>d</w:t>
      </w:r>
      <w:r w:rsidRPr="008B5302">
        <w:rPr>
          <w:rFonts w:cstheme="minorHAnsi"/>
          <w:sz w:val="20"/>
          <w:szCs w:val="20"/>
        </w:rPr>
        <w:t xml:space="preserve">os elementos determinantes da decisão </w:t>
      </w:r>
      <w:r w:rsidR="00DA2C44" w:rsidRPr="008B5302">
        <w:rPr>
          <w:rFonts w:cstheme="minorHAnsi"/>
          <w:sz w:val="20"/>
          <w:szCs w:val="20"/>
        </w:rPr>
        <w:t xml:space="preserve">de </w:t>
      </w:r>
      <w:r w:rsidRPr="008B5302">
        <w:rPr>
          <w:rFonts w:cstheme="minorHAnsi"/>
          <w:sz w:val="20"/>
          <w:szCs w:val="20"/>
        </w:rPr>
        <w:t xml:space="preserve">aprovação; </w:t>
      </w:r>
    </w:p>
    <w:p w14:paraId="36E53C49" w14:textId="18AFB880"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existência de dívidas a formandos não regularizadas </w:t>
      </w:r>
      <w:r w:rsidR="00DA2C44" w:rsidRPr="008B5302">
        <w:rPr>
          <w:rFonts w:cstheme="minorHAnsi"/>
          <w:sz w:val="20"/>
          <w:szCs w:val="20"/>
        </w:rPr>
        <w:t>dentro d</w:t>
      </w:r>
      <w:r w:rsidRPr="008B5302">
        <w:rPr>
          <w:rFonts w:cstheme="minorHAnsi"/>
          <w:sz w:val="20"/>
          <w:szCs w:val="20"/>
        </w:rPr>
        <w:t>o prazo concedido pel</w:t>
      </w:r>
      <w:r w:rsidR="00EF3A0E" w:rsidRPr="008B5302">
        <w:rPr>
          <w:rFonts w:cstheme="minorHAnsi"/>
          <w:sz w:val="20"/>
          <w:szCs w:val="20"/>
        </w:rPr>
        <w:t>o IEFP</w:t>
      </w:r>
      <w:r w:rsidR="00DA2C44" w:rsidRPr="008B5302">
        <w:rPr>
          <w:rFonts w:cstheme="minorHAnsi"/>
          <w:sz w:val="20"/>
          <w:szCs w:val="20"/>
        </w:rPr>
        <w:t>, I.P.</w:t>
      </w:r>
      <w:r w:rsidRPr="008B5302">
        <w:rPr>
          <w:rFonts w:cstheme="minorHAnsi"/>
          <w:sz w:val="20"/>
          <w:szCs w:val="20"/>
        </w:rPr>
        <w:t xml:space="preserve">; </w:t>
      </w:r>
    </w:p>
    <w:p w14:paraId="12CC6BC0" w14:textId="6E6FF14B"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existência de dívidas a formandos verificadas em mais que uma </w:t>
      </w:r>
      <w:r w:rsidR="00EF3A0E" w:rsidRPr="008B5302">
        <w:rPr>
          <w:rFonts w:cstheme="minorHAnsi"/>
          <w:sz w:val="20"/>
          <w:szCs w:val="20"/>
        </w:rPr>
        <w:t>candidatura</w:t>
      </w:r>
      <w:r w:rsidRPr="008B5302">
        <w:rPr>
          <w:rFonts w:cstheme="minorHAnsi"/>
          <w:sz w:val="20"/>
          <w:szCs w:val="20"/>
        </w:rPr>
        <w:t xml:space="preserve">, </w:t>
      </w:r>
      <w:r w:rsidR="00DA2C44" w:rsidRPr="008B5302">
        <w:rPr>
          <w:rFonts w:cstheme="minorHAnsi"/>
          <w:sz w:val="20"/>
          <w:szCs w:val="20"/>
        </w:rPr>
        <w:t xml:space="preserve">se </w:t>
      </w:r>
      <w:r w:rsidRPr="008B5302">
        <w:rPr>
          <w:rFonts w:cstheme="minorHAnsi"/>
          <w:sz w:val="20"/>
          <w:szCs w:val="20"/>
        </w:rPr>
        <w:t>tais dívidas se mant</w:t>
      </w:r>
      <w:r w:rsidR="00DA2C44" w:rsidRPr="008B5302">
        <w:rPr>
          <w:rFonts w:cstheme="minorHAnsi"/>
          <w:sz w:val="20"/>
          <w:szCs w:val="20"/>
        </w:rPr>
        <w:t>iverem;</w:t>
      </w:r>
      <w:r w:rsidRPr="008B5302">
        <w:rPr>
          <w:rFonts w:cstheme="minorHAnsi"/>
          <w:sz w:val="20"/>
          <w:szCs w:val="20"/>
        </w:rPr>
        <w:t xml:space="preserve"> </w:t>
      </w:r>
    </w:p>
    <w:p w14:paraId="7867F365" w14:textId="14DED5DF" w:rsidR="00F74B1C" w:rsidRPr="00B265B3" w:rsidRDefault="00F74B1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 xml:space="preserve">Alterações aos elementos determinantes da decisão de aprovação que </w:t>
      </w:r>
      <w:r w:rsidR="00DA2C44" w:rsidRPr="008B5302">
        <w:rPr>
          <w:rFonts w:cstheme="minorHAnsi"/>
          <w:color w:val="272B30"/>
          <w:sz w:val="20"/>
          <w:szCs w:val="20"/>
          <w:shd w:val="clear" w:color="auto" w:fill="FFFFFF"/>
        </w:rPr>
        <w:t xml:space="preserve">coloquem </w:t>
      </w:r>
      <w:r w:rsidRPr="008B5302">
        <w:rPr>
          <w:rFonts w:cstheme="minorHAnsi"/>
          <w:color w:val="272B30"/>
          <w:sz w:val="20"/>
          <w:szCs w:val="20"/>
          <w:shd w:val="clear" w:color="auto" w:fill="FFFFFF"/>
        </w:rPr>
        <w:t xml:space="preserve">em causa o mérito da candidatura ou a sua razoabilidade financeira, salvo </w:t>
      </w:r>
      <w:r w:rsidR="00DA2C44" w:rsidRPr="008B5302">
        <w:rPr>
          <w:rFonts w:cstheme="minorHAnsi"/>
          <w:color w:val="272B30"/>
          <w:sz w:val="20"/>
          <w:szCs w:val="20"/>
          <w:shd w:val="clear" w:color="auto" w:fill="FFFFFF"/>
        </w:rPr>
        <w:t xml:space="preserve">decisão de </w:t>
      </w:r>
      <w:r w:rsidRPr="008B5302">
        <w:rPr>
          <w:rFonts w:cstheme="minorHAnsi"/>
          <w:color w:val="272B30"/>
          <w:sz w:val="20"/>
          <w:szCs w:val="20"/>
          <w:shd w:val="clear" w:color="auto" w:fill="FFFFFF"/>
        </w:rPr>
        <w:t xml:space="preserve">aceitação expressa </w:t>
      </w:r>
      <w:r w:rsidR="00DA2C44" w:rsidRPr="008B5302">
        <w:rPr>
          <w:rFonts w:cstheme="minorHAnsi"/>
          <w:color w:val="272B30"/>
          <w:sz w:val="20"/>
          <w:szCs w:val="20"/>
          <w:shd w:val="clear" w:color="auto" w:fill="FFFFFF"/>
        </w:rPr>
        <w:t>d</w:t>
      </w:r>
      <w:r w:rsidRPr="008B5302">
        <w:rPr>
          <w:rFonts w:cstheme="minorHAnsi"/>
          <w:color w:val="272B30"/>
          <w:sz w:val="20"/>
          <w:szCs w:val="20"/>
          <w:shd w:val="clear" w:color="auto" w:fill="FFFFFF"/>
        </w:rPr>
        <w:t xml:space="preserve">o IEFP, </w:t>
      </w:r>
      <w:proofErr w:type="gramStart"/>
      <w:r w:rsidRPr="008B5302">
        <w:rPr>
          <w:rFonts w:cstheme="minorHAnsi"/>
          <w:color w:val="272B30"/>
          <w:sz w:val="20"/>
          <w:szCs w:val="20"/>
          <w:shd w:val="clear" w:color="auto" w:fill="FFFFFF"/>
        </w:rPr>
        <w:t>I</w:t>
      </w:r>
      <w:r w:rsidR="00DA2C44" w:rsidRPr="008B5302">
        <w:rPr>
          <w:rFonts w:cstheme="minorHAnsi"/>
          <w:color w:val="272B30"/>
          <w:sz w:val="20"/>
          <w:szCs w:val="20"/>
          <w:shd w:val="clear" w:color="auto" w:fill="FFFFFF"/>
        </w:rPr>
        <w:t>.</w:t>
      </w:r>
      <w:r w:rsidRPr="008B5302">
        <w:rPr>
          <w:rFonts w:cstheme="minorHAnsi"/>
          <w:color w:val="272B30"/>
          <w:sz w:val="20"/>
          <w:szCs w:val="20"/>
          <w:shd w:val="clear" w:color="auto" w:fill="FFFFFF"/>
        </w:rPr>
        <w:t>P.</w:t>
      </w:r>
      <w:r w:rsidR="008B5302" w:rsidRPr="008B5302">
        <w:rPr>
          <w:rFonts w:cstheme="minorHAnsi"/>
          <w:color w:val="272B30"/>
          <w:sz w:val="20"/>
          <w:szCs w:val="20"/>
          <w:shd w:val="clear" w:color="auto" w:fill="FFFFFF"/>
        </w:rPr>
        <w:t>.</w:t>
      </w:r>
      <w:proofErr w:type="gramEnd"/>
    </w:p>
    <w:p w14:paraId="43BF8495" w14:textId="77777777" w:rsidR="00B265B3" w:rsidRPr="008B5302" w:rsidRDefault="00B265B3" w:rsidP="00B265B3">
      <w:pPr>
        <w:pStyle w:val="PargrafodaLista"/>
        <w:spacing w:before="240" w:after="0"/>
        <w:ind w:left="567"/>
        <w:jc w:val="both"/>
        <w:rPr>
          <w:rFonts w:cstheme="minorHAnsi"/>
          <w:sz w:val="20"/>
          <w:szCs w:val="20"/>
        </w:rPr>
      </w:pPr>
    </w:p>
    <w:p w14:paraId="34FEF894" w14:textId="254E274A" w:rsidR="006831B5" w:rsidRDefault="00581BB3" w:rsidP="00194DC9">
      <w:pPr>
        <w:tabs>
          <w:tab w:val="left" w:pos="284"/>
        </w:tabs>
        <w:spacing w:after="0"/>
        <w:ind w:left="284"/>
        <w:jc w:val="both"/>
        <w:rPr>
          <w:rFonts w:cstheme="minorHAnsi"/>
          <w:sz w:val="20"/>
          <w:szCs w:val="20"/>
        </w:rPr>
      </w:pPr>
      <w:r w:rsidRPr="008B5302">
        <w:rPr>
          <w:rFonts w:cstheme="minorHAnsi"/>
          <w:sz w:val="20"/>
          <w:szCs w:val="20"/>
        </w:rPr>
        <w:t xml:space="preserve">4.2.   </w:t>
      </w:r>
      <w:r w:rsidR="006831B5" w:rsidRPr="008B5302">
        <w:rPr>
          <w:rFonts w:cstheme="minorHAnsi"/>
          <w:sz w:val="20"/>
          <w:szCs w:val="20"/>
        </w:rPr>
        <w:t xml:space="preserve">A </w:t>
      </w:r>
      <w:r w:rsidR="00F74B1C" w:rsidRPr="008B5302">
        <w:rPr>
          <w:rFonts w:cstheme="minorHAnsi"/>
          <w:sz w:val="20"/>
          <w:szCs w:val="20"/>
        </w:rPr>
        <w:t xml:space="preserve">decisão de </w:t>
      </w:r>
      <w:r w:rsidR="006831B5" w:rsidRPr="008B5302">
        <w:rPr>
          <w:rFonts w:cstheme="minorHAnsi"/>
          <w:sz w:val="20"/>
          <w:szCs w:val="20"/>
        </w:rPr>
        <w:t>revogação</w:t>
      </w:r>
      <w:r w:rsidR="00F74B1C" w:rsidRPr="008B5302">
        <w:rPr>
          <w:rFonts w:cstheme="minorHAnsi"/>
          <w:sz w:val="20"/>
          <w:szCs w:val="20"/>
        </w:rPr>
        <w:t xml:space="preserve"> pode ser total ou parcial, em função das circunstâncias que a justificam</w:t>
      </w:r>
      <w:r w:rsidR="006831B5" w:rsidRPr="008B5302">
        <w:rPr>
          <w:rFonts w:cstheme="minorHAnsi"/>
          <w:sz w:val="20"/>
          <w:szCs w:val="20"/>
        </w:rPr>
        <w:t xml:space="preserve"> </w:t>
      </w:r>
      <w:r w:rsidR="00F74B1C" w:rsidRPr="008B5302">
        <w:rPr>
          <w:rFonts w:cstheme="minorHAnsi"/>
          <w:sz w:val="20"/>
          <w:szCs w:val="20"/>
        </w:rPr>
        <w:t xml:space="preserve">e </w:t>
      </w:r>
      <w:r w:rsidR="006831B5" w:rsidRPr="008B5302">
        <w:rPr>
          <w:rFonts w:cstheme="minorHAnsi"/>
          <w:sz w:val="20"/>
          <w:szCs w:val="20"/>
        </w:rPr>
        <w:t>determina a restituição do apoio financeiro recebido</w:t>
      </w:r>
      <w:r w:rsidRPr="008B5302">
        <w:rPr>
          <w:rFonts w:cstheme="minorHAnsi"/>
          <w:sz w:val="20"/>
          <w:szCs w:val="20"/>
        </w:rPr>
        <w:t xml:space="preserve">, nos termos </w:t>
      </w:r>
      <w:r w:rsidR="00620964" w:rsidRPr="008B5302">
        <w:rPr>
          <w:rFonts w:cstheme="minorHAnsi"/>
          <w:sz w:val="20"/>
          <w:szCs w:val="20"/>
        </w:rPr>
        <w:t xml:space="preserve">previstos </w:t>
      </w:r>
      <w:r w:rsidR="00DA2C44" w:rsidRPr="008B5302">
        <w:rPr>
          <w:rFonts w:cstheme="minorHAnsi"/>
          <w:sz w:val="20"/>
          <w:szCs w:val="20"/>
        </w:rPr>
        <w:t>n</w:t>
      </w:r>
      <w:r w:rsidR="00842A1B" w:rsidRPr="008B5302">
        <w:rPr>
          <w:rFonts w:cstheme="minorHAnsi"/>
          <w:sz w:val="20"/>
          <w:szCs w:val="20"/>
        </w:rPr>
        <w:t>o n.º 5</w:t>
      </w:r>
      <w:r w:rsidRPr="008B5302">
        <w:rPr>
          <w:rFonts w:cstheme="minorHAnsi"/>
          <w:sz w:val="20"/>
          <w:szCs w:val="20"/>
        </w:rPr>
        <w:t>.</w:t>
      </w:r>
    </w:p>
    <w:p w14:paraId="42460F95" w14:textId="77777777" w:rsidR="00B265B3" w:rsidRPr="008B5302" w:rsidRDefault="00B265B3" w:rsidP="00194DC9">
      <w:pPr>
        <w:tabs>
          <w:tab w:val="left" w:pos="284"/>
        </w:tabs>
        <w:spacing w:after="0"/>
        <w:ind w:left="284"/>
        <w:jc w:val="both"/>
        <w:rPr>
          <w:rFonts w:cstheme="minorHAnsi"/>
          <w:sz w:val="20"/>
          <w:szCs w:val="20"/>
        </w:rPr>
      </w:pPr>
    </w:p>
    <w:p w14:paraId="017D91EA" w14:textId="14D0AED5" w:rsidR="00F74B1C" w:rsidRDefault="00F74B1C" w:rsidP="00194DC9">
      <w:pPr>
        <w:tabs>
          <w:tab w:val="left" w:pos="284"/>
        </w:tabs>
        <w:spacing w:after="0"/>
        <w:ind w:left="284"/>
        <w:jc w:val="both"/>
        <w:rPr>
          <w:rFonts w:cstheme="minorHAnsi"/>
          <w:sz w:val="20"/>
          <w:szCs w:val="20"/>
        </w:rPr>
      </w:pPr>
      <w:r w:rsidRPr="008B5302">
        <w:rPr>
          <w:rFonts w:cstheme="minorHAnsi"/>
          <w:sz w:val="20"/>
          <w:szCs w:val="20"/>
        </w:rPr>
        <w:t xml:space="preserve">4.3.   A </w:t>
      </w:r>
      <w:r w:rsidR="00DA2C44" w:rsidRPr="008B5302">
        <w:rPr>
          <w:rFonts w:cstheme="minorHAnsi"/>
          <w:sz w:val="20"/>
          <w:szCs w:val="20"/>
        </w:rPr>
        <w:t xml:space="preserve">decisão de </w:t>
      </w:r>
      <w:r w:rsidRPr="008B5302">
        <w:rPr>
          <w:rFonts w:cstheme="minorHAnsi"/>
          <w:sz w:val="20"/>
          <w:szCs w:val="20"/>
        </w:rPr>
        <w:t>revogação obedece a critérios de proporcionalidade, conformidade e razoabilidade, atendendo</w:t>
      </w:r>
      <w:r w:rsidR="00620964" w:rsidRPr="008B5302">
        <w:rPr>
          <w:rFonts w:cstheme="minorHAnsi"/>
          <w:sz w:val="20"/>
          <w:szCs w:val="20"/>
        </w:rPr>
        <w:t>-se</w:t>
      </w:r>
      <w:r w:rsidRPr="008B5302">
        <w:rPr>
          <w:rFonts w:cstheme="minorHAnsi"/>
          <w:sz w:val="20"/>
          <w:szCs w:val="20"/>
        </w:rPr>
        <w:t xml:space="preserve">, sempre que possível, designadamente, ao grau de incumprimento verificado, </w:t>
      </w:r>
      <w:r w:rsidR="00620964" w:rsidRPr="008B5302">
        <w:rPr>
          <w:rFonts w:cstheme="minorHAnsi"/>
          <w:sz w:val="20"/>
          <w:szCs w:val="20"/>
        </w:rPr>
        <w:t xml:space="preserve">à </w:t>
      </w:r>
      <w:r w:rsidRPr="008B5302">
        <w:rPr>
          <w:rFonts w:cstheme="minorHAnsi"/>
          <w:sz w:val="20"/>
          <w:szCs w:val="20"/>
        </w:rPr>
        <w:t xml:space="preserve">reiteração, aos valores </w:t>
      </w:r>
      <w:r w:rsidR="00620964" w:rsidRPr="008B5302">
        <w:rPr>
          <w:rFonts w:cstheme="minorHAnsi"/>
          <w:sz w:val="20"/>
          <w:szCs w:val="20"/>
        </w:rPr>
        <w:t xml:space="preserve">financeiros </w:t>
      </w:r>
      <w:r w:rsidRPr="008B5302">
        <w:rPr>
          <w:rFonts w:cstheme="minorHAnsi"/>
          <w:sz w:val="20"/>
          <w:szCs w:val="20"/>
        </w:rPr>
        <w:t>em causa,</w:t>
      </w:r>
      <w:r w:rsidR="00620964" w:rsidRPr="008B5302">
        <w:rPr>
          <w:rFonts w:cstheme="minorHAnsi"/>
          <w:sz w:val="20"/>
          <w:szCs w:val="20"/>
        </w:rPr>
        <w:t xml:space="preserve"> assim como </w:t>
      </w:r>
      <w:r w:rsidRPr="008B5302">
        <w:rPr>
          <w:rFonts w:cstheme="minorHAnsi"/>
          <w:sz w:val="20"/>
          <w:szCs w:val="20"/>
        </w:rPr>
        <w:t>aos motivos justificativos apresentados</w:t>
      </w:r>
      <w:r w:rsidR="00620964" w:rsidRPr="008B5302">
        <w:rPr>
          <w:rFonts w:cstheme="minorHAnsi"/>
          <w:sz w:val="20"/>
          <w:szCs w:val="20"/>
        </w:rPr>
        <w:t xml:space="preserve"> pelo beneficiário</w:t>
      </w:r>
      <w:r w:rsidRPr="008B5302">
        <w:rPr>
          <w:rFonts w:cstheme="minorHAnsi"/>
          <w:sz w:val="20"/>
          <w:szCs w:val="20"/>
        </w:rPr>
        <w:t xml:space="preserve">, se </w:t>
      </w:r>
      <w:r w:rsidR="00620964" w:rsidRPr="008B5302">
        <w:rPr>
          <w:rFonts w:cstheme="minorHAnsi"/>
          <w:sz w:val="20"/>
          <w:szCs w:val="20"/>
        </w:rPr>
        <w:t xml:space="preserve">e quando </w:t>
      </w:r>
      <w:r w:rsidRPr="008B5302">
        <w:rPr>
          <w:rFonts w:cstheme="minorHAnsi"/>
          <w:sz w:val="20"/>
          <w:szCs w:val="20"/>
        </w:rPr>
        <w:t xml:space="preserve">for o caso. </w:t>
      </w:r>
    </w:p>
    <w:p w14:paraId="24CFE3D8" w14:textId="77777777" w:rsidR="00B265B3" w:rsidRPr="008B5302" w:rsidRDefault="00B265B3" w:rsidP="00194DC9">
      <w:pPr>
        <w:tabs>
          <w:tab w:val="left" w:pos="284"/>
        </w:tabs>
        <w:spacing w:after="0"/>
        <w:ind w:left="284"/>
        <w:jc w:val="both"/>
        <w:rPr>
          <w:rFonts w:cstheme="minorHAnsi"/>
          <w:sz w:val="20"/>
          <w:szCs w:val="20"/>
        </w:rPr>
      </w:pPr>
    </w:p>
    <w:p w14:paraId="29041A25" w14:textId="19B618E8" w:rsidR="006831B5" w:rsidRDefault="00F74B1C" w:rsidP="00B265B3">
      <w:pPr>
        <w:tabs>
          <w:tab w:val="left" w:pos="284"/>
        </w:tabs>
        <w:spacing w:after="0"/>
        <w:ind w:left="284"/>
        <w:jc w:val="both"/>
        <w:rPr>
          <w:rFonts w:cstheme="minorHAnsi"/>
          <w:sz w:val="20"/>
          <w:szCs w:val="20"/>
        </w:rPr>
      </w:pPr>
      <w:r w:rsidRPr="00B265B3">
        <w:rPr>
          <w:rFonts w:cstheme="minorHAnsi"/>
          <w:sz w:val="20"/>
          <w:szCs w:val="20"/>
        </w:rPr>
        <w:t xml:space="preserve">4.4.   O pagamento dos apoios pode ser suspenso até à regularização ou à tomada de decisão decorrente da análise </w:t>
      </w:r>
      <w:r w:rsidR="00620964" w:rsidRPr="00B265B3">
        <w:rPr>
          <w:rFonts w:cstheme="minorHAnsi"/>
          <w:sz w:val="20"/>
          <w:szCs w:val="20"/>
        </w:rPr>
        <w:t xml:space="preserve">efetiva </w:t>
      </w:r>
      <w:r w:rsidRPr="00B265B3">
        <w:rPr>
          <w:rFonts w:cstheme="minorHAnsi"/>
          <w:sz w:val="20"/>
          <w:szCs w:val="20"/>
        </w:rPr>
        <w:t xml:space="preserve">da situação, desde que </w:t>
      </w:r>
      <w:r w:rsidR="000D28F6" w:rsidRPr="00B265B3">
        <w:rPr>
          <w:rFonts w:cstheme="minorHAnsi"/>
          <w:sz w:val="20"/>
          <w:szCs w:val="20"/>
        </w:rPr>
        <w:t>objeto de decisão fundamentada</w:t>
      </w:r>
      <w:r w:rsidR="00B76AD5" w:rsidRPr="00B265B3">
        <w:rPr>
          <w:rFonts w:cstheme="minorHAnsi"/>
          <w:sz w:val="20"/>
          <w:szCs w:val="20"/>
        </w:rPr>
        <w:t xml:space="preserve"> e </w:t>
      </w:r>
      <w:r w:rsidRPr="00B265B3">
        <w:rPr>
          <w:rFonts w:cstheme="minorHAnsi"/>
          <w:sz w:val="20"/>
          <w:szCs w:val="20"/>
        </w:rPr>
        <w:t>notificada ao beneficiário.</w:t>
      </w:r>
    </w:p>
    <w:p w14:paraId="79E62F4E" w14:textId="77777777" w:rsidR="004968F0" w:rsidRPr="00B265B3" w:rsidRDefault="004968F0" w:rsidP="00B265B3">
      <w:pPr>
        <w:tabs>
          <w:tab w:val="left" w:pos="284"/>
        </w:tabs>
        <w:spacing w:after="0"/>
        <w:ind w:left="284"/>
        <w:jc w:val="both"/>
        <w:rPr>
          <w:rFonts w:cstheme="minorHAnsi"/>
          <w:sz w:val="20"/>
          <w:szCs w:val="20"/>
        </w:rPr>
      </w:pPr>
    </w:p>
    <w:p w14:paraId="0C2CC37F" w14:textId="6533255D" w:rsidR="00E249D0"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R</w:t>
      </w:r>
      <w:r w:rsidR="00E249D0" w:rsidRPr="008B5302">
        <w:rPr>
          <w:rFonts w:cstheme="minorHAnsi"/>
          <w:b/>
          <w:bCs/>
          <w:sz w:val="20"/>
          <w:szCs w:val="20"/>
        </w:rPr>
        <w:t>ecuperação d</w:t>
      </w:r>
      <w:r w:rsidRPr="008B5302">
        <w:rPr>
          <w:rFonts w:cstheme="minorHAnsi"/>
          <w:b/>
          <w:bCs/>
          <w:sz w:val="20"/>
          <w:szCs w:val="20"/>
        </w:rPr>
        <w:t>e</w:t>
      </w:r>
      <w:r w:rsidR="00E249D0" w:rsidRPr="008B5302">
        <w:rPr>
          <w:rFonts w:cstheme="minorHAnsi"/>
          <w:b/>
          <w:bCs/>
          <w:sz w:val="20"/>
          <w:szCs w:val="20"/>
        </w:rPr>
        <w:t xml:space="preserve"> apoio</w:t>
      </w:r>
      <w:r w:rsidR="00122823" w:rsidRPr="008B5302">
        <w:rPr>
          <w:rFonts w:cstheme="minorHAnsi"/>
          <w:b/>
          <w:bCs/>
          <w:sz w:val="20"/>
          <w:szCs w:val="20"/>
        </w:rPr>
        <w:t>s</w:t>
      </w:r>
      <w:r w:rsidR="00E249D0" w:rsidRPr="008B5302">
        <w:rPr>
          <w:rFonts w:cstheme="minorHAnsi"/>
          <w:b/>
          <w:bCs/>
          <w:sz w:val="20"/>
          <w:szCs w:val="20"/>
        </w:rPr>
        <w:t xml:space="preserve"> </w:t>
      </w:r>
    </w:p>
    <w:p w14:paraId="762D4915" w14:textId="77777777" w:rsidR="00493B48" w:rsidRPr="00493B48" w:rsidRDefault="00493B48" w:rsidP="00493B48">
      <w:pPr>
        <w:pStyle w:val="PargrafodaLista"/>
        <w:spacing w:before="240" w:after="0"/>
        <w:ind w:left="284"/>
        <w:jc w:val="both"/>
        <w:rPr>
          <w:rFonts w:cstheme="minorHAnsi"/>
          <w:b/>
          <w:bCs/>
          <w:sz w:val="12"/>
          <w:szCs w:val="12"/>
        </w:rPr>
      </w:pPr>
    </w:p>
    <w:p w14:paraId="1FEBB857" w14:textId="4259A4D6" w:rsidR="00E249D0" w:rsidRDefault="00916211" w:rsidP="00194DC9">
      <w:pPr>
        <w:tabs>
          <w:tab w:val="left" w:pos="284"/>
        </w:tabs>
        <w:spacing w:after="0"/>
        <w:ind w:left="284"/>
        <w:jc w:val="both"/>
        <w:rPr>
          <w:rFonts w:cstheme="minorHAnsi"/>
          <w:sz w:val="20"/>
          <w:szCs w:val="20"/>
        </w:rPr>
      </w:pPr>
      <w:r w:rsidRPr="008B5302">
        <w:rPr>
          <w:rFonts w:cstheme="minorHAnsi"/>
          <w:sz w:val="20"/>
          <w:szCs w:val="20"/>
        </w:rPr>
        <w:t>5.1.</w:t>
      </w:r>
      <w:r w:rsidR="00927214" w:rsidRPr="008B5302">
        <w:rPr>
          <w:rFonts w:cstheme="minorHAnsi"/>
          <w:sz w:val="20"/>
          <w:szCs w:val="20"/>
        </w:rPr>
        <w:t xml:space="preserve"> </w:t>
      </w:r>
      <w:r w:rsidR="00E249D0" w:rsidRPr="008B5302">
        <w:rPr>
          <w:rFonts w:cstheme="minorHAnsi"/>
          <w:sz w:val="20"/>
          <w:szCs w:val="20"/>
        </w:rPr>
        <w:t>Os montantes indevidamente recebidos, designadamente por incumprimento das obrigações legais</w:t>
      </w:r>
      <w:r w:rsidRPr="008B5302">
        <w:rPr>
          <w:rFonts w:cstheme="minorHAnsi"/>
          <w:sz w:val="20"/>
          <w:szCs w:val="20"/>
        </w:rPr>
        <w:t xml:space="preserve"> ou </w:t>
      </w:r>
      <w:r w:rsidR="00E249D0" w:rsidRPr="008B5302">
        <w:rPr>
          <w:rFonts w:cstheme="minorHAnsi"/>
          <w:sz w:val="20"/>
          <w:szCs w:val="20"/>
        </w:rPr>
        <w:t>contratuais</w:t>
      </w:r>
      <w:r w:rsidR="00BF04ED" w:rsidRPr="008B5302">
        <w:rPr>
          <w:rFonts w:cstheme="minorHAnsi"/>
          <w:sz w:val="20"/>
          <w:szCs w:val="20"/>
        </w:rPr>
        <w:t xml:space="preserve"> estabelecidas</w:t>
      </w:r>
      <w:r w:rsidR="00F27BA5" w:rsidRPr="008B5302">
        <w:rPr>
          <w:rFonts w:cstheme="minorHAnsi"/>
          <w:sz w:val="20"/>
          <w:szCs w:val="20"/>
        </w:rPr>
        <w:t xml:space="preserve"> com o IEFP. I.P.</w:t>
      </w:r>
      <w:r w:rsidR="00E249D0" w:rsidRPr="008B5302">
        <w:rPr>
          <w:rFonts w:cstheme="minorHAnsi"/>
          <w:sz w:val="20"/>
          <w:szCs w:val="20"/>
        </w:rPr>
        <w:t xml:space="preserve">, </w:t>
      </w:r>
      <w:r w:rsidRPr="008B5302">
        <w:rPr>
          <w:rFonts w:cstheme="minorHAnsi"/>
          <w:sz w:val="20"/>
          <w:szCs w:val="20"/>
        </w:rPr>
        <w:t xml:space="preserve">ou </w:t>
      </w:r>
      <w:r w:rsidR="00E249D0" w:rsidRPr="008B5302">
        <w:rPr>
          <w:rFonts w:cstheme="minorHAnsi"/>
          <w:sz w:val="20"/>
          <w:szCs w:val="20"/>
        </w:rPr>
        <w:t>pela ocorrência de qualquer irregularidade</w:t>
      </w:r>
      <w:r w:rsidR="00BF04ED" w:rsidRPr="008B5302">
        <w:rPr>
          <w:rFonts w:cstheme="minorHAnsi"/>
          <w:sz w:val="20"/>
          <w:szCs w:val="20"/>
        </w:rPr>
        <w:t xml:space="preserve"> detetada</w:t>
      </w:r>
      <w:r w:rsidR="00322B84" w:rsidRPr="008B5302">
        <w:rPr>
          <w:rFonts w:cstheme="minorHAnsi"/>
          <w:sz w:val="20"/>
          <w:szCs w:val="20"/>
        </w:rPr>
        <w:t xml:space="preserve">s </w:t>
      </w:r>
      <w:r w:rsidR="00F27BA5" w:rsidRPr="008B5302">
        <w:rPr>
          <w:rFonts w:cstheme="minorHAnsi"/>
          <w:sz w:val="20"/>
          <w:szCs w:val="20"/>
        </w:rPr>
        <w:t xml:space="preserve">nos </w:t>
      </w:r>
      <w:r w:rsidR="00322B84" w:rsidRPr="008B5302">
        <w:rPr>
          <w:rFonts w:cstheme="minorHAnsi"/>
          <w:sz w:val="20"/>
          <w:szCs w:val="20"/>
        </w:rPr>
        <w:t>processos de candidatura</w:t>
      </w:r>
      <w:r w:rsidR="00E249D0" w:rsidRPr="008B5302">
        <w:rPr>
          <w:rFonts w:cstheme="minorHAnsi"/>
          <w:sz w:val="20"/>
          <w:szCs w:val="20"/>
        </w:rPr>
        <w:t>, bem como a inexistência ou a perda de qualquer requisito de concessão do apoio, constituem dívida d</w:t>
      </w:r>
      <w:r w:rsidR="00F27BA5" w:rsidRPr="008B5302">
        <w:rPr>
          <w:rFonts w:cstheme="minorHAnsi"/>
          <w:sz w:val="20"/>
          <w:szCs w:val="20"/>
        </w:rPr>
        <w:t xml:space="preserve">os </w:t>
      </w:r>
      <w:r w:rsidRPr="008B5302">
        <w:rPr>
          <w:rFonts w:cstheme="minorHAnsi"/>
          <w:sz w:val="20"/>
          <w:szCs w:val="20"/>
        </w:rPr>
        <w:t>beneficiári</w:t>
      </w:r>
      <w:r w:rsidR="00F27BA5" w:rsidRPr="008B5302">
        <w:rPr>
          <w:rFonts w:cstheme="minorHAnsi"/>
          <w:sz w:val="20"/>
          <w:szCs w:val="20"/>
        </w:rPr>
        <w:t>o</w:t>
      </w:r>
      <w:r w:rsidRPr="008B5302">
        <w:rPr>
          <w:rFonts w:cstheme="minorHAnsi"/>
          <w:sz w:val="20"/>
          <w:szCs w:val="20"/>
        </w:rPr>
        <w:t>s ao IEFP, IP</w:t>
      </w:r>
      <w:r w:rsidR="00E249D0" w:rsidRPr="008B5302">
        <w:rPr>
          <w:rFonts w:cstheme="minorHAnsi"/>
          <w:sz w:val="20"/>
          <w:szCs w:val="20"/>
        </w:rPr>
        <w:t xml:space="preserve">. </w:t>
      </w:r>
    </w:p>
    <w:p w14:paraId="0415897A" w14:textId="77777777" w:rsidR="00493B48" w:rsidRPr="008B5302" w:rsidRDefault="00493B48" w:rsidP="00194DC9">
      <w:pPr>
        <w:tabs>
          <w:tab w:val="left" w:pos="284"/>
        </w:tabs>
        <w:spacing w:after="0"/>
        <w:ind w:left="284"/>
        <w:jc w:val="both"/>
        <w:rPr>
          <w:rFonts w:cstheme="minorHAnsi"/>
          <w:sz w:val="20"/>
          <w:szCs w:val="20"/>
        </w:rPr>
      </w:pPr>
    </w:p>
    <w:p w14:paraId="2BBDF043" w14:textId="0CFED84C" w:rsidR="00E249D0" w:rsidRPr="008B5302" w:rsidRDefault="00916211" w:rsidP="00194DC9">
      <w:pPr>
        <w:tabs>
          <w:tab w:val="left" w:pos="284"/>
        </w:tabs>
        <w:spacing w:after="0"/>
        <w:ind w:left="284"/>
        <w:jc w:val="both"/>
        <w:rPr>
          <w:rFonts w:cstheme="minorHAnsi"/>
          <w:sz w:val="20"/>
          <w:szCs w:val="20"/>
        </w:rPr>
      </w:pPr>
      <w:r w:rsidRPr="008B5302">
        <w:rPr>
          <w:rFonts w:cstheme="minorHAnsi"/>
          <w:sz w:val="20"/>
          <w:szCs w:val="20"/>
        </w:rPr>
        <w:lastRenderedPageBreak/>
        <w:t xml:space="preserve">5.2. </w:t>
      </w:r>
      <w:r w:rsidR="00363888" w:rsidRPr="008B5302">
        <w:rPr>
          <w:rFonts w:cstheme="minorHAnsi"/>
          <w:sz w:val="20"/>
          <w:szCs w:val="20"/>
        </w:rPr>
        <w:t xml:space="preserve">  </w:t>
      </w:r>
      <w:r w:rsidR="00E249D0" w:rsidRPr="008B5302">
        <w:rPr>
          <w:rFonts w:cstheme="minorHAnsi"/>
          <w:sz w:val="20"/>
          <w:szCs w:val="20"/>
        </w:rPr>
        <w:t xml:space="preserve">Para efeitos do disposto no número anterior, </w:t>
      </w:r>
      <w:r w:rsidR="00163C6E" w:rsidRPr="008B5302">
        <w:rPr>
          <w:rFonts w:cstheme="minorHAnsi"/>
          <w:sz w:val="20"/>
          <w:szCs w:val="20"/>
        </w:rPr>
        <w:t>o</w:t>
      </w:r>
      <w:r w:rsidR="00E249D0" w:rsidRPr="008B5302">
        <w:rPr>
          <w:rFonts w:cstheme="minorHAnsi"/>
          <w:sz w:val="20"/>
          <w:szCs w:val="20"/>
        </w:rPr>
        <w:t xml:space="preserve"> IEFP</w:t>
      </w:r>
      <w:r w:rsidRPr="008B5302">
        <w:rPr>
          <w:rFonts w:cstheme="minorHAnsi"/>
          <w:sz w:val="20"/>
          <w:szCs w:val="20"/>
        </w:rPr>
        <w:t>, I.P.</w:t>
      </w:r>
      <w:r w:rsidR="00E249D0" w:rsidRPr="008B5302">
        <w:rPr>
          <w:rFonts w:cstheme="minorHAnsi"/>
          <w:sz w:val="20"/>
          <w:szCs w:val="20"/>
        </w:rPr>
        <w:t xml:space="preserve"> notifica o beneficiário do montante da dívida e da fundamentação</w:t>
      </w:r>
      <w:r w:rsidRPr="008B5302">
        <w:rPr>
          <w:rFonts w:cstheme="minorHAnsi"/>
          <w:sz w:val="20"/>
          <w:szCs w:val="20"/>
        </w:rPr>
        <w:t xml:space="preserve"> da decisão</w:t>
      </w:r>
      <w:r w:rsidR="00E249D0" w:rsidRPr="008B5302">
        <w:rPr>
          <w:rFonts w:cstheme="minorHAnsi"/>
          <w:sz w:val="20"/>
          <w:szCs w:val="20"/>
        </w:rPr>
        <w:t xml:space="preserve">, nos termos </w:t>
      </w:r>
      <w:r w:rsidRPr="008B5302">
        <w:rPr>
          <w:rFonts w:cstheme="minorHAnsi"/>
          <w:sz w:val="20"/>
          <w:szCs w:val="20"/>
        </w:rPr>
        <w:t>e para</w:t>
      </w:r>
      <w:r w:rsidR="00363888" w:rsidRPr="008B5302">
        <w:rPr>
          <w:rFonts w:cstheme="minorHAnsi"/>
          <w:sz w:val="20"/>
          <w:szCs w:val="20"/>
        </w:rPr>
        <w:t xml:space="preserve"> </w:t>
      </w:r>
      <w:r w:rsidR="00A64B31" w:rsidRPr="008B5302">
        <w:rPr>
          <w:rFonts w:cstheme="minorHAnsi"/>
          <w:sz w:val="20"/>
          <w:szCs w:val="20"/>
        </w:rPr>
        <w:t xml:space="preserve">os </w:t>
      </w:r>
      <w:r w:rsidRPr="008B5302">
        <w:rPr>
          <w:rFonts w:cstheme="minorHAnsi"/>
          <w:sz w:val="20"/>
          <w:szCs w:val="20"/>
        </w:rPr>
        <w:t xml:space="preserve">efeitos </w:t>
      </w:r>
      <w:r w:rsidR="00A64B31" w:rsidRPr="008B5302">
        <w:rPr>
          <w:rFonts w:cstheme="minorHAnsi"/>
          <w:sz w:val="20"/>
          <w:szCs w:val="20"/>
        </w:rPr>
        <w:t xml:space="preserve">da </w:t>
      </w:r>
      <w:r w:rsidR="00B76AD5" w:rsidRPr="008B5302">
        <w:rPr>
          <w:rFonts w:cstheme="minorHAnsi"/>
          <w:sz w:val="20"/>
          <w:szCs w:val="20"/>
        </w:rPr>
        <w:t>alínea b) do n.º 1</w:t>
      </w:r>
      <w:r w:rsidR="00F27BA5" w:rsidRPr="008B5302">
        <w:rPr>
          <w:rFonts w:cstheme="minorHAnsi"/>
          <w:sz w:val="20"/>
          <w:szCs w:val="20"/>
        </w:rPr>
        <w:t>.</w:t>
      </w:r>
      <w:r w:rsidR="00E249D0" w:rsidRPr="008B5302">
        <w:rPr>
          <w:rFonts w:cstheme="minorHAnsi"/>
          <w:sz w:val="20"/>
          <w:szCs w:val="20"/>
        </w:rPr>
        <w:t xml:space="preserve"> </w:t>
      </w:r>
    </w:p>
    <w:p w14:paraId="20E3EC37" w14:textId="4947B7BB" w:rsidR="00322B84" w:rsidRDefault="00322B84" w:rsidP="00194DC9">
      <w:pPr>
        <w:tabs>
          <w:tab w:val="left" w:pos="284"/>
        </w:tabs>
        <w:spacing w:after="0"/>
        <w:ind w:left="284"/>
        <w:jc w:val="both"/>
        <w:rPr>
          <w:rFonts w:cstheme="minorHAnsi"/>
          <w:sz w:val="20"/>
          <w:szCs w:val="20"/>
        </w:rPr>
      </w:pPr>
      <w:r w:rsidRPr="008B5302">
        <w:rPr>
          <w:rFonts w:cstheme="minorHAnsi"/>
          <w:sz w:val="20"/>
          <w:szCs w:val="20"/>
        </w:rPr>
        <w:t>5.</w:t>
      </w:r>
      <w:r w:rsidR="00F27BA5" w:rsidRPr="008B5302">
        <w:rPr>
          <w:rFonts w:cstheme="minorHAnsi"/>
          <w:sz w:val="20"/>
          <w:szCs w:val="20"/>
        </w:rPr>
        <w:t>3</w:t>
      </w:r>
      <w:r w:rsidRPr="008B5302">
        <w:rPr>
          <w:rFonts w:cstheme="minorHAnsi"/>
          <w:sz w:val="20"/>
          <w:szCs w:val="20"/>
        </w:rPr>
        <w:t xml:space="preserve">. </w:t>
      </w:r>
      <w:r w:rsidR="00363888" w:rsidRPr="008B5302">
        <w:rPr>
          <w:rFonts w:cstheme="minorHAnsi"/>
          <w:sz w:val="20"/>
          <w:szCs w:val="20"/>
        </w:rPr>
        <w:t xml:space="preserve">  </w:t>
      </w:r>
      <w:r w:rsidRPr="008B5302">
        <w:rPr>
          <w:rFonts w:cstheme="minorHAnsi"/>
          <w:sz w:val="20"/>
          <w:szCs w:val="20"/>
        </w:rPr>
        <w:t xml:space="preserve">Em caso de recuperação parcial da dívida, o montante recuperado é primeiramente o imputado aos juros legais e moratórios que se mostrem devidos e só depois ao capital, sem prejuízo do disposto no n.º 2 do artigo 785.º do Código Civil. </w:t>
      </w:r>
    </w:p>
    <w:p w14:paraId="5F60536E" w14:textId="77777777" w:rsidR="00493B48" w:rsidRPr="008B5302" w:rsidRDefault="00493B48" w:rsidP="00194DC9">
      <w:pPr>
        <w:tabs>
          <w:tab w:val="left" w:pos="284"/>
        </w:tabs>
        <w:spacing w:after="0"/>
        <w:ind w:left="284"/>
        <w:jc w:val="both"/>
        <w:rPr>
          <w:rFonts w:cstheme="minorHAnsi"/>
          <w:sz w:val="20"/>
          <w:szCs w:val="20"/>
        </w:rPr>
      </w:pPr>
    </w:p>
    <w:p w14:paraId="7CBC9679" w14:textId="2E9E4507" w:rsidR="00E8125A" w:rsidRPr="008B5302" w:rsidRDefault="00322B84" w:rsidP="00493B48">
      <w:pPr>
        <w:tabs>
          <w:tab w:val="left" w:pos="284"/>
        </w:tabs>
        <w:spacing w:after="0"/>
        <w:ind w:left="284"/>
        <w:jc w:val="both"/>
        <w:rPr>
          <w:rFonts w:cstheme="minorHAnsi"/>
          <w:sz w:val="20"/>
          <w:szCs w:val="20"/>
        </w:rPr>
      </w:pPr>
      <w:r w:rsidRPr="008B5302">
        <w:rPr>
          <w:rFonts w:cstheme="minorHAnsi"/>
          <w:sz w:val="20"/>
          <w:szCs w:val="20"/>
        </w:rPr>
        <w:t>5.</w:t>
      </w:r>
      <w:r w:rsidR="00F27BA5" w:rsidRPr="008B5302">
        <w:rPr>
          <w:rFonts w:cstheme="minorHAnsi"/>
          <w:sz w:val="20"/>
          <w:szCs w:val="20"/>
        </w:rPr>
        <w:t>4</w:t>
      </w:r>
      <w:r w:rsidRPr="008B5302">
        <w:rPr>
          <w:rFonts w:cstheme="minorHAnsi"/>
          <w:sz w:val="20"/>
          <w:szCs w:val="20"/>
        </w:rPr>
        <w:t xml:space="preserve">. </w:t>
      </w:r>
      <w:r w:rsidR="00363888" w:rsidRPr="008B5302">
        <w:rPr>
          <w:rFonts w:cstheme="minorHAnsi"/>
          <w:sz w:val="20"/>
          <w:szCs w:val="20"/>
        </w:rPr>
        <w:t xml:space="preserve">  </w:t>
      </w:r>
      <w:r w:rsidR="00F27BA5" w:rsidRPr="008B5302">
        <w:rPr>
          <w:rFonts w:cstheme="minorHAnsi"/>
          <w:sz w:val="20"/>
          <w:szCs w:val="20"/>
        </w:rPr>
        <w:t xml:space="preserve">Na falta de pagamento voluntário no prazo </w:t>
      </w:r>
      <w:r w:rsidR="00D1442D" w:rsidRPr="008B5302">
        <w:rPr>
          <w:rFonts w:cstheme="minorHAnsi"/>
          <w:sz w:val="20"/>
          <w:szCs w:val="20"/>
        </w:rPr>
        <w:t>fixado pelo IEFP, I.P.,</w:t>
      </w:r>
      <w:r w:rsidR="00F27BA5" w:rsidRPr="008B5302">
        <w:rPr>
          <w:rFonts w:cstheme="minorHAnsi"/>
          <w:sz w:val="20"/>
          <w:szCs w:val="20"/>
        </w:rPr>
        <w:t xml:space="preserve"> a </w:t>
      </w:r>
      <w:r w:rsidR="00E249D0" w:rsidRPr="008B5302">
        <w:rPr>
          <w:rFonts w:cstheme="minorHAnsi"/>
          <w:sz w:val="20"/>
          <w:szCs w:val="20"/>
        </w:rPr>
        <w:t xml:space="preserve">recuperação </w:t>
      </w:r>
      <w:r w:rsidR="00D1442D" w:rsidRPr="008B5302">
        <w:rPr>
          <w:rFonts w:cstheme="minorHAnsi"/>
          <w:sz w:val="20"/>
          <w:szCs w:val="20"/>
        </w:rPr>
        <w:t xml:space="preserve">pode ser feita </w:t>
      </w:r>
      <w:r w:rsidR="00E8125A" w:rsidRPr="008B5302">
        <w:rPr>
          <w:rFonts w:cstheme="minorHAnsi"/>
          <w:sz w:val="20"/>
          <w:szCs w:val="20"/>
        </w:rPr>
        <w:t>por:</w:t>
      </w:r>
    </w:p>
    <w:p w14:paraId="53007AE3" w14:textId="4CB0A6E3" w:rsidR="00E8125A" w:rsidRPr="008B5302" w:rsidRDefault="00E8125A" w:rsidP="00493B48">
      <w:pPr>
        <w:pStyle w:val="PargrafodaLista"/>
        <w:numPr>
          <w:ilvl w:val="1"/>
          <w:numId w:val="18"/>
        </w:numPr>
        <w:spacing w:before="240" w:after="0"/>
        <w:ind w:left="567" w:hanging="283"/>
        <w:jc w:val="both"/>
        <w:rPr>
          <w:rFonts w:cstheme="minorHAnsi"/>
          <w:sz w:val="20"/>
          <w:szCs w:val="20"/>
        </w:rPr>
      </w:pPr>
      <w:r w:rsidRPr="008B5302">
        <w:rPr>
          <w:rFonts w:cstheme="minorHAnsi"/>
          <w:sz w:val="20"/>
          <w:szCs w:val="20"/>
        </w:rPr>
        <w:t>Compensação sobre valores já apurados, ou não sendo concretizável esta compensação, no âmbito de outra candidatura com base em montantes devidos ao beneficiário, objeto de pedidos de pagamento que tenham já sido submetidos ao IEFP</w:t>
      </w:r>
      <w:r w:rsidR="00D1442D" w:rsidRPr="008B5302">
        <w:rPr>
          <w:rFonts w:cstheme="minorHAnsi"/>
          <w:sz w:val="20"/>
          <w:szCs w:val="20"/>
        </w:rPr>
        <w:t>, I.P.</w:t>
      </w:r>
      <w:r w:rsidRPr="008B5302">
        <w:rPr>
          <w:rFonts w:cstheme="minorHAnsi"/>
          <w:sz w:val="20"/>
          <w:szCs w:val="20"/>
        </w:rPr>
        <w:t>;</w:t>
      </w:r>
    </w:p>
    <w:p w14:paraId="67C7D611" w14:textId="58080D63" w:rsidR="00E8125A" w:rsidRDefault="00E8125A" w:rsidP="00493B48">
      <w:pPr>
        <w:pStyle w:val="PargrafodaLista"/>
        <w:numPr>
          <w:ilvl w:val="1"/>
          <w:numId w:val="18"/>
        </w:numPr>
        <w:spacing w:before="240" w:after="0"/>
        <w:ind w:left="567" w:hanging="283"/>
        <w:jc w:val="both"/>
        <w:rPr>
          <w:rFonts w:cstheme="minorHAnsi"/>
          <w:sz w:val="20"/>
          <w:szCs w:val="20"/>
        </w:rPr>
      </w:pPr>
      <w:r w:rsidRPr="008B5302">
        <w:rPr>
          <w:rFonts w:cstheme="minorHAnsi"/>
          <w:sz w:val="20"/>
          <w:szCs w:val="20"/>
        </w:rPr>
        <w:t>Execução de garantia prestada.</w:t>
      </w:r>
    </w:p>
    <w:p w14:paraId="47F66FFF" w14:textId="77777777" w:rsidR="00493B48" w:rsidRPr="008B5302" w:rsidRDefault="00493B48" w:rsidP="00493B48">
      <w:pPr>
        <w:pStyle w:val="PargrafodaLista"/>
        <w:spacing w:before="240" w:after="0"/>
        <w:ind w:left="567"/>
        <w:jc w:val="both"/>
        <w:rPr>
          <w:rFonts w:cstheme="minorHAnsi"/>
          <w:sz w:val="20"/>
          <w:szCs w:val="20"/>
        </w:rPr>
      </w:pPr>
    </w:p>
    <w:p w14:paraId="1FEF5B82" w14:textId="67A39D9F" w:rsidR="00F27BA5" w:rsidRPr="008B5302" w:rsidRDefault="00F27BA5" w:rsidP="00493B48">
      <w:pPr>
        <w:tabs>
          <w:tab w:val="left" w:pos="284"/>
        </w:tabs>
        <w:spacing w:after="0"/>
        <w:ind w:left="284"/>
        <w:jc w:val="both"/>
        <w:rPr>
          <w:rFonts w:cstheme="minorHAnsi"/>
          <w:sz w:val="20"/>
          <w:szCs w:val="20"/>
        </w:rPr>
      </w:pPr>
      <w:r w:rsidRPr="008B5302">
        <w:rPr>
          <w:rFonts w:cstheme="minorHAnsi"/>
          <w:sz w:val="20"/>
          <w:szCs w:val="20"/>
        </w:rPr>
        <w:t>5.</w:t>
      </w:r>
      <w:r w:rsidR="00D1442D" w:rsidRPr="008B5302">
        <w:rPr>
          <w:rFonts w:cstheme="minorHAnsi"/>
          <w:sz w:val="20"/>
          <w:szCs w:val="20"/>
        </w:rPr>
        <w:t>5</w:t>
      </w:r>
      <w:r w:rsidRPr="008B5302">
        <w:rPr>
          <w:rFonts w:cstheme="minorHAnsi"/>
          <w:sz w:val="20"/>
          <w:szCs w:val="20"/>
        </w:rPr>
        <w:t>.   Às condições d</w:t>
      </w:r>
      <w:r w:rsidR="00634ED4" w:rsidRPr="008B5302">
        <w:rPr>
          <w:rFonts w:cstheme="minorHAnsi"/>
          <w:sz w:val="20"/>
          <w:szCs w:val="20"/>
        </w:rPr>
        <w:t>e</w:t>
      </w:r>
      <w:r w:rsidRPr="008B5302">
        <w:rPr>
          <w:rFonts w:cstheme="minorHAnsi"/>
          <w:sz w:val="20"/>
          <w:szCs w:val="20"/>
        </w:rPr>
        <w:t xml:space="preserve"> reposição </w:t>
      </w:r>
      <w:r w:rsidR="000815DC" w:rsidRPr="008B5302">
        <w:rPr>
          <w:rFonts w:cstheme="minorHAnsi"/>
          <w:sz w:val="20"/>
          <w:szCs w:val="20"/>
        </w:rPr>
        <w:t xml:space="preserve">aplica-se </w:t>
      </w:r>
      <w:r w:rsidRPr="008B5302">
        <w:rPr>
          <w:rFonts w:cstheme="minorHAnsi"/>
          <w:sz w:val="20"/>
          <w:szCs w:val="20"/>
        </w:rPr>
        <w:t>o</w:t>
      </w:r>
      <w:r w:rsidR="00A64B31" w:rsidRPr="008B5302">
        <w:rPr>
          <w:rFonts w:cstheme="minorHAnsi"/>
          <w:sz w:val="20"/>
          <w:szCs w:val="20"/>
        </w:rPr>
        <w:t xml:space="preserve"> </w:t>
      </w:r>
      <w:r w:rsidRPr="008B5302">
        <w:rPr>
          <w:rFonts w:cstheme="minorHAnsi"/>
          <w:sz w:val="20"/>
          <w:szCs w:val="20"/>
        </w:rPr>
        <w:t xml:space="preserve">artigo 22.º do Decreto-Lei n.º 13/2015, de 26 de janeiro. </w:t>
      </w:r>
    </w:p>
    <w:p w14:paraId="141F3C29" w14:textId="0D53AB1E" w:rsidR="00782A63" w:rsidRPr="008B5302" w:rsidRDefault="00782A63" w:rsidP="00E249D0">
      <w:pPr>
        <w:jc w:val="both"/>
        <w:rPr>
          <w:rFonts w:cstheme="minorHAnsi"/>
          <w:sz w:val="24"/>
          <w:szCs w:val="24"/>
          <w:highlight w:val="yellow"/>
        </w:rPr>
      </w:pPr>
    </w:p>
    <w:p w14:paraId="1047F6DD" w14:textId="77777777" w:rsidR="00D1442D" w:rsidRPr="008B5302" w:rsidRDefault="00D1442D" w:rsidP="00E249D0">
      <w:pPr>
        <w:jc w:val="both"/>
        <w:rPr>
          <w:rFonts w:cstheme="minorHAnsi"/>
          <w:sz w:val="24"/>
          <w:szCs w:val="24"/>
          <w:highlight w:val="yellow"/>
        </w:rPr>
      </w:pPr>
    </w:p>
    <w:p w14:paraId="39D3AA72" w14:textId="77777777" w:rsidR="00D1442D" w:rsidRPr="008B5302" w:rsidRDefault="00D1442D" w:rsidP="00E249D0">
      <w:pPr>
        <w:jc w:val="both"/>
        <w:rPr>
          <w:rFonts w:cstheme="minorHAnsi"/>
          <w:sz w:val="24"/>
          <w:szCs w:val="24"/>
          <w:highlight w:val="yellow"/>
        </w:rPr>
      </w:pPr>
    </w:p>
    <w:sectPr w:rsidR="00D1442D" w:rsidRPr="008B5302" w:rsidSect="00143BA8">
      <w:headerReference w:type="default" r:id="rId8"/>
      <w:footerReference w:type="default" r:id="rId9"/>
      <w:type w:val="continuous"/>
      <w:pgSz w:w="11906" w:h="16838"/>
      <w:pgMar w:top="1418" w:right="1701" w:bottom="1418"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24DB" w14:textId="77777777" w:rsidR="00FE1F6B" w:rsidRDefault="00FE1F6B" w:rsidP="008B5302">
      <w:pPr>
        <w:spacing w:after="0" w:line="240" w:lineRule="auto"/>
      </w:pPr>
      <w:r>
        <w:separator/>
      </w:r>
    </w:p>
  </w:endnote>
  <w:endnote w:type="continuationSeparator" w:id="0">
    <w:p w14:paraId="0DF41B37" w14:textId="77777777" w:rsidR="00FE1F6B" w:rsidRDefault="00FE1F6B" w:rsidP="008B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ITC TT">
    <w:panose1 w:val="000003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A00" w14:textId="77777777" w:rsidR="008B5302" w:rsidRDefault="008B5302" w:rsidP="008B5302">
    <w:pPr>
      <w:pStyle w:val="Rodap"/>
      <w:jc w:val="right"/>
    </w:pPr>
  </w:p>
  <w:tbl>
    <w:tblPr>
      <w:tblW w:w="9357" w:type="dxa"/>
      <w:tblInd w:w="-426" w:type="dxa"/>
      <w:tblCellMar>
        <w:left w:w="10" w:type="dxa"/>
        <w:right w:w="10" w:type="dxa"/>
      </w:tblCellMar>
      <w:tblLook w:val="0000" w:firstRow="0" w:lastRow="0" w:firstColumn="0" w:lastColumn="0" w:noHBand="0" w:noVBand="0"/>
    </w:tblPr>
    <w:tblGrid>
      <w:gridCol w:w="8506"/>
      <w:gridCol w:w="851"/>
    </w:tblGrid>
    <w:tr w:rsidR="008B5302" w14:paraId="07B335A7" w14:textId="77777777" w:rsidTr="007841A6">
      <w:tc>
        <w:tcPr>
          <w:tcW w:w="8506" w:type="dxa"/>
          <w:tcBorders>
            <w:top w:val="single" w:sz="12" w:space="0" w:color="70AD47"/>
            <w:right w:val="dotted" w:sz="4" w:space="0" w:color="70AD47"/>
          </w:tcBorders>
          <w:tcMar>
            <w:top w:w="0" w:type="dxa"/>
            <w:left w:w="108" w:type="dxa"/>
            <w:bottom w:w="0" w:type="dxa"/>
            <w:right w:w="108" w:type="dxa"/>
          </w:tcMar>
        </w:tcPr>
        <w:p w14:paraId="205411CC" w14:textId="0616E9D3" w:rsidR="008B5302" w:rsidRDefault="00014245" w:rsidP="008B5302">
          <w:pPr>
            <w:pStyle w:val="Rodap"/>
          </w:pPr>
          <w:r w:rsidRPr="00014245">
            <w:rPr>
              <w:rFonts w:ascii="Calibri" w:hAnsi="Calibri" w:cs="Calibri"/>
              <w:color w:val="7F7F7F"/>
              <w:sz w:val="16"/>
            </w:rPr>
            <w:t xml:space="preserve">cursos de Aprendizagem | Regulamento Específico 2022_3.ª Revisão </w:t>
          </w:r>
          <w:r w:rsidR="008B5302">
            <w:rPr>
              <w:rFonts w:ascii="Calibri" w:hAnsi="Calibri" w:cs="Calibri"/>
              <w:color w:val="7F7F7F"/>
              <w:sz w:val="16"/>
            </w:rPr>
            <w:t xml:space="preserve">| </w:t>
          </w:r>
          <w:r w:rsidR="008B5302" w:rsidRPr="001C2FF2">
            <w:rPr>
              <w:rFonts w:ascii="Calibri" w:hAnsi="Calibri" w:cs="Calibri"/>
              <w:b/>
              <w:bCs/>
              <w:color w:val="7F7F7F"/>
              <w:sz w:val="16"/>
            </w:rPr>
            <w:t xml:space="preserve">Anexo </w:t>
          </w:r>
          <w:r w:rsidR="00956A07" w:rsidRPr="001C2FF2">
            <w:rPr>
              <w:rFonts w:ascii="Calibri" w:hAnsi="Calibri" w:cs="Calibri"/>
              <w:b/>
              <w:bCs/>
              <w:color w:val="7F7F7F"/>
              <w:sz w:val="16"/>
            </w:rPr>
            <w:t>1</w:t>
          </w:r>
          <w:r w:rsidR="001E4F28">
            <w:rPr>
              <w:rFonts w:ascii="Calibri" w:hAnsi="Calibri" w:cs="Calibri"/>
              <w:b/>
              <w:bCs/>
              <w:color w:val="7F7F7F"/>
              <w:sz w:val="16"/>
            </w:rPr>
            <w:t>3</w:t>
          </w:r>
        </w:p>
      </w:tc>
      <w:tc>
        <w:tcPr>
          <w:tcW w:w="851" w:type="dxa"/>
          <w:tcBorders>
            <w:top w:val="single" w:sz="12" w:space="0" w:color="70AD47"/>
            <w:left w:val="dotted" w:sz="4" w:space="0" w:color="70AD47"/>
          </w:tcBorders>
          <w:tcMar>
            <w:top w:w="0" w:type="dxa"/>
            <w:left w:w="108" w:type="dxa"/>
            <w:bottom w:w="0" w:type="dxa"/>
            <w:right w:w="108" w:type="dxa"/>
          </w:tcMar>
        </w:tcPr>
        <w:p w14:paraId="543B72E2" w14:textId="477828BD" w:rsidR="008B5302" w:rsidRDefault="008B5302" w:rsidP="008B5302">
          <w:pPr>
            <w:pStyle w:val="Rodap"/>
            <w:jc w:val="center"/>
          </w:pPr>
          <w:r>
            <w:rPr>
              <w:rFonts w:ascii="Calibri" w:hAnsi="Calibri" w:cs="Calibri"/>
              <w:color w:val="7F7F7F"/>
              <w:sz w:val="16"/>
              <w:szCs w:val="18"/>
            </w:rPr>
            <w:fldChar w:fldCharType="begin"/>
          </w:r>
          <w:r>
            <w:rPr>
              <w:rFonts w:ascii="Calibri" w:hAnsi="Calibri" w:cs="Calibri"/>
              <w:color w:val="7F7F7F"/>
              <w:sz w:val="16"/>
              <w:szCs w:val="18"/>
            </w:rPr>
            <w:instrText xml:space="preserve"> PAGE </w:instrText>
          </w:r>
          <w:r>
            <w:rPr>
              <w:rFonts w:ascii="Calibri" w:hAnsi="Calibri" w:cs="Calibri"/>
              <w:color w:val="7F7F7F"/>
              <w:sz w:val="16"/>
              <w:szCs w:val="18"/>
            </w:rPr>
            <w:fldChar w:fldCharType="separate"/>
          </w:r>
          <w:r>
            <w:rPr>
              <w:rFonts w:ascii="Calibri" w:hAnsi="Calibri" w:cs="Calibri"/>
              <w:color w:val="7F7F7F"/>
              <w:sz w:val="16"/>
              <w:szCs w:val="18"/>
            </w:rPr>
            <w:t>1</w:t>
          </w:r>
          <w:r>
            <w:rPr>
              <w:rFonts w:ascii="Calibri" w:hAnsi="Calibri" w:cs="Calibri"/>
              <w:color w:val="7F7F7F"/>
              <w:sz w:val="16"/>
              <w:szCs w:val="18"/>
            </w:rPr>
            <w:fldChar w:fldCharType="end"/>
          </w:r>
          <w:r>
            <w:rPr>
              <w:rFonts w:ascii="Calibri" w:hAnsi="Calibri" w:cs="Calibri"/>
              <w:color w:val="7F7F7F"/>
              <w:sz w:val="16"/>
              <w:szCs w:val="18"/>
            </w:rPr>
            <w:t>/</w:t>
          </w:r>
          <w:r w:rsidR="00B265B3">
            <w:rPr>
              <w:rFonts w:ascii="Calibri" w:hAnsi="Calibri" w:cs="Calibri"/>
              <w:color w:val="7F7F7F"/>
              <w:sz w:val="16"/>
              <w:szCs w:val="18"/>
            </w:rPr>
            <w:t>4</w:t>
          </w:r>
        </w:p>
      </w:tc>
    </w:tr>
  </w:tbl>
  <w:p w14:paraId="011DEA37" w14:textId="77777777" w:rsidR="008B5302" w:rsidRDefault="008B5302" w:rsidP="008B5302">
    <w:pPr>
      <w:pStyle w:val="Rodap"/>
      <w:jc w:val="right"/>
    </w:pPr>
  </w:p>
  <w:p w14:paraId="1127DAEF" w14:textId="17815383" w:rsidR="008B5302" w:rsidRDefault="008B5302">
    <w:pPr>
      <w:pStyle w:val="Rodap"/>
    </w:pPr>
  </w:p>
  <w:p w14:paraId="1910E1E6" w14:textId="77777777" w:rsidR="008B5302" w:rsidRDefault="008B53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52AD" w14:textId="77777777" w:rsidR="00FE1F6B" w:rsidRDefault="00FE1F6B" w:rsidP="008B5302">
      <w:pPr>
        <w:spacing w:after="0" w:line="240" w:lineRule="auto"/>
      </w:pPr>
      <w:r>
        <w:separator/>
      </w:r>
    </w:p>
  </w:footnote>
  <w:footnote w:type="continuationSeparator" w:id="0">
    <w:p w14:paraId="202EE2EC" w14:textId="77777777" w:rsidR="00FE1F6B" w:rsidRDefault="00FE1F6B" w:rsidP="008B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47F1" w14:textId="1CD50AC8" w:rsidR="008B5302" w:rsidRDefault="008B5302">
    <w:pPr>
      <w:pStyle w:val="Cabealho"/>
    </w:pPr>
  </w:p>
  <w:p w14:paraId="5BF4A166" w14:textId="2A9B76BB" w:rsidR="008B5302" w:rsidRDefault="00194DC9" w:rsidP="008B5302">
    <w:pPr>
      <w:pStyle w:val="Cabealho"/>
      <w:rPr>
        <w:rFonts w:ascii="ConduitITC TT" w:hAnsi="ConduitITC TT"/>
        <w:b/>
        <w:sz w:val="8"/>
        <w:szCs w:val="8"/>
      </w:rPr>
    </w:pPr>
    <w:r>
      <w:rPr>
        <w:noProof/>
      </w:rPr>
      <w:drawing>
        <wp:inline distT="0" distB="0" distL="0" distR="0" wp14:anchorId="2926A652" wp14:editId="4AC76F15">
          <wp:extent cx="3403597" cy="425452"/>
          <wp:effectExtent l="0" t="0" r="6353" b="0"/>
          <wp:docPr id="1"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403597" cy="425452"/>
                  </a:xfrm>
                  <a:prstGeom prst="rect">
                    <a:avLst/>
                  </a:prstGeom>
                  <a:noFill/>
                  <a:ln>
                    <a:noFill/>
                    <a:prstDash/>
                  </a:ln>
                </pic:spPr>
              </pic:pic>
            </a:graphicData>
          </a:graphic>
        </wp:inline>
      </w:drawing>
    </w:r>
  </w:p>
  <w:p w14:paraId="52E0A669" w14:textId="3B205D3C" w:rsidR="008B5302" w:rsidRDefault="008B5302" w:rsidP="008B5302">
    <w:pPr>
      <w:pStyle w:val="Cabealho"/>
    </w:pPr>
  </w:p>
  <w:p w14:paraId="0DE334F0" w14:textId="77777777" w:rsidR="008B5302" w:rsidRDefault="008B53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BC6"/>
    <w:multiLevelType w:val="multilevel"/>
    <w:tmpl w:val="A70AC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53261"/>
    <w:multiLevelType w:val="hybridMultilevel"/>
    <w:tmpl w:val="F280D8A8"/>
    <w:lvl w:ilvl="0" w:tplc="0816001B">
      <w:start w:val="1"/>
      <w:numFmt w:val="lowerRoman"/>
      <w:lvlText w:val="%1."/>
      <w:lvlJc w:val="righ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058F6DF3"/>
    <w:multiLevelType w:val="hybridMultilevel"/>
    <w:tmpl w:val="F99A312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C6328B"/>
    <w:multiLevelType w:val="hybridMultilevel"/>
    <w:tmpl w:val="C9CAE43C"/>
    <w:lvl w:ilvl="0" w:tplc="E9BC7458">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BBA5F19"/>
    <w:multiLevelType w:val="multilevel"/>
    <w:tmpl w:val="3A309FC6"/>
    <w:lvl w:ilvl="0">
      <w:start w:val="1"/>
      <w:numFmt w:val="decimal"/>
      <w:lvlText w:val="%1."/>
      <w:lvlJc w:val="left"/>
      <w:pPr>
        <w:ind w:left="360" w:hanging="360"/>
      </w:pPr>
      <w:rPr>
        <w:rFonts w:ascii="Arial Nova" w:eastAsiaTheme="minorHAnsi" w:hAnsi="Arial Nova" w:cs="Arial"/>
        <w:b/>
        <w:bCs/>
      </w:rPr>
    </w:lvl>
    <w:lvl w:ilvl="1">
      <w:start w:val="1"/>
      <w:numFmt w:val="lowerLetter"/>
      <w:lvlText w:val="%2)"/>
      <w:lvlJc w:val="left"/>
      <w:pPr>
        <w:ind w:left="720" w:hanging="360"/>
      </w:pPr>
    </w:lvl>
    <w:lvl w:ilvl="2">
      <w:start w:val="1"/>
      <w:numFmt w:val="lowerLetter"/>
      <w:lvlText w:val="%3)"/>
      <w:lvlJc w:val="left"/>
      <w:pPr>
        <w:ind w:left="1080" w:hanging="360"/>
      </w:pPr>
      <w:rPr>
        <w:rFonts w:ascii="Arial Nova" w:eastAsiaTheme="minorHAnsi" w:hAnsi="Arial Nova"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B0F17"/>
    <w:multiLevelType w:val="multilevel"/>
    <w:tmpl w:val="C18EEAAA"/>
    <w:lvl w:ilvl="0">
      <w:start w:val="4"/>
      <w:numFmt w:val="decimal"/>
      <w:lvlText w:val="%1."/>
      <w:lvlJc w:val="left"/>
      <w:pPr>
        <w:ind w:left="360" w:hanging="360"/>
      </w:pPr>
      <w:rPr>
        <w:rFonts w:ascii="Arial Nova" w:eastAsiaTheme="minorHAnsi" w:hAnsi="Arial Nova" w:cs="Aria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Nova" w:eastAsiaTheme="minorHAnsi" w:hAnsi="Arial Nova"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CE1F60"/>
    <w:multiLevelType w:val="hybridMultilevel"/>
    <w:tmpl w:val="0148681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F8B2686"/>
    <w:multiLevelType w:val="hybridMultilevel"/>
    <w:tmpl w:val="DD546B20"/>
    <w:lvl w:ilvl="0" w:tplc="996E7EE2">
      <w:start w:val="1"/>
      <w:numFmt w:val="decimal"/>
      <w:lvlText w:val="%1."/>
      <w:lvlJc w:val="left"/>
      <w:pPr>
        <w:ind w:left="720" w:hanging="360"/>
      </w:pPr>
      <w:rPr>
        <w:rFonts w:hint="default"/>
        <w:b w:val="0"/>
        <w:bCs w:val="0"/>
      </w:rPr>
    </w:lvl>
    <w:lvl w:ilvl="1" w:tplc="8A764DAC">
      <w:start w:val="1"/>
      <w:numFmt w:val="lowerLetter"/>
      <w:lvlText w:val="%2)"/>
      <w:lvlJc w:val="left"/>
      <w:pPr>
        <w:ind w:left="1440" w:hanging="360"/>
      </w:pPr>
      <w:rPr>
        <w:b w:val="0"/>
        <w:bCs w:val="0"/>
      </w:rPr>
    </w:lvl>
    <w:lvl w:ilvl="2" w:tplc="2BAE1AD0">
      <w:start w:val="1"/>
      <w:numFmt w:val="lowerLetter"/>
      <w:lvlText w:val="%3)"/>
      <w:lvlJc w:val="left"/>
      <w:pPr>
        <w:ind w:left="2700" w:hanging="720"/>
      </w:pPr>
      <w:rPr>
        <w:rFonts w:hint="default"/>
        <w:i w:val="0"/>
        <w:iCs w:val="0"/>
        <w:color w:val="auto"/>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3F4450D"/>
    <w:multiLevelType w:val="multilevel"/>
    <w:tmpl w:val="7C5A0D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A33257"/>
    <w:multiLevelType w:val="multilevel"/>
    <w:tmpl w:val="00787A6E"/>
    <w:lvl w:ilvl="0">
      <w:start w:val="2"/>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3D063E5F"/>
    <w:multiLevelType w:val="hybridMultilevel"/>
    <w:tmpl w:val="030EA0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A2C3833"/>
    <w:multiLevelType w:val="multilevel"/>
    <w:tmpl w:val="951029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60E1EA5"/>
    <w:multiLevelType w:val="hybridMultilevel"/>
    <w:tmpl w:val="BAC6B3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86A6CB6"/>
    <w:multiLevelType w:val="multilevel"/>
    <w:tmpl w:val="AC885800"/>
    <w:lvl w:ilvl="0">
      <w:start w:val="2"/>
      <w:numFmt w:val="decimal"/>
      <w:lvlText w:val="%1."/>
      <w:lvlJc w:val="left"/>
      <w:pPr>
        <w:ind w:left="360" w:hanging="36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15:restartNumberingAfterBreak="0">
    <w:nsid w:val="75493F16"/>
    <w:multiLevelType w:val="hybridMultilevel"/>
    <w:tmpl w:val="B5E488E4"/>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B6B033E"/>
    <w:multiLevelType w:val="multilevel"/>
    <w:tmpl w:val="64DCC736"/>
    <w:styleLink w:val="Listaatual2"/>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Arial Nova" w:eastAsiaTheme="minorHAnsi" w:hAnsi="Arial Nova" w:cs="Arial"/>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0F2EFE"/>
    <w:multiLevelType w:val="hybridMultilevel"/>
    <w:tmpl w:val="25BAD53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F135736"/>
    <w:multiLevelType w:val="multilevel"/>
    <w:tmpl w:val="4F2CB90C"/>
    <w:styleLink w:val="Listaatual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isLgl/>
      <w:lvlText w:val="%3)"/>
      <w:lvlJc w:val="left"/>
      <w:pPr>
        <w:ind w:left="1080" w:hanging="720"/>
      </w:pPr>
      <w:rPr>
        <w:rFonts w:ascii="Arial Nova" w:eastAsiaTheme="minorHAnsi" w:hAnsi="Arial Nova"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93489301">
    <w:abstractNumId w:val="6"/>
  </w:num>
  <w:num w:numId="2" w16cid:durableId="1826047428">
    <w:abstractNumId w:val="14"/>
  </w:num>
  <w:num w:numId="3" w16cid:durableId="2132359800">
    <w:abstractNumId w:val="0"/>
  </w:num>
  <w:num w:numId="4" w16cid:durableId="1419473821">
    <w:abstractNumId w:val="12"/>
  </w:num>
  <w:num w:numId="5" w16cid:durableId="1752967513">
    <w:abstractNumId w:val="7"/>
  </w:num>
  <w:num w:numId="6" w16cid:durableId="395517458">
    <w:abstractNumId w:val="11"/>
  </w:num>
  <w:num w:numId="7" w16cid:durableId="2115830839">
    <w:abstractNumId w:val="8"/>
  </w:num>
  <w:num w:numId="8" w16cid:durableId="2103524262">
    <w:abstractNumId w:val="9"/>
  </w:num>
  <w:num w:numId="9" w16cid:durableId="917520410">
    <w:abstractNumId w:val="13"/>
  </w:num>
  <w:num w:numId="10" w16cid:durableId="1629629346">
    <w:abstractNumId w:val="2"/>
  </w:num>
  <w:num w:numId="11" w16cid:durableId="1418166070">
    <w:abstractNumId w:val="16"/>
  </w:num>
  <w:num w:numId="12" w16cid:durableId="411202261">
    <w:abstractNumId w:val="1"/>
  </w:num>
  <w:num w:numId="13" w16cid:durableId="575553600">
    <w:abstractNumId w:val="10"/>
  </w:num>
  <w:num w:numId="14" w16cid:durableId="225725786">
    <w:abstractNumId w:val="4"/>
  </w:num>
  <w:num w:numId="15" w16cid:durableId="1844710293">
    <w:abstractNumId w:val="17"/>
  </w:num>
  <w:num w:numId="16" w16cid:durableId="371854888">
    <w:abstractNumId w:val="15"/>
  </w:num>
  <w:num w:numId="17" w16cid:durableId="195508815">
    <w:abstractNumId w:val="3"/>
  </w:num>
  <w:num w:numId="18" w16cid:durableId="305817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D0"/>
    <w:rsid w:val="0000414E"/>
    <w:rsid w:val="00014245"/>
    <w:rsid w:val="000815DC"/>
    <w:rsid w:val="000D28F6"/>
    <w:rsid w:val="000E4AD4"/>
    <w:rsid w:val="00122823"/>
    <w:rsid w:val="0012314C"/>
    <w:rsid w:val="00143BA8"/>
    <w:rsid w:val="00163C6E"/>
    <w:rsid w:val="0017165E"/>
    <w:rsid w:val="001826E9"/>
    <w:rsid w:val="00194DC9"/>
    <w:rsid w:val="00194E61"/>
    <w:rsid w:val="00197F1F"/>
    <w:rsid w:val="001C2FF2"/>
    <w:rsid w:val="001E1BA1"/>
    <w:rsid w:val="001E4F28"/>
    <w:rsid w:val="00247FC2"/>
    <w:rsid w:val="002677C4"/>
    <w:rsid w:val="002A78C9"/>
    <w:rsid w:val="002C028C"/>
    <w:rsid w:val="002D4B58"/>
    <w:rsid w:val="00322B84"/>
    <w:rsid w:val="00363888"/>
    <w:rsid w:val="003B1EAB"/>
    <w:rsid w:val="003B2A75"/>
    <w:rsid w:val="003F3EFA"/>
    <w:rsid w:val="003F6D9E"/>
    <w:rsid w:val="004600FD"/>
    <w:rsid w:val="00471516"/>
    <w:rsid w:val="0049237B"/>
    <w:rsid w:val="00493B48"/>
    <w:rsid w:val="004968F0"/>
    <w:rsid w:val="004A1435"/>
    <w:rsid w:val="004F3C42"/>
    <w:rsid w:val="00514619"/>
    <w:rsid w:val="00581BB3"/>
    <w:rsid w:val="00592EBB"/>
    <w:rsid w:val="005C5DCE"/>
    <w:rsid w:val="005D4086"/>
    <w:rsid w:val="005E1C91"/>
    <w:rsid w:val="00602FDB"/>
    <w:rsid w:val="00620964"/>
    <w:rsid w:val="00634ED4"/>
    <w:rsid w:val="00641925"/>
    <w:rsid w:val="00645BBD"/>
    <w:rsid w:val="0065025D"/>
    <w:rsid w:val="00650BFC"/>
    <w:rsid w:val="006559E8"/>
    <w:rsid w:val="00662299"/>
    <w:rsid w:val="006831B5"/>
    <w:rsid w:val="00695B1F"/>
    <w:rsid w:val="006A76C9"/>
    <w:rsid w:val="006D19FF"/>
    <w:rsid w:val="006F1BBF"/>
    <w:rsid w:val="007241E4"/>
    <w:rsid w:val="00745750"/>
    <w:rsid w:val="00782A63"/>
    <w:rsid w:val="00783F66"/>
    <w:rsid w:val="007C6AFD"/>
    <w:rsid w:val="007F7C3A"/>
    <w:rsid w:val="0080364E"/>
    <w:rsid w:val="00842A1B"/>
    <w:rsid w:val="00885A77"/>
    <w:rsid w:val="00887D27"/>
    <w:rsid w:val="008B0889"/>
    <w:rsid w:val="008B1C37"/>
    <w:rsid w:val="008B5302"/>
    <w:rsid w:val="008F0CD1"/>
    <w:rsid w:val="00916211"/>
    <w:rsid w:val="0092032D"/>
    <w:rsid w:val="0092128E"/>
    <w:rsid w:val="0092375C"/>
    <w:rsid w:val="00927214"/>
    <w:rsid w:val="00943430"/>
    <w:rsid w:val="00955F82"/>
    <w:rsid w:val="00956A07"/>
    <w:rsid w:val="00965548"/>
    <w:rsid w:val="009C40DF"/>
    <w:rsid w:val="009D6308"/>
    <w:rsid w:val="00A64B31"/>
    <w:rsid w:val="00AC5A24"/>
    <w:rsid w:val="00AD795A"/>
    <w:rsid w:val="00B265B3"/>
    <w:rsid w:val="00B63EDA"/>
    <w:rsid w:val="00B76AD5"/>
    <w:rsid w:val="00B80584"/>
    <w:rsid w:val="00BE43C9"/>
    <w:rsid w:val="00BF04ED"/>
    <w:rsid w:val="00C010EE"/>
    <w:rsid w:val="00C124A6"/>
    <w:rsid w:val="00C30FC3"/>
    <w:rsid w:val="00C40251"/>
    <w:rsid w:val="00C53110"/>
    <w:rsid w:val="00C768AB"/>
    <w:rsid w:val="00C94607"/>
    <w:rsid w:val="00CA0D8B"/>
    <w:rsid w:val="00CC6325"/>
    <w:rsid w:val="00CE0B31"/>
    <w:rsid w:val="00D06952"/>
    <w:rsid w:val="00D1442D"/>
    <w:rsid w:val="00D275BF"/>
    <w:rsid w:val="00D43523"/>
    <w:rsid w:val="00D51C9A"/>
    <w:rsid w:val="00DA2C44"/>
    <w:rsid w:val="00E249D0"/>
    <w:rsid w:val="00E71C34"/>
    <w:rsid w:val="00E8125A"/>
    <w:rsid w:val="00EF3A0E"/>
    <w:rsid w:val="00F26711"/>
    <w:rsid w:val="00F26767"/>
    <w:rsid w:val="00F27BA5"/>
    <w:rsid w:val="00F40316"/>
    <w:rsid w:val="00F74B1C"/>
    <w:rsid w:val="00F874C5"/>
    <w:rsid w:val="00F95932"/>
    <w:rsid w:val="00FB0477"/>
    <w:rsid w:val="00FB453C"/>
    <w:rsid w:val="00FE1F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A5BB"/>
  <w15:chartTrackingRefBased/>
  <w15:docId w15:val="{AFEAF604-4631-4E1C-8333-283E33D9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D0695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06952"/>
    <w:rPr>
      <w:rFonts w:ascii="Segoe UI" w:hAnsi="Segoe UI" w:cs="Segoe UI"/>
      <w:sz w:val="18"/>
      <w:szCs w:val="18"/>
    </w:rPr>
  </w:style>
  <w:style w:type="character" w:styleId="Refdecomentrio">
    <w:name w:val="annotation reference"/>
    <w:basedOn w:val="Tipodeletrapredefinidodopargrafo"/>
    <w:uiPriority w:val="99"/>
    <w:semiHidden/>
    <w:unhideWhenUsed/>
    <w:rsid w:val="00D06952"/>
    <w:rPr>
      <w:sz w:val="16"/>
      <w:szCs w:val="16"/>
    </w:rPr>
  </w:style>
  <w:style w:type="paragraph" w:styleId="Textodecomentrio">
    <w:name w:val="annotation text"/>
    <w:basedOn w:val="Normal"/>
    <w:link w:val="TextodecomentrioCarter"/>
    <w:uiPriority w:val="99"/>
    <w:semiHidden/>
    <w:unhideWhenUsed/>
    <w:rsid w:val="00D0695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06952"/>
    <w:rPr>
      <w:sz w:val="20"/>
      <w:szCs w:val="20"/>
    </w:rPr>
  </w:style>
  <w:style w:type="paragraph" w:styleId="Assuntodecomentrio">
    <w:name w:val="annotation subject"/>
    <w:basedOn w:val="Textodecomentrio"/>
    <w:next w:val="Textodecomentrio"/>
    <w:link w:val="AssuntodecomentrioCarter"/>
    <w:uiPriority w:val="99"/>
    <w:semiHidden/>
    <w:unhideWhenUsed/>
    <w:rsid w:val="00D06952"/>
    <w:rPr>
      <w:b/>
      <w:bCs/>
    </w:rPr>
  </w:style>
  <w:style w:type="character" w:customStyle="1" w:styleId="AssuntodecomentrioCarter">
    <w:name w:val="Assunto de comentário Caráter"/>
    <w:basedOn w:val="TextodecomentrioCarter"/>
    <w:link w:val="Assuntodecomentrio"/>
    <w:uiPriority w:val="99"/>
    <w:semiHidden/>
    <w:rsid w:val="00D06952"/>
    <w:rPr>
      <w:b/>
      <w:bCs/>
      <w:sz w:val="20"/>
      <w:szCs w:val="20"/>
    </w:rPr>
  </w:style>
  <w:style w:type="character" w:styleId="Hiperligao">
    <w:name w:val="Hyperlink"/>
    <w:uiPriority w:val="99"/>
    <w:rsid w:val="00592EBB"/>
    <w:rPr>
      <w:rFonts w:cs="Times New Roman"/>
      <w:color w:val="0000FF"/>
      <w:u w:val="single"/>
    </w:rPr>
  </w:style>
  <w:style w:type="paragraph" w:styleId="PargrafodaLista">
    <w:name w:val="List Paragraph"/>
    <w:basedOn w:val="Normal"/>
    <w:uiPriority w:val="34"/>
    <w:qFormat/>
    <w:rsid w:val="00C53110"/>
    <w:pPr>
      <w:ind w:left="720"/>
      <w:contextualSpacing/>
    </w:pPr>
  </w:style>
  <w:style w:type="numbering" w:customStyle="1" w:styleId="Listaatual1">
    <w:name w:val="Lista atual1"/>
    <w:uiPriority w:val="99"/>
    <w:rsid w:val="00927214"/>
    <w:pPr>
      <w:numPr>
        <w:numId w:val="15"/>
      </w:numPr>
    </w:pPr>
  </w:style>
  <w:style w:type="numbering" w:customStyle="1" w:styleId="Listaatual2">
    <w:name w:val="Lista atual2"/>
    <w:uiPriority w:val="99"/>
    <w:rsid w:val="00641925"/>
    <w:pPr>
      <w:numPr>
        <w:numId w:val="16"/>
      </w:numPr>
    </w:pPr>
  </w:style>
  <w:style w:type="paragraph" w:styleId="Cabealho">
    <w:name w:val="header"/>
    <w:basedOn w:val="Normal"/>
    <w:link w:val="CabealhoCarter"/>
    <w:unhideWhenUsed/>
    <w:rsid w:val="008B5302"/>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8B5302"/>
  </w:style>
  <w:style w:type="paragraph" w:styleId="Rodap">
    <w:name w:val="footer"/>
    <w:basedOn w:val="Normal"/>
    <w:link w:val="RodapCarter"/>
    <w:unhideWhenUsed/>
    <w:rsid w:val="008B5302"/>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8B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7C74C1554E4E4AB0B10A75D4DE50C3" ma:contentTypeVersion="3" ma:contentTypeDescription="Criar um novo documento." ma:contentTypeScope="" ma:versionID="c47db28ef953dd73fd0a7f7da773a42e">
  <xsd:schema xmlns:xsd="http://www.w3.org/2001/XMLSchema" xmlns:xs="http://www.w3.org/2001/XMLSchema" xmlns:p="http://schemas.microsoft.com/office/2006/metadata/properties" xmlns:ns2="b69778b4-d95f-4c03-9f74-7954e0af069a" targetNamespace="http://schemas.microsoft.com/office/2006/metadata/properties" ma:root="true" ma:fieldsID="f4d2913a8836d8f4a5435135156463d6" ns2:_="">
    <xsd:import namespace="b69778b4-d95f-4c03-9f74-7954e0af06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778b4-d95f-4c03-9f74-7954e0af0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1C540-C20A-4801-99B4-EEB608A58181}">
  <ds:schemaRefs>
    <ds:schemaRef ds:uri="http://schemas.openxmlformats.org/officeDocument/2006/bibliography"/>
  </ds:schemaRefs>
</ds:datastoreItem>
</file>

<file path=customXml/itemProps2.xml><?xml version="1.0" encoding="utf-8"?>
<ds:datastoreItem xmlns:ds="http://schemas.openxmlformats.org/officeDocument/2006/customXml" ds:itemID="{22C4C1D1-DB6B-4AF3-9B22-B0C943E29C82}"/>
</file>

<file path=customXml/itemProps3.xml><?xml version="1.0" encoding="utf-8"?>
<ds:datastoreItem xmlns:ds="http://schemas.openxmlformats.org/officeDocument/2006/customXml" ds:itemID="{18D77853-99CC-4E5F-8EF8-17C664DE7FAB}"/>
</file>

<file path=customXml/itemProps4.xml><?xml version="1.0" encoding="utf-8"?>
<ds:datastoreItem xmlns:ds="http://schemas.openxmlformats.org/officeDocument/2006/customXml" ds:itemID="{7668B311-765A-4997-9991-042A51D110FC}"/>
</file>

<file path=docProps/app.xml><?xml version="1.0" encoding="utf-8"?>
<Properties xmlns="http://schemas.openxmlformats.org/officeDocument/2006/extended-properties" xmlns:vt="http://schemas.openxmlformats.org/officeDocument/2006/docPropsVTypes">
  <Template>Normal</Template>
  <TotalTime>9</TotalTime>
  <Pages>4</Pages>
  <Words>1596</Words>
  <Characters>9044</Characters>
  <Application>Microsoft Office Word</Application>
  <DocSecurity>0</DocSecurity>
  <Lines>161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Alexandra Fernandes</dc:creator>
  <cp:keywords/>
  <dc:description/>
  <cp:lastModifiedBy>IEFP</cp:lastModifiedBy>
  <cp:revision>9</cp:revision>
  <cp:lastPrinted>2022-06-28T14:45:00Z</cp:lastPrinted>
  <dcterms:created xsi:type="dcterms:W3CDTF">2022-07-25T15:12:00Z</dcterms:created>
  <dcterms:modified xsi:type="dcterms:W3CDTF">2026-01-26T19:15:00Z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0x010100E77C74C1554E4E4AB0B10A75D4DE50C3</vt:lpwstr>
  </property>
</Properties>
</file>