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A00" w14:textId="5C1CF6CE" w:rsidR="00D24F3C" w:rsidRPr="00732E77" w:rsidRDefault="00152E33" w:rsidP="00152E33">
      <w:pPr>
        <w:tabs>
          <w:tab w:val="center" w:pos="8266"/>
        </w:tabs>
        <w:spacing w:after="54"/>
        <w:ind w:left="-15"/>
        <w:jc w:val="center"/>
        <w:rPr>
          <w:b/>
          <w:bCs/>
        </w:rPr>
      </w:pPr>
      <w:r w:rsidRPr="00732E77">
        <w:rPr>
          <w:rFonts w:ascii="Arial" w:eastAsia="Arial" w:hAnsi="Arial" w:cs="Arial"/>
          <w:b/>
          <w:bCs/>
          <w:color w:val="00B050"/>
        </w:rPr>
        <w:t xml:space="preserve">ANEXO </w:t>
      </w:r>
      <w:r w:rsidR="00CF7981">
        <w:rPr>
          <w:rFonts w:ascii="Arial" w:eastAsia="Arial" w:hAnsi="Arial" w:cs="Arial"/>
          <w:b/>
          <w:bCs/>
          <w:color w:val="00B050"/>
        </w:rPr>
        <w:t>4</w:t>
      </w:r>
      <w:r w:rsidRPr="00732E77">
        <w:rPr>
          <w:rFonts w:ascii="Arial" w:eastAsia="Arial" w:hAnsi="Arial" w:cs="Arial"/>
          <w:b/>
          <w:bCs/>
          <w:color w:val="00B050"/>
        </w:rPr>
        <w:t xml:space="preserve"> – DECLARAÇÃO </w:t>
      </w:r>
      <w:r w:rsidR="00F66E43">
        <w:rPr>
          <w:rFonts w:ascii="Arial" w:eastAsia="Arial" w:hAnsi="Arial" w:cs="Arial"/>
          <w:b/>
          <w:bCs/>
          <w:color w:val="00B050"/>
        </w:rPr>
        <w:t>COMPROVATIVA DE FREQUÊNCIA DA FORMAÇÃO</w:t>
      </w:r>
    </w:p>
    <w:p w14:paraId="711BF785" w14:textId="77777777" w:rsidR="00732E77" w:rsidRDefault="00732E77">
      <w:pPr>
        <w:spacing w:after="0"/>
        <w:rPr>
          <w:b/>
          <w:color w:val="00B050"/>
          <w:sz w:val="18"/>
          <w:szCs w:val="18"/>
        </w:rPr>
      </w:pPr>
    </w:p>
    <w:p w14:paraId="10D1E9BA" w14:textId="6E5940E8" w:rsidR="00282F70" w:rsidRPr="00BF49B8" w:rsidRDefault="00282F70">
      <w:pPr>
        <w:spacing w:after="0"/>
        <w:rPr>
          <w:b/>
          <w:color w:val="00B050"/>
          <w:sz w:val="18"/>
          <w:szCs w:val="18"/>
        </w:rPr>
      </w:pPr>
      <w:r w:rsidRPr="00FF1626">
        <w:rPr>
          <w:b/>
          <w:color w:val="00B050"/>
          <w:sz w:val="18"/>
          <w:szCs w:val="18"/>
        </w:rPr>
        <w:t>Programa Emprego + Digital 2025</w:t>
      </w:r>
      <w:r w:rsidR="0061427B" w:rsidRPr="00FF1626">
        <w:rPr>
          <w:b/>
          <w:color w:val="00B050"/>
          <w:sz w:val="18"/>
          <w:szCs w:val="18"/>
        </w:rPr>
        <w:t xml:space="preserve"> </w:t>
      </w:r>
    </w:p>
    <w:p w14:paraId="3709DA05" w14:textId="40270ECF" w:rsidR="00D24F3C" w:rsidRPr="00FF1626" w:rsidRDefault="0061427B">
      <w:pPr>
        <w:spacing w:after="0"/>
        <w:rPr>
          <w:color w:val="000000" w:themeColor="text1"/>
          <w:sz w:val="20"/>
          <w:szCs w:val="20"/>
        </w:rPr>
      </w:pPr>
      <w:r w:rsidRPr="00FF1626">
        <w:rPr>
          <w:b/>
          <w:color w:val="000000" w:themeColor="text1"/>
          <w:sz w:val="20"/>
          <w:szCs w:val="20"/>
        </w:rPr>
        <w:t>Medida Cheque-Formação</w:t>
      </w:r>
      <w:r w:rsidR="00282F70" w:rsidRPr="00FF1626">
        <w:rPr>
          <w:b/>
          <w:color w:val="000000" w:themeColor="text1"/>
          <w:sz w:val="20"/>
          <w:szCs w:val="20"/>
        </w:rPr>
        <w:t xml:space="preserve"> + Digital</w:t>
      </w:r>
      <w:r w:rsidRPr="00FF1626">
        <w:rPr>
          <w:b/>
          <w:color w:val="000000" w:themeColor="text1"/>
          <w:sz w:val="20"/>
          <w:szCs w:val="20"/>
        </w:rPr>
        <w:t xml:space="preserve">  </w:t>
      </w:r>
    </w:p>
    <w:p w14:paraId="3709DA06" w14:textId="3B1FEE5A" w:rsidR="00D24F3C" w:rsidRPr="00FF1626" w:rsidRDefault="0061427B">
      <w:pPr>
        <w:spacing w:after="0"/>
        <w:ind w:left="-5" w:hanging="10"/>
        <w:rPr>
          <w:color w:val="000000" w:themeColor="text1"/>
          <w:sz w:val="20"/>
          <w:szCs w:val="20"/>
        </w:rPr>
      </w:pPr>
      <w:r w:rsidRPr="00FF1626">
        <w:rPr>
          <w:color w:val="000000" w:themeColor="text1"/>
          <w:sz w:val="20"/>
          <w:szCs w:val="20"/>
        </w:rPr>
        <w:t xml:space="preserve">Portaria n.º </w:t>
      </w:r>
      <w:r w:rsidR="00282F70" w:rsidRPr="00FF1626">
        <w:rPr>
          <w:color w:val="000000" w:themeColor="text1"/>
          <w:sz w:val="20"/>
          <w:szCs w:val="20"/>
        </w:rPr>
        <w:t>246/</w:t>
      </w:r>
      <w:r w:rsidR="00CD6D32" w:rsidRPr="00FF1626">
        <w:rPr>
          <w:color w:val="000000" w:themeColor="text1"/>
          <w:sz w:val="20"/>
          <w:szCs w:val="20"/>
        </w:rPr>
        <w:t>2022, de 27 de setembro</w:t>
      </w:r>
    </w:p>
    <w:p w14:paraId="3709DA0C" w14:textId="6908B032" w:rsidR="00D24F3C" w:rsidRPr="00457F9B" w:rsidRDefault="0061427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709DA0D" w14:textId="6F531818" w:rsidR="00D24F3C" w:rsidRPr="00FF1626" w:rsidRDefault="0061427B">
      <w:pPr>
        <w:spacing w:after="5" w:line="249" w:lineRule="auto"/>
        <w:ind w:left="-5" w:hanging="10"/>
        <w:jc w:val="both"/>
        <w:rPr>
          <w:sz w:val="20"/>
          <w:szCs w:val="20"/>
        </w:rPr>
      </w:pPr>
      <w:r w:rsidRPr="00FF1626">
        <w:rPr>
          <w:sz w:val="20"/>
          <w:szCs w:val="20"/>
        </w:rPr>
        <w:t>Declara-se, para os devidos efeitos, que o</w:t>
      </w:r>
      <w:r w:rsidR="00B7476B" w:rsidRPr="00FF1626">
        <w:rPr>
          <w:sz w:val="20"/>
          <w:szCs w:val="20"/>
        </w:rPr>
        <w:t xml:space="preserve"> </w:t>
      </w:r>
      <w:r w:rsidR="00B7476B" w:rsidRPr="00FF1626">
        <w:rPr>
          <w:sz w:val="20"/>
          <w:szCs w:val="20"/>
          <w:shd w:val="clear" w:color="auto" w:fill="E2EFD9" w:themeFill="accent6" w:themeFillTint="33"/>
        </w:rPr>
        <w:t>candidato</w:t>
      </w:r>
      <w:r w:rsidR="00B7476B" w:rsidRPr="00FF1626">
        <w:rPr>
          <w:sz w:val="20"/>
          <w:szCs w:val="20"/>
        </w:rPr>
        <w:t>/</w:t>
      </w:r>
      <w:r w:rsidR="00B772E8" w:rsidRPr="00FF1626">
        <w:rPr>
          <w:sz w:val="20"/>
          <w:szCs w:val="20"/>
        </w:rPr>
        <w:t xml:space="preserve"> </w:t>
      </w:r>
      <w:r w:rsidRPr="00FF1626">
        <w:rPr>
          <w:sz w:val="20"/>
          <w:szCs w:val="20"/>
          <w:shd w:val="clear" w:color="auto" w:fill="E2EFD9" w:themeFill="accent6" w:themeFillTint="33"/>
        </w:rPr>
        <w:t>formando</w:t>
      </w:r>
      <w:r w:rsidRPr="00FF1626">
        <w:rPr>
          <w:sz w:val="20"/>
          <w:szCs w:val="20"/>
        </w:rPr>
        <w:t xml:space="preserve"> abaixo identificado </w:t>
      </w:r>
      <w:r w:rsidRPr="00F66E43">
        <w:rPr>
          <w:b/>
          <w:bCs/>
          <w:sz w:val="20"/>
          <w:szCs w:val="20"/>
        </w:rPr>
        <w:t>frequentou</w:t>
      </w:r>
      <w:r w:rsidRPr="00FF1626">
        <w:rPr>
          <w:sz w:val="20"/>
          <w:szCs w:val="20"/>
        </w:rPr>
        <w:t xml:space="preserve">, na </w:t>
      </w:r>
      <w:r w:rsidRPr="00FF1626">
        <w:rPr>
          <w:sz w:val="20"/>
          <w:szCs w:val="20"/>
          <w:shd w:val="clear" w:color="auto" w:fill="E2EFD9" w:themeFill="accent6" w:themeFillTint="33"/>
        </w:rPr>
        <w:t>(designação da entidade formadora)</w:t>
      </w:r>
      <w:r w:rsidRPr="00FF1626">
        <w:rPr>
          <w:sz w:val="20"/>
          <w:szCs w:val="20"/>
        </w:rPr>
        <w:t xml:space="preserve">, com o NIPC </w:t>
      </w:r>
      <w:r w:rsidRPr="00FF1626">
        <w:rPr>
          <w:sz w:val="20"/>
          <w:szCs w:val="20"/>
          <w:shd w:val="clear" w:color="auto" w:fill="E2EFD9" w:themeFill="accent6" w:themeFillTint="33"/>
        </w:rPr>
        <w:t>(indicar o NIPC)</w:t>
      </w:r>
      <w:r w:rsidRPr="00FF1626">
        <w:rPr>
          <w:sz w:val="20"/>
          <w:szCs w:val="20"/>
        </w:rPr>
        <w:t xml:space="preserve">, </w:t>
      </w:r>
      <w:r w:rsidR="00B772E8" w:rsidRPr="00FF1626">
        <w:rPr>
          <w:sz w:val="20"/>
          <w:szCs w:val="20"/>
        </w:rPr>
        <w:t>a seguinte ação de formação profissional:</w:t>
      </w:r>
    </w:p>
    <w:tbl>
      <w:tblPr>
        <w:tblStyle w:val="TableGrid"/>
        <w:tblW w:w="14790" w:type="dxa"/>
        <w:jc w:val="center"/>
        <w:tblInd w:w="0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CellMar>
          <w:top w:w="38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045"/>
        <w:gridCol w:w="1701"/>
        <w:gridCol w:w="614"/>
        <w:gridCol w:w="587"/>
        <w:gridCol w:w="1683"/>
        <w:gridCol w:w="691"/>
        <w:gridCol w:w="685"/>
        <w:gridCol w:w="1663"/>
        <w:gridCol w:w="1093"/>
        <w:gridCol w:w="1295"/>
        <w:gridCol w:w="2551"/>
        <w:gridCol w:w="1182"/>
      </w:tblGrid>
      <w:tr w:rsidR="00897FE0" w14:paraId="5D64DDC1" w14:textId="77777777" w:rsidTr="00FC703E">
        <w:trPr>
          <w:trHeight w:val="443"/>
          <w:jc w:val="center"/>
        </w:trPr>
        <w:tc>
          <w:tcPr>
            <w:tcW w:w="14790" w:type="dxa"/>
            <w:gridSpan w:val="12"/>
            <w:shd w:val="clear" w:color="auto" w:fill="E2EFD9" w:themeFill="accent6" w:themeFillTint="33"/>
            <w:vAlign w:val="center"/>
          </w:tcPr>
          <w:p w14:paraId="726BC741" w14:textId="19904C12" w:rsidR="00897FE0" w:rsidRDefault="0061427B" w:rsidP="00897FE0">
            <w:pPr>
              <w:spacing w:line="238" w:lineRule="auto"/>
              <w:ind w:right="2"/>
              <w:rPr>
                <w:sz w:val="16"/>
              </w:rPr>
            </w:pPr>
            <w:r>
              <w:t xml:space="preserve"> </w:t>
            </w:r>
            <w:r w:rsidR="004F4AFF">
              <w:rPr>
                <w:sz w:val="16"/>
              </w:rPr>
              <w:t xml:space="preserve">Identificação do </w:t>
            </w:r>
            <w:r w:rsidR="00897FE0">
              <w:rPr>
                <w:sz w:val="16"/>
              </w:rPr>
              <w:t>formando:</w:t>
            </w:r>
          </w:p>
          <w:p w14:paraId="7BCC083C" w14:textId="578C54AA" w:rsidR="00BD1C07" w:rsidRPr="00647D15" w:rsidRDefault="00BD1C07" w:rsidP="00897FE0">
            <w:pPr>
              <w:spacing w:line="238" w:lineRule="auto"/>
              <w:ind w:right="2"/>
              <w:rPr>
                <w:sz w:val="16"/>
              </w:rPr>
            </w:pPr>
            <w:r>
              <w:rPr>
                <w:sz w:val="16"/>
              </w:rPr>
              <w:t>Designação da ação de formação profissional (quando apl</w:t>
            </w:r>
            <w:r w:rsidR="004F4AFF">
              <w:rPr>
                <w:sz w:val="16"/>
              </w:rPr>
              <w:t>icável):</w:t>
            </w:r>
          </w:p>
        </w:tc>
      </w:tr>
      <w:tr w:rsidR="002B0F92" w14:paraId="3709DA34" w14:textId="55FFF856" w:rsidTr="002B0F92">
        <w:trPr>
          <w:trHeight w:val="546"/>
          <w:jc w:val="center"/>
        </w:trPr>
        <w:tc>
          <w:tcPr>
            <w:tcW w:w="1045" w:type="dxa"/>
            <w:vMerge w:val="restart"/>
            <w:shd w:val="clear" w:color="auto" w:fill="C5E0B3" w:themeFill="accent6" w:themeFillTint="66"/>
            <w:vAlign w:val="center"/>
          </w:tcPr>
          <w:p w14:paraId="3709DA29" w14:textId="6D837590" w:rsidR="002B0F92" w:rsidRDefault="002B0F92" w:rsidP="000206E6">
            <w:pPr>
              <w:ind w:left="14"/>
              <w:jc w:val="center"/>
            </w:pPr>
            <w:proofErr w:type="spellStart"/>
            <w:r>
              <w:rPr>
                <w:sz w:val="16"/>
              </w:rPr>
              <w:t>Códg</w:t>
            </w:r>
            <w:proofErr w:type="spellEnd"/>
            <w:r>
              <w:rPr>
                <w:sz w:val="16"/>
              </w:rPr>
              <w:t xml:space="preserve">. UFCD ou </w:t>
            </w:r>
            <w:proofErr w:type="spellStart"/>
            <w:r>
              <w:rPr>
                <w:sz w:val="16"/>
              </w:rPr>
              <w:t>Extra-CNQ</w:t>
            </w:r>
            <w:proofErr w:type="spellEnd"/>
          </w:p>
        </w:tc>
        <w:tc>
          <w:tcPr>
            <w:tcW w:w="1701" w:type="dxa"/>
            <w:vMerge w:val="restart"/>
            <w:shd w:val="clear" w:color="auto" w:fill="C5E0B3" w:themeFill="accent6" w:themeFillTint="66"/>
            <w:vAlign w:val="center"/>
          </w:tcPr>
          <w:p w14:paraId="3709DA2B" w14:textId="26A6AE12" w:rsidR="002B0F92" w:rsidRDefault="002B0F92" w:rsidP="000206E6">
            <w:pPr>
              <w:jc w:val="center"/>
            </w:pPr>
            <w:r>
              <w:rPr>
                <w:sz w:val="16"/>
              </w:rPr>
              <w:t>Designação</w:t>
            </w:r>
          </w:p>
        </w:tc>
        <w:tc>
          <w:tcPr>
            <w:tcW w:w="614" w:type="dxa"/>
            <w:vMerge w:val="restart"/>
            <w:shd w:val="clear" w:color="auto" w:fill="C5E0B3" w:themeFill="accent6" w:themeFillTint="66"/>
            <w:vAlign w:val="center"/>
          </w:tcPr>
          <w:p w14:paraId="3709DA2D" w14:textId="6370B869" w:rsidR="002B0F92" w:rsidRDefault="002B0F92" w:rsidP="000206E6">
            <w:pPr>
              <w:jc w:val="center"/>
            </w:pPr>
            <w:r>
              <w:rPr>
                <w:sz w:val="16"/>
              </w:rPr>
              <w:t>Carga horária</w:t>
            </w:r>
          </w:p>
        </w:tc>
        <w:tc>
          <w:tcPr>
            <w:tcW w:w="587" w:type="dxa"/>
            <w:vMerge w:val="restart"/>
            <w:shd w:val="clear" w:color="auto" w:fill="C5E0B3" w:themeFill="accent6" w:themeFillTint="66"/>
            <w:vAlign w:val="center"/>
          </w:tcPr>
          <w:p w14:paraId="1D292E44" w14:textId="3998A4E3" w:rsidR="002B0F92" w:rsidRDefault="002B0F92" w:rsidP="000206E6">
            <w:pPr>
              <w:ind w:right="36"/>
              <w:jc w:val="center"/>
              <w:rPr>
                <w:sz w:val="16"/>
              </w:rPr>
            </w:pPr>
            <w:r>
              <w:rPr>
                <w:sz w:val="16"/>
              </w:rPr>
              <w:t>Nível QNQ</w:t>
            </w:r>
          </w:p>
        </w:tc>
        <w:tc>
          <w:tcPr>
            <w:tcW w:w="1683" w:type="dxa"/>
            <w:vMerge w:val="restart"/>
            <w:shd w:val="clear" w:color="auto" w:fill="C5E0B3" w:themeFill="accent6" w:themeFillTint="66"/>
            <w:vAlign w:val="center"/>
          </w:tcPr>
          <w:p w14:paraId="3709DA2E" w14:textId="242AE894" w:rsidR="002B0F92" w:rsidRDefault="002B0F92" w:rsidP="000206E6">
            <w:pPr>
              <w:ind w:right="36"/>
              <w:jc w:val="center"/>
            </w:pPr>
            <w:r>
              <w:rPr>
                <w:sz w:val="16"/>
              </w:rPr>
              <w:t>Regime de formação (presencial ou presencial/distância)</w:t>
            </w:r>
          </w:p>
        </w:tc>
        <w:tc>
          <w:tcPr>
            <w:tcW w:w="691" w:type="dxa"/>
            <w:vMerge w:val="restart"/>
            <w:shd w:val="clear" w:color="auto" w:fill="C5E0B3" w:themeFill="accent6" w:themeFillTint="66"/>
            <w:vAlign w:val="center"/>
          </w:tcPr>
          <w:p w14:paraId="115CEEA7" w14:textId="77777777" w:rsidR="002B0F92" w:rsidRDefault="002B0F92" w:rsidP="001E1CFB">
            <w:pPr>
              <w:spacing w:line="238" w:lineRule="auto"/>
              <w:ind w:right="28"/>
              <w:jc w:val="center"/>
            </w:pPr>
            <w:r>
              <w:rPr>
                <w:sz w:val="16"/>
              </w:rPr>
              <w:t>Data de</w:t>
            </w:r>
          </w:p>
          <w:p w14:paraId="3709DA2F" w14:textId="353C359D" w:rsidR="002B0F92" w:rsidRDefault="002B0F92" w:rsidP="001E1CFB">
            <w:pPr>
              <w:ind w:right="36"/>
              <w:jc w:val="center"/>
            </w:pPr>
            <w:r>
              <w:rPr>
                <w:sz w:val="16"/>
              </w:rPr>
              <w:t>Início real</w:t>
            </w:r>
          </w:p>
        </w:tc>
        <w:tc>
          <w:tcPr>
            <w:tcW w:w="685" w:type="dxa"/>
            <w:vMerge w:val="restart"/>
            <w:shd w:val="clear" w:color="auto" w:fill="C5E0B3" w:themeFill="accent6" w:themeFillTint="66"/>
            <w:vAlign w:val="center"/>
          </w:tcPr>
          <w:p w14:paraId="6BAF5CA1" w14:textId="4C827857" w:rsidR="002B0F92" w:rsidRDefault="002B0F92" w:rsidP="000206E6">
            <w:pPr>
              <w:ind w:right="34"/>
              <w:jc w:val="center"/>
              <w:rPr>
                <w:sz w:val="16"/>
              </w:rPr>
            </w:pPr>
            <w:r>
              <w:rPr>
                <w:sz w:val="16"/>
              </w:rPr>
              <w:t>Data de fim real</w:t>
            </w:r>
          </w:p>
        </w:tc>
        <w:tc>
          <w:tcPr>
            <w:tcW w:w="1663" w:type="dxa"/>
            <w:vMerge w:val="restart"/>
            <w:shd w:val="clear" w:color="auto" w:fill="C5E0B3" w:themeFill="accent6" w:themeFillTint="66"/>
            <w:vAlign w:val="center"/>
          </w:tcPr>
          <w:p w14:paraId="3709DA30" w14:textId="12C70F26" w:rsidR="002B0F92" w:rsidRDefault="002B0F92" w:rsidP="000206E6">
            <w:pPr>
              <w:ind w:right="34"/>
              <w:jc w:val="center"/>
            </w:pPr>
            <w:r>
              <w:rPr>
                <w:sz w:val="16"/>
              </w:rPr>
              <w:t>Endereço onde decorre/decorreu a formação</w:t>
            </w:r>
          </w:p>
        </w:tc>
        <w:tc>
          <w:tcPr>
            <w:tcW w:w="1093" w:type="dxa"/>
            <w:vMerge w:val="restart"/>
            <w:shd w:val="clear" w:color="auto" w:fill="C5E0B3" w:themeFill="accent6" w:themeFillTint="66"/>
            <w:vAlign w:val="center"/>
          </w:tcPr>
          <w:p w14:paraId="3B8956ED" w14:textId="77777777" w:rsidR="002B0F92" w:rsidRDefault="002B0F92" w:rsidP="001E1CFB">
            <w:pPr>
              <w:spacing w:line="238" w:lineRule="auto"/>
              <w:ind w:right="2"/>
              <w:jc w:val="center"/>
            </w:pPr>
            <w:r>
              <w:rPr>
                <w:sz w:val="16"/>
              </w:rPr>
              <w:t>Valor pago</w:t>
            </w:r>
          </w:p>
          <w:p w14:paraId="3709DA31" w14:textId="1ED892A6" w:rsidR="002B0F92" w:rsidRDefault="002B0F92" w:rsidP="001E1CFB">
            <w:pPr>
              <w:ind w:right="36"/>
              <w:jc w:val="center"/>
            </w:pPr>
            <w:r>
              <w:rPr>
                <w:sz w:val="16"/>
              </w:rPr>
              <w:t>pela inscrição</w:t>
            </w:r>
          </w:p>
        </w:tc>
        <w:tc>
          <w:tcPr>
            <w:tcW w:w="1295" w:type="dxa"/>
            <w:shd w:val="clear" w:color="auto" w:fill="C5E0B3" w:themeFill="accent6" w:themeFillTint="66"/>
            <w:vAlign w:val="center"/>
          </w:tcPr>
          <w:p w14:paraId="26980CA2" w14:textId="1E39EA97" w:rsidR="002B0F92" w:rsidRPr="00647D15" w:rsidRDefault="005700B3" w:rsidP="00647D15">
            <w:pPr>
              <w:spacing w:line="238" w:lineRule="auto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Certificados</w:t>
            </w:r>
          </w:p>
        </w:tc>
        <w:tc>
          <w:tcPr>
            <w:tcW w:w="3733" w:type="dxa"/>
            <w:gridSpan w:val="2"/>
            <w:shd w:val="clear" w:color="auto" w:fill="C5E0B3" w:themeFill="accent6" w:themeFillTint="66"/>
            <w:vAlign w:val="center"/>
          </w:tcPr>
          <w:p w14:paraId="57E6DDEC" w14:textId="64F79EE7" w:rsidR="002B0F92" w:rsidRPr="00647D15" w:rsidRDefault="002B0F92" w:rsidP="00647D15">
            <w:pPr>
              <w:spacing w:line="238" w:lineRule="auto"/>
              <w:ind w:right="2"/>
              <w:jc w:val="center"/>
              <w:rPr>
                <w:sz w:val="16"/>
              </w:rPr>
            </w:pPr>
            <w:r w:rsidRPr="00647D15">
              <w:rPr>
                <w:sz w:val="16"/>
              </w:rPr>
              <w:t xml:space="preserve">Não </w:t>
            </w:r>
            <w:r>
              <w:rPr>
                <w:sz w:val="16"/>
              </w:rPr>
              <w:t>Certificados</w:t>
            </w:r>
          </w:p>
        </w:tc>
      </w:tr>
      <w:tr w:rsidR="002B0F92" w14:paraId="1FC7F366" w14:textId="05A3C4F1" w:rsidTr="005700B3">
        <w:trPr>
          <w:trHeight w:val="418"/>
          <w:jc w:val="center"/>
        </w:trPr>
        <w:tc>
          <w:tcPr>
            <w:tcW w:w="1045" w:type="dxa"/>
            <w:vMerge/>
            <w:shd w:val="clear" w:color="auto" w:fill="C5E0B3" w:themeFill="accent6" w:themeFillTint="66"/>
            <w:vAlign w:val="center"/>
          </w:tcPr>
          <w:p w14:paraId="4C9B84D1" w14:textId="77777777" w:rsidR="002B0F92" w:rsidRDefault="002B0F92" w:rsidP="000206E6">
            <w:pPr>
              <w:ind w:left="14"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14:paraId="054322C4" w14:textId="77777777" w:rsidR="002B0F92" w:rsidRDefault="002B0F92" w:rsidP="000206E6">
            <w:pPr>
              <w:jc w:val="center"/>
              <w:rPr>
                <w:sz w:val="16"/>
              </w:rPr>
            </w:pPr>
          </w:p>
        </w:tc>
        <w:tc>
          <w:tcPr>
            <w:tcW w:w="614" w:type="dxa"/>
            <w:vMerge/>
            <w:shd w:val="clear" w:color="auto" w:fill="C5E0B3" w:themeFill="accent6" w:themeFillTint="66"/>
            <w:vAlign w:val="center"/>
          </w:tcPr>
          <w:p w14:paraId="7B996EB3" w14:textId="77777777" w:rsidR="002B0F92" w:rsidRDefault="002B0F92" w:rsidP="000206E6">
            <w:pPr>
              <w:jc w:val="center"/>
              <w:rPr>
                <w:sz w:val="16"/>
              </w:rPr>
            </w:pPr>
          </w:p>
        </w:tc>
        <w:tc>
          <w:tcPr>
            <w:tcW w:w="587" w:type="dxa"/>
            <w:vMerge/>
            <w:shd w:val="clear" w:color="auto" w:fill="C5E0B3" w:themeFill="accent6" w:themeFillTint="66"/>
            <w:vAlign w:val="center"/>
          </w:tcPr>
          <w:p w14:paraId="4838BD64" w14:textId="77777777" w:rsidR="002B0F92" w:rsidRDefault="002B0F92" w:rsidP="000206E6">
            <w:pPr>
              <w:ind w:right="36"/>
              <w:jc w:val="center"/>
              <w:rPr>
                <w:sz w:val="16"/>
              </w:rPr>
            </w:pPr>
          </w:p>
        </w:tc>
        <w:tc>
          <w:tcPr>
            <w:tcW w:w="1683" w:type="dxa"/>
            <w:vMerge/>
            <w:shd w:val="clear" w:color="auto" w:fill="C5E0B3" w:themeFill="accent6" w:themeFillTint="66"/>
            <w:vAlign w:val="center"/>
          </w:tcPr>
          <w:p w14:paraId="43C6829D" w14:textId="77777777" w:rsidR="002B0F92" w:rsidRDefault="002B0F92" w:rsidP="000206E6">
            <w:pPr>
              <w:ind w:right="36"/>
              <w:jc w:val="center"/>
              <w:rPr>
                <w:sz w:val="16"/>
              </w:rPr>
            </w:pPr>
          </w:p>
        </w:tc>
        <w:tc>
          <w:tcPr>
            <w:tcW w:w="691" w:type="dxa"/>
            <w:vMerge/>
            <w:shd w:val="clear" w:color="auto" w:fill="C5E0B3" w:themeFill="accent6" w:themeFillTint="66"/>
            <w:vAlign w:val="center"/>
          </w:tcPr>
          <w:p w14:paraId="318DA058" w14:textId="77777777" w:rsidR="002B0F92" w:rsidRDefault="002B0F92" w:rsidP="001E1CFB">
            <w:pPr>
              <w:spacing w:line="238" w:lineRule="auto"/>
              <w:ind w:right="28"/>
              <w:jc w:val="center"/>
              <w:rPr>
                <w:sz w:val="16"/>
              </w:rPr>
            </w:pPr>
          </w:p>
        </w:tc>
        <w:tc>
          <w:tcPr>
            <w:tcW w:w="685" w:type="dxa"/>
            <w:vMerge/>
            <w:shd w:val="clear" w:color="auto" w:fill="C5E0B3" w:themeFill="accent6" w:themeFillTint="66"/>
            <w:vAlign w:val="center"/>
          </w:tcPr>
          <w:p w14:paraId="214D2B9C" w14:textId="77777777" w:rsidR="002B0F92" w:rsidRDefault="002B0F92" w:rsidP="000206E6">
            <w:pPr>
              <w:ind w:right="34"/>
              <w:jc w:val="center"/>
              <w:rPr>
                <w:sz w:val="16"/>
              </w:rPr>
            </w:pPr>
          </w:p>
        </w:tc>
        <w:tc>
          <w:tcPr>
            <w:tcW w:w="1663" w:type="dxa"/>
            <w:vMerge/>
            <w:shd w:val="clear" w:color="auto" w:fill="C5E0B3" w:themeFill="accent6" w:themeFillTint="66"/>
            <w:vAlign w:val="center"/>
          </w:tcPr>
          <w:p w14:paraId="288EB8C5" w14:textId="77777777" w:rsidR="002B0F92" w:rsidRDefault="002B0F92" w:rsidP="000206E6">
            <w:pPr>
              <w:ind w:right="34"/>
              <w:jc w:val="center"/>
              <w:rPr>
                <w:sz w:val="16"/>
              </w:rPr>
            </w:pPr>
          </w:p>
        </w:tc>
        <w:tc>
          <w:tcPr>
            <w:tcW w:w="1093" w:type="dxa"/>
            <w:vMerge/>
            <w:shd w:val="clear" w:color="auto" w:fill="C5E0B3" w:themeFill="accent6" w:themeFillTint="66"/>
            <w:vAlign w:val="center"/>
          </w:tcPr>
          <w:p w14:paraId="065320C8" w14:textId="77777777" w:rsidR="002B0F92" w:rsidRDefault="002B0F92" w:rsidP="001E1CFB">
            <w:pPr>
              <w:spacing w:line="238" w:lineRule="auto"/>
              <w:ind w:right="2"/>
              <w:jc w:val="center"/>
              <w:rPr>
                <w:sz w:val="16"/>
              </w:rPr>
            </w:pPr>
          </w:p>
        </w:tc>
        <w:tc>
          <w:tcPr>
            <w:tcW w:w="1295" w:type="dxa"/>
            <w:shd w:val="clear" w:color="auto" w:fill="C5E0B3" w:themeFill="accent6" w:themeFillTint="66"/>
            <w:vAlign w:val="center"/>
          </w:tcPr>
          <w:p w14:paraId="39EBBA65" w14:textId="2AC1220E" w:rsidR="002B0F92" w:rsidRPr="00647D15" w:rsidRDefault="006E79D3" w:rsidP="00647D15">
            <w:pPr>
              <w:spacing w:line="238" w:lineRule="auto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Frequência e conclusão com aproveitamento (Assinalar com um X)</w:t>
            </w: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14:paraId="631F70FD" w14:textId="79B83D70" w:rsidR="002B0F92" w:rsidRPr="00647D15" w:rsidRDefault="00237E03" w:rsidP="00647D15">
            <w:pPr>
              <w:spacing w:line="238" w:lineRule="auto"/>
              <w:ind w:right="2"/>
              <w:jc w:val="center"/>
              <w:rPr>
                <w:sz w:val="16"/>
              </w:rPr>
            </w:pPr>
            <w:r w:rsidRPr="00237E03">
              <w:rPr>
                <w:sz w:val="16"/>
              </w:rPr>
              <w:t>Frequência e conclusão sem aproveitamento (</w:t>
            </w:r>
            <w:r w:rsidR="009E6E40">
              <w:rPr>
                <w:sz w:val="16"/>
              </w:rPr>
              <w:t>Motivos</w:t>
            </w:r>
            <w:r w:rsidRPr="00237E03">
              <w:rPr>
                <w:sz w:val="16"/>
              </w:rPr>
              <w:t xml:space="preserve">) </w:t>
            </w:r>
          </w:p>
        </w:tc>
        <w:tc>
          <w:tcPr>
            <w:tcW w:w="1182" w:type="dxa"/>
            <w:shd w:val="clear" w:color="auto" w:fill="C5E0B3" w:themeFill="accent6" w:themeFillTint="66"/>
            <w:vAlign w:val="center"/>
          </w:tcPr>
          <w:p w14:paraId="70DB9559" w14:textId="77777777" w:rsidR="009E6E40" w:rsidRDefault="009E6E40" w:rsidP="00647D15">
            <w:pPr>
              <w:spacing w:line="238" w:lineRule="auto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Não Frequência</w:t>
            </w:r>
          </w:p>
          <w:p w14:paraId="76C6FD88" w14:textId="1D0CAB24" w:rsidR="002B0F92" w:rsidRPr="00647D15" w:rsidRDefault="009E6E40" w:rsidP="00647D15">
            <w:pPr>
              <w:spacing w:line="238" w:lineRule="auto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FA719B">
              <w:rPr>
                <w:sz w:val="16"/>
              </w:rPr>
              <w:t>Assinalar com um X</w:t>
            </w:r>
            <w:r>
              <w:rPr>
                <w:sz w:val="16"/>
              </w:rPr>
              <w:t>)</w:t>
            </w:r>
          </w:p>
        </w:tc>
      </w:tr>
      <w:tr w:rsidR="002B0F92" w14:paraId="3709DA40" w14:textId="52F93833" w:rsidTr="005700B3">
        <w:trPr>
          <w:trHeight w:val="418"/>
          <w:jc w:val="center"/>
        </w:trPr>
        <w:tc>
          <w:tcPr>
            <w:tcW w:w="1045" w:type="dxa"/>
            <w:vAlign w:val="center"/>
          </w:tcPr>
          <w:p w14:paraId="3709DA35" w14:textId="77777777" w:rsidR="002B0F92" w:rsidRDefault="002B0F92" w:rsidP="000206E6">
            <w:pPr>
              <w:ind w:left="14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</w:tcPr>
          <w:p w14:paraId="3709DA37" w14:textId="095F653E" w:rsidR="002B0F92" w:rsidRDefault="002B0F92" w:rsidP="000206E6"/>
        </w:tc>
        <w:tc>
          <w:tcPr>
            <w:tcW w:w="614" w:type="dxa"/>
          </w:tcPr>
          <w:p w14:paraId="3709DA39" w14:textId="7A47D0CE" w:rsidR="002B0F92" w:rsidRDefault="002B0F92" w:rsidP="000206E6">
            <w:pPr>
              <w:ind w:left="180"/>
            </w:pPr>
          </w:p>
        </w:tc>
        <w:tc>
          <w:tcPr>
            <w:tcW w:w="587" w:type="dxa"/>
          </w:tcPr>
          <w:p w14:paraId="515F4A1D" w14:textId="77777777" w:rsidR="002B0F92" w:rsidRDefault="002B0F92" w:rsidP="000206E6">
            <w:pPr>
              <w:ind w:right="36"/>
              <w:jc w:val="right"/>
              <w:rPr>
                <w:sz w:val="16"/>
              </w:rPr>
            </w:pPr>
          </w:p>
        </w:tc>
        <w:tc>
          <w:tcPr>
            <w:tcW w:w="1683" w:type="dxa"/>
            <w:vAlign w:val="center"/>
          </w:tcPr>
          <w:p w14:paraId="3709DA3A" w14:textId="53467765" w:rsidR="002B0F92" w:rsidRDefault="002B0F92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91" w:type="dxa"/>
            <w:vAlign w:val="center"/>
          </w:tcPr>
          <w:p w14:paraId="3709DA3B" w14:textId="25299404" w:rsidR="002B0F92" w:rsidRDefault="002B0F92" w:rsidP="000206E6">
            <w:pPr>
              <w:ind w:right="36"/>
              <w:jc w:val="right"/>
            </w:pPr>
          </w:p>
        </w:tc>
        <w:tc>
          <w:tcPr>
            <w:tcW w:w="685" w:type="dxa"/>
          </w:tcPr>
          <w:p w14:paraId="24EF07A4" w14:textId="77777777" w:rsidR="002B0F92" w:rsidRDefault="002B0F92" w:rsidP="000206E6">
            <w:pPr>
              <w:ind w:right="34"/>
              <w:jc w:val="right"/>
              <w:rPr>
                <w:sz w:val="16"/>
              </w:rPr>
            </w:pPr>
          </w:p>
        </w:tc>
        <w:tc>
          <w:tcPr>
            <w:tcW w:w="1663" w:type="dxa"/>
            <w:vAlign w:val="center"/>
          </w:tcPr>
          <w:p w14:paraId="3709DA3C" w14:textId="13E074D7" w:rsidR="002B0F92" w:rsidRDefault="002B0F92" w:rsidP="000206E6">
            <w:pPr>
              <w:ind w:right="34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3709DA3D" w14:textId="77777777" w:rsidR="002B0F92" w:rsidRDefault="002B0F92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14:paraId="377A75AD" w14:textId="45E83508" w:rsidR="002B0F92" w:rsidRDefault="002B0F92" w:rsidP="000206E6">
            <w:pPr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</w:tcPr>
          <w:p w14:paraId="610AEC94" w14:textId="77777777" w:rsidR="002B0F92" w:rsidRDefault="002B0F92" w:rsidP="000206E6">
            <w:pPr>
              <w:ind w:right="36"/>
              <w:jc w:val="right"/>
              <w:rPr>
                <w:sz w:val="16"/>
              </w:rPr>
            </w:pPr>
          </w:p>
        </w:tc>
        <w:tc>
          <w:tcPr>
            <w:tcW w:w="1182" w:type="dxa"/>
          </w:tcPr>
          <w:p w14:paraId="3DEDED4B" w14:textId="77777777" w:rsidR="002B0F92" w:rsidRDefault="002B0F92" w:rsidP="000206E6">
            <w:pPr>
              <w:ind w:right="36"/>
              <w:jc w:val="right"/>
              <w:rPr>
                <w:sz w:val="16"/>
              </w:rPr>
            </w:pPr>
          </w:p>
        </w:tc>
      </w:tr>
      <w:tr w:rsidR="002B0F92" w14:paraId="3709DA4C" w14:textId="63FDB98E" w:rsidTr="005700B3">
        <w:trPr>
          <w:trHeight w:val="418"/>
          <w:jc w:val="center"/>
        </w:trPr>
        <w:tc>
          <w:tcPr>
            <w:tcW w:w="1045" w:type="dxa"/>
            <w:vAlign w:val="center"/>
          </w:tcPr>
          <w:p w14:paraId="3709DA41" w14:textId="77777777" w:rsidR="002B0F92" w:rsidRDefault="002B0F92" w:rsidP="000206E6">
            <w:pPr>
              <w:ind w:left="14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</w:tcPr>
          <w:p w14:paraId="3709DA43" w14:textId="340ECD83" w:rsidR="002B0F92" w:rsidRDefault="002B0F92" w:rsidP="000206E6"/>
        </w:tc>
        <w:tc>
          <w:tcPr>
            <w:tcW w:w="614" w:type="dxa"/>
          </w:tcPr>
          <w:p w14:paraId="3709DA45" w14:textId="5476A780" w:rsidR="002B0F92" w:rsidRDefault="002B0F92" w:rsidP="000206E6">
            <w:pPr>
              <w:ind w:left="180"/>
            </w:pPr>
          </w:p>
        </w:tc>
        <w:tc>
          <w:tcPr>
            <w:tcW w:w="587" w:type="dxa"/>
          </w:tcPr>
          <w:p w14:paraId="3F39003E" w14:textId="77777777" w:rsidR="002B0F92" w:rsidRDefault="002B0F92" w:rsidP="000206E6">
            <w:pPr>
              <w:ind w:right="36"/>
              <w:jc w:val="right"/>
              <w:rPr>
                <w:sz w:val="16"/>
              </w:rPr>
            </w:pPr>
          </w:p>
        </w:tc>
        <w:tc>
          <w:tcPr>
            <w:tcW w:w="1683" w:type="dxa"/>
            <w:vAlign w:val="center"/>
          </w:tcPr>
          <w:p w14:paraId="3709DA46" w14:textId="2771438B" w:rsidR="002B0F92" w:rsidRDefault="002B0F92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91" w:type="dxa"/>
            <w:vAlign w:val="center"/>
          </w:tcPr>
          <w:p w14:paraId="3709DA47" w14:textId="47202695" w:rsidR="002B0F92" w:rsidRDefault="002B0F92" w:rsidP="000206E6">
            <w:pPr>
              <w:ind w:right="36"/>
              <w:jc w:val="right"/>
            </w:pPr>
          </w:p>
        </w:tc>
        <w:tc>
          <w:tcPr>
            <w:tcW w:w="685" w:type="dxa"/>
          </w:tcPr>
          <w:p w14:paraId="6D4BD8BA" w14:textId="77777777" w:rsidR="002B0F92" w:rsidRDefault="002B0F92" w:rsidP="000206E6">
            <w:pPr>
              <w:ind w:right="34"/>
              <w:jc w:val="right"/>
              <w:rPr>
                <w:sz w:val="16"/>
              </w:rPr>
            </w:pPr>
          </w:p>
        </w:tc>
        <w:tc>
          <w:tcPr>
            <w:tcW w:w="1663" w:type="dxa"/>
            <w:vAlign w:val="center"/>
          </w:tcPr>
          <w:p w14:paraId="3709DA48" w14:textId="493ABC05" w:rsidR="002B0F92" w:rsidRDefault="002B0F92" w:rsidP="000206E6">
            <w:pPr>
              <w:ind w:right="34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3709DA49" w14:textId="77777777" w:rsidR="002B0F92" w:rsidRDefault="002B0F92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14:paraId="4F19A10B" w14:textId="57C81040" w:rsidR="002B0F92" w:rsidRDefault="002B0F92" w:rsidP="000206E6">
            <w:pPr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</w:tcPr>
          <w:p w14:paraId="06C3AE5E" w14:textId="77777777" w:rsidR="002B0F92" w:rsidRDefault="002B0F92" w:rsidP="000206E6">
            <w:pPr>
              <w:ind w:right="36"/>
              <w:jc w:val="right"/>
              <w:rPr>
                <w:sz w:val="16"/>
              </w:rPr>
            </w:pPr>
          </w:p>
        </w:tc>
        <w:tc>
          <w:tcPr>
            <w:tcW w:w="1182" w:type="dxa"/>
          </w:tcPr>
          <w:p w14:paraId="17C4723A" w14:textId="77777777" w:rsidR="002B0F92" w:rsidRDefault="002B0F92" w:rsidP="000206E6">
            <w:pPr>
              <w:ind w:right="36"/>
              <w:jc w:val="right"/>
              <w:rPr>
                <w:sz w:val="16"/>
              </w:rPr>
            </w:pPr>
          </w:p>
        </w:tc>
      </w:tr>
      <w:tr w:rsidR="002B0F92" w14:paraId="3709DA57" w14:textId="4FF74EF4" w:rsidTr="005700B3">
        <w:trPr>
          <w:trHeight w:val="418"/>
          <w:jc w:val="center"/>
        </w:trPr>
        <w:tc>
          <w:tcPr>
            <w:tcW w:w="1045" w:type="dxa"/>
            <w:vAlign w:val="center"/>
          </w:tcPr>
          <w:p w14:paraId="3709DA4D" w14:textId="77777777" w:rsidR="002B0F92" w:rsidRDefault="002B0F92" w:rsidP="000206E6">
            <w:pPr>
              <w:ind w:left="14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</w:tcPr>
          <w:p w14:paraId="3709DA4E" w14:textId="19BFC929" w:rsidR="002B0F92" w:rsidRDefault="002B0F92" w:rsidP="000206E6">
            <w:pPr>
              <w:ind w:right="142"/>
            </w:pPr>
          </w:p>
        </w:tc>
        <w:tc>
          <w:tcPr>
            <w:tcW w:w="614" w:type="dxa"/>
          </w:tcPr>
          <w:p w14:paraId="3709DA50" w14:textId="7AA2D3AE" w:rsidR="002B0F92" w:rsidRDefault="002B0F92" w:rsidP="000206E6">
            <w:pPr>
              <w:ind w:left="180"/>
            </w:pPr>
          </w:p>
        </w:tc>
        <w:tc>
          <w:tcPr>
            <w:tcW w:w="587" w:type="dxa"/>
          </w:tcPr>
          <w:p w14:paraId="520E0ED1" w14:textId="77777777" w:rsidR="002B0F92" w:rsidRDefault="002B0F92" w:rsidP="000206E6">
            <w:pPr>
              <w:ind w:right="36"/>
              <w:jc w:val="right"/>
              <w:rPr>
                <w:sz w:val="16"/>
              </w:rPr>
            </w:pPr>
          </w:p>
        </w:tc>
        <w:tc>
          <w:tcPr>
            <w:tcW w:w="1683" w:type="dxa"/>
            <w:vAlign w:val="center"/>
          </w:tcPr>
          <w:p w14:paraId="3709DA51" w14:textId="2C12387E" w:rsidR="002B0F92" w:rsidRDefault="002B0F92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91" w:type="dxa"/>
            <w:vAlign w:val="center"/>
          </w:tcPr>
          <w:p w14:paraId="3709DA52" w14:textId="377506C2" w:rsidR="002B0F92" w:rsidRDefault="002B0F92" w:rsidP="000206E6">
            <w:pPr>
              <w:ind w:right="36"/>
              <w:jc w:val="right"/>
            </w:pPr>
          </w:p>
        </w:tc>
        <w:tc>
          <w:tcPr>
            <w:tcW w:w="685" w:type="dxa"/>
          </w:tcPr>
          <w:p w14:paraId="77F66DCD" w14:textId="77777777" w:rsidR="002B0F92" w:rsidRDefault="002B0F92" w:rsidP="000206E6">
            <w:pPr>
              <w:ind w:right="34"/>
              <w:jc w:val="right"/>
              <w:rPr>
                <w:sz w:val="16"/>
              </w:rPr>
            </w:pPr>
          </w:p>
        </w:tc>
        <w:tc>
          <w:tcPr>
            <w:tcW w:w="1663" w:type="dxa"/>
            <w:vAlign w:val="center"/>
          </w:tcPr>
          <w:p w14:paraId="3709DA53" w14:textId="2BC321DA" w:rsidR="002B0F92" w:rsidRDefault="002B0F92" w:rsidP="000206E6">
            <w:pPr>
              <w:ind w:right="34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3709DA54" w14:textId="77777777" w:rsidR="002B0F92" w:rsidRDefault="002B0F92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14:paraId="65A55889" w14:textId="6B798263" w:rsidR="002B0F92" w:rsidRDefault="002B0F92" w:rsidP="000206E6">
            <w:pPr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</w:tcPr>
          <w:p w14:paraId="6D7EC040" w14:textId="77777777" w:rsidR="002B0F92" w:rsidRDefault="002B0F92" w:rsidP="000206E6">
            <w:pPr>
              <w:ind w:right="36"/>
              <w:jc w:val="right"/>
              <w:rPr>
                <w:sz w:val="16"/>
              </w:rPr>
            </w:pPr>
          </w:p>
        </w:tc>
        <w:tc>
          <w:tcPr>
            <w:tcW w:w="1182" w:type="dxa"/>
          </w:tcPr>
          <w:p w14:paraId="5D9CD695" w14:textId="77777777" w:rsidR="002B0F92" w:rsidRDefault="002B0F92" w:rsidP="000206E6">
            <w:pPr>
              <w:ind w:right="36"/>
              <w:jc w:val="right"/>
              <w:rPr>
                <w:sz w:val="16"/>
              </w:rPr>
            </w:pPr>
          </w:p>
        </w:tc>
      </w:tr>
    </w:tbl>
    <w:p w14:paraId="2ED45AB3" w14:textId="3253EC1D" w:rsidR="00CE5B41" w:rsidRDefault="00CE5B41" w:rsidP="00CE5B41">
      <w:pPr>
        <w:spacing w:after="0"/>
      </w:pPr>
      <w:r>
        <w:rPr>
          <w:b/>
          <w:bCs/>
          <w:sz w:val="16"/>
        </w:rPr>
        <w:t>Nota:</w:t>
      </w:r>
      <w:r>
        <w:rPr>
          <w:sz w:val="16"/>
        </w:rPr>
        <w:t xml:space="preserve"> Cada UFCD ou módulo de formação </w:t>
      </w:r>
      <w:proofErr w:type="spellStart"/>
      <w:r>
        <w:rPr>
          <w:sz w:val="16"/>
        </w:rPr>
        <w:t>extra-CNQ</w:t>
      </w:r>
      <w:proofErr w:type="spellEnd"/>
      <w:r>
        <w:rPr>
          <w:sz w:val="16"/>
        </w:rPr>
        <w:t xml:space="preserve"> que integra a ação de formação profissional deve ser identificado por linha (acrescentar linhas se necessário)</w:t>
      </w:r>
      <w:r>
        <w:rPr>
          <w:sz w:val="16"/>
        </w:rPr>
        <w:t>.</w:t>
      </w:r>
    </w:p>
    <w:p w14:paraId="1D339645" w14:textId="77777777" w:rsidR="006F35BE" w:rsidRDefault="006F35BE" w:rsidP="00EC5F82">
      <w:pPr>
        <w:spacing w:after="5" w:line="249" w:lineRule="auto"/>
        <w:jc w:val="both"/>
        <w:rPr>
          <w:sz w:val="20"/>
          <w:szCs w:val="20"/>
        </w:rPr>
      </w:pPr>
    </w:p>
    <w:p w14:paraId="3709DA75" w14:textId="4682A653" w:rsidR="00D24F3C" w:rsidRPr="00FF1626" w:rsidRDefault="0061427B" w:rsidP="00EC5F82">
      <w:pPr>
        <w:spacing w:after="5" w:line="249" w:lineRule="auto"/>
        <w:jc w:val="both"/>
        <w:rPr>
          <w:sz w:val="20"/>
          <w:szCs w:val="20"/>
        </w:rPr>
      </w:pPr>
      <w:r w:rsidRPr="00FF1626">
        <w:rPr>
          <w:sz w:val="20"/>
          <w:szCs w:val="20"/>
        </w:rPr>
        <w:t xml:space="preserve">Mais se declara: </w:t>
      </w:r>
    </w:p>
    <w:p w14:paraId="18284161" w14:textId="03D51E44" w:rsidR="00EC5F82" w:rsidRPr="00AF5351" w:rsidRDefault="004212BD" w:rsidP="00EC5F82">
      <w:pPr>
        <w:numPr>
          <w:ilvl w:val="0"/>
          <w:numId w:val="2"/>
        </w:numPr>
        <w:spacing w:after="31" w:line="249" w:lineRule="auto"/>
        <w:ind w:hanging="360"/>
        <w:jc w:val="both"/>
        <w:rPr>
          <w:color w:val="auto"/>
          <w:sz w:val="20"/>
          <w:szCs w:val="20"/>
        </w:rPr>
      </w:pPr>
      <w:r w:rsidRPr="00FF1626">
        <w:rPr>
          <w:sz w:val="20"/>
          <w:szCs w:val="20"/>
        </w:rPr>
        <w:t>a veracidade das informações constantes desta declaração</w:t>
      </w:r>
      <w:r w:rsidR="00EC5F82" w:rsidRPr="00FF1626">
        <w:rPr>
          <w:sz w:val="20"/>
          <w:szCs w:val="20"/>
        </w:rPr>
        <w:t>;</w:t>
      </w:r>
    </w:p>
    <w:p w14:paraId="799762C9" w14:textId="21F6C2B0" w:rsidR="00EC5F82" w:rsidRPr="00AF5351" w:rsidRDefault="004212BD" w:rsidP="00EC5F82">
      <w:pPr>
        <w:numPr>
          <w:ilvl w:val="0"/>
          <w:numId w:val="2"/>
        </w:numPr>
        <w:spacing w:after="31" w:line="249" w:lineRule="auto"/>
        <w:ind w:hanging="360"/>
        <w:jc w:val="both"/>
        <w:rPr>
          <w:color w:val="auto"/>
          <w:sz w:val="20"/>
          <w:szCs w:val="20"/>
        </w:rPr>
      </w:pPr>
      <w:r w:rsidRPr="00AF5351">
        <w:rPr>
          <w:color w:val="auto"/>
          <w:sz w:val="20"/>
          <w:szCs w:val="20"/>
        </w:rPr>
        <w:t>que esta entidade formadora não recebeu nem receberá outros fundos destinados a custear a formação em apreço</w:t>
      </w:r>
      <w:r w:rsidR="00835FEC" w:rsidRPr="00AF5351">
        <w:rPr>
          <w:color w:val="auto"/>
          <w:sz w:val="20"/>
          <w:szCs w:val="20"/>
        </w:rPr>
        <w:t xml:space="preserve"> e, por conseguinte</w:t>
      </w:r>
      <w:r w:rsidR="00637DF3" w:rsidRPr="00AF5351">
        <w:rPr>
          <w:color w:val="auto"/>
          <w:sz w:val="20"/>
          <w:szCs w:val="20"/>
        </w:rPr>
        <w:t xml:space="preserve">, </w:t>
      </w:r>
      <w:r w:rsidR="00EC5F82" w:rsidRPr="00AF5351">
        <w:rPr>
          <w:color w:val="auto"/>
          <w:sz w:val="20"/>
          <w:szCs w:val="20"/>
        </w:rPr>
        <w:t>a formação alvo não foi nem será submetida a objeto de financiamento público ou comunitário, uma vez que o IEFP, I.P. assume a qualidade de beneficiário final nos termos da Orientação Técnica N.º 02/C16-i01/2022.</w:t>
      </w:r>
    </w:p>
    <w:p w14:paraId="3709DA7A" w14:textId="77777777" w:rsidR="00D24F3C" w:rsidRPr="00FF1626" w:rsidRDefault="0061427B" w:rsidP="00FF1626">
      <w:pPr>
        <w:spacing w:after="0" w:line="249" w:lineRule="auto"/>
        <w:ind w:left="60"/>
      </w:pPr>
      <w:r w:rsidRPr="00FF1626">
        <w:rPr>
          <w:b/>
        </w:rPr>
        <w:t xml:space="preserve"> </w:t>
      </w:r>
    </w:p>
    <w:p w14:paraId="3709DA7B" w14:textId="46006956" w:rsidR="00D24F3C" w:rsidRPr="00FF1626" w:rsidRDefault="0061427B" w:rsidP="00E72EB0">
      <w:pPr>
        <w:spacing w:after="5" w:line="249" w:lineRule="auto"/>
        <w:ind w:left="-5" w:hanging="10"/>
        <w:jc w:val="center"/>
        <w:rPr>
          <w:sz w:val="20"/>
          <w:szCs w:val="20"/>
        </w:rPr>
      </w:pPr>
      <w:r w:rsidRPr="00FF1626">
        <w:rPr>
          <w:sz w:val="20"/>
          <w:szCs w:val="20"/>
        </w:rPr>
        <w:t>(local e data)</w:t>
      </w:r>
    </w:p>
    <w:p w14:paraId="3709DA7C" w14:textId="18D5D50C" w:rsidR="00D24F3C" w:rsidRPr="00FF1626" w:rsidRDefault="00D24F3C" w:rsidP="00E72EB0">
      <w:pPr>
        <w:spacing w:after="0"/>
        <w:jc w:val="center"/>
        <w:rPr>
          <w:sz w:val="20"/>
          <w:szCs w:val="20"/>
        </w:rPr>
      </w:pPr>
    </w:p>
    <w:p w14:paraId="3709DA7F" w14:textId="4AEA677D" w:rsidR="00D24F3C" w:rsidRPr="00FF1626" w:rsidRDefault="0061427B" w:rsidP="00457F9B">
      <w:pPr>
        <w:spacing w:after="0"/>
        <w:jc w:val="center"/>
        <w:rPr>
          <w:sz w:val="20"/>
          <w:szCs w:val="20"/>
        </w:rPr>
      </w:pPr>
      <w:r w:rsidRPr="00FF1626">
        <w:rPr>
          <w:sz w:val="20"/>
          <w:szCs w:val="20"/>
        </w:rPr>
        <w:t xml:space="preserve">O(A) responsável pela </w:t>
      </w:r>
      <w:r w:rsidRPr="00FF1626">
        <w:rPr>
          <w:sz w:val="20"/>
          <w:szCs w:val="20"/>
          <w:shd w:val="clear" w:color="auto" w:fill="DADADB"/>
        </w:rPr>
        <w:t>(designação da entidade formadora)</w:t>
      </w:r>
    </w:p>
    <w:p w14:paraId="3709DA80" w14:textId="006B8ABC" w:rsidR="00D24F3C" w:rsidRPr="00FF1626" w:rsidRDefault="00D24F3C" w:rsidP="00E72EB0">
      <w:pPr>
        <w:spacing w:after="0"/>
        <w:jc w:val="center"/>
        <w:rPr>
          <w:sz w:val="20"/>
          <w:szCs w:val="20"/>
        </w:rPr>
      </w:pPr>
    </w:p>
    <w:p w14:paraId="3709DA81" w14:textId="77777777" w:rsidR="00D24F3C" w:rsidRPr="00FF1626" w:rsidRDefault="0061427B" w:rsidP="00E72EB0">
      <w:pPr>
        <w:spacing w:after="35"/>
        <w:ind w:left="-108"/>
        <w:jc w:val="center"/>
        <w:rPr>
          <w:sz w:val="20"/>
          <w:szCs w:val="20"/>
        </w:rPr>
      </w:pPr>
      <w:r w:rsidRPr="00FF1626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709DA84" wp14:editId="3709DA85">
                <wp:extent cx="3508248" cy="6108"/>
                <wp:effectExtent l="0" t="0" r="0" b="0"/>
                <wp:docPr id="4492" name="Group 4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8248" cy="6108"/>
                          <a:chOff x="0" y="0"/>
                          <a:chExt cx="3508248" cy="6108"/>
                        </a:xfrm>
                      </wpg:grpSpPr>
                      <wps:wsp>
                        <wps:cNvPr id="4943" name="Shape 4943"/>
                        <wps:cNvSpPr/>
                        <wps:spPr>
                          <a:xfrm>
                            <a:off x="0" y="0"/>
                            <a:ext cx="3508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8" h="9144">
                                <a:moveTo>
                                  <a:pt x="0" y="0"/>
                                </a:moveTo>
                                <a:lnTo>
                                  <a:pt x="3508248" y="0"/>
                                </a:lnTo>
                                <a:lnTo>
                                  <a:pt x="3508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92" style="width:276.24pt;height:0.480957pt;mso-position-horizontal-relative:char;mso-position-vertical-relative:line" coordsize="35082,61">
                <v:shape id="Shape 4944" style="position:absolute;width:35082;height:91;left:0;top:0;" coordsize="3508248,9144" path="m0,0l3508248,0l3508248,9144l0,9144l0,0">
                  <v:stroke weight="0pt" endcap="flat" joinstyle="miter" miterlimit="8" on="false" color="#000000" opacity="0"/>
                  <v:fill on="true" color="#000000"/>
                </v:shape>
              </v:group>
            </w:pict>
          </mc:Fallback>
        </mc:AlternateContent>
      </w:r>
    </w:p>
    <w:p w14:paraId="3709DA82" w14:textId="2F609427" w:rsidR="00D24F3C" w:rsidRPr="00E72EB0" w:rsidRDefault="0061427B" w:rsidP="00E72EB0">
      <w:pPr>
        <w:spacing w:after="21" w:line="256" w:lineRule="auto"/>
        <w:ind w:left="10" w:hanging="10"/>
        <w:jc w:val="center"/>
        <w:rPr>
          <w:sz w:val="16"/>
          <w:szCs w:val="16"/>
        </w:rPr>
      </w:pPr>
      <w:r w:rsidRPr="00E72EB0">
        <w:rPr>
          <w:sz w:val="16"/>
          <w:szCs w:val="16"/>
        </w:rPr>
        <w:t>(</w:t>
      </w:r>
      <w:r w:rsidR="00066419">
        <w:rPr>
          <w:sz w:val="16"/>
          <w:szCs w:val="16"/>
        </w:rPr>
        <w:t>Assinatura di</w:t>
      </w:r>
      <w:r w:rsidR="00756B17">
        <w:rPr>
          <w:sz w:val="16"/>
          <w:szCs w:val="16"/>
        </w:rPr>
        <w:t>gital</w:t>
      </w:r>
      <w:r w:rsidRPr="00E72EB0">
        <w:rPr>
          <w:sz w:val="16"/>
          <w:szCs w:val="16"/>
        </w:rPr>
        <w:t>)</w:t>
      </w:r>
    </w:p>
    <w:sectPr w:rsidR="00D24F3C" w:rsidRPr="00E72EB0" w:rsidSect="00152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103" w:bottom="1079" w:left="993" w:header="3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7477" w14:textId="77777777" w:rsidR="00905CD0" w:rsidRDefault="00905CD0" w:rsidP="00004848">
      <w:pPr>
        <w:spacing w:after="0" w:line="240" w:lineRule="auto"/>
      </w:pPr>
      <w:r>
        <w:separator/>
      </w:r>
    </w:p>
  </w:endnote>
  <w:endnote w:type="continuationSeparator" w:id="0">
    <w:p w14:paraId="7575B1FD" w14:textId="77777777" w:rsidR="00905CD0" w:rsidRDefault="00905CD0" w:rsidP="0000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994" w14:textId="77777777" w:rsidR="00D551FB" w:rsidRDefault="00D551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2DD6" w14:textId="174C904F" w:rsidR="00004848" w:rsidRDefault="00004848" w:rsidP="00D551FB">
    <w:pPr>
      <w:pStyle w:val="Rodap"/>
      <w:jc w:val="right"/>
    </w:pPr>
    <w:r w:rsidRPr="00004848">
      <w:rPr>
        <w:noProof/>
      </w:rPr>
      <w:drawing>
        <wp:inline distT="0" distB="0" distL="0" distR="0" wp14:anchorId="6F48E483" wp14:editId="609805A2">
          <wp:extent cx="3377831" cy="640830"/>
          <wp:effectExtent l="0" t="0" r="0" b="6985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6373" cy="644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96E8" w14:textId="77777777" w:rsidR="00D551FB" w:rsidRDefault="00D55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393E3" w14:textId="77777777" w:rsidR="00905CD0" w:rsidRDefault="00905CD0" w:rsidP="00004848">
      <w:pPr>
        <w:spacing w:after="0" w:line="240" w:lineRule="auto"/>
      </w:pPr>
      <w:r>
        <w:separator/>
      </w:r>
    </w:p>
  </w:footnote>
  <w:footnote w:type="continuationSeparator" w:id="0">
    <w:p w14:paraId="7CEE2116" w14:textId="77777777" w:rsidR="00905CD0" w:rsidRDefault="00905CD0" w:rsidP="0000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B9DA" w14:textId="77777777" w:rsidR="00D551FB" w:rsidRDefault="00D551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0368" w14:textId="77777777" w:rsidR="00152E33" w:rsidRDefault="00152E33" w:rsidP="00152E33">
    <w:pPr>
      <w:tabs>
        <w:tab w:val="center" w:pos="8266"/>
      </w:tabs>
      <w:spacing w:after="54"/>
      <w:ind w:left="-15"/>
      <w:jc w:val="right"/>
    </w:pPr>
    <w:r>
      <w:rPr>
        <w:sz w:val="20"/>
      </w:rPr>
      <w:t xml:space="preserve">Logótipo da Entidade </w:t>
    </w:r>
  </w:p>
  <w:p w14:paraId="0BE35A12" w14:textId="4F6EF27B" w:rsidR="00DB2EBC" w:rsidRPr="00152E33" w:rsidRDefault="00152E33" w:rsidP="00732E77">
    <w:pPr>
      <w:tabs>
        <w:tab w:val="center" w:pos="8264"/>
      </w:tabs>
      <w:spacing w:after="54"/>
      <w:ind w:left="-15"/>
      <w:jc w:val="right"/>
    </w:pPr>
    <w:r>
      <w:rPr>
        <w:sz w:val="20"/>
      </w:rPr>
      <w:t xml:space="preserve">Formadora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0B0D" w14:textId="77777777" w:rsidR="00D551FB" w:rsidRDefault="00D551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2AC"/>
    <w:multiLevelType w:val="hybridMultilevel"/>
    <w:tmpl w:val="16225AB8"/>
    <w:lvl w:ilvl="0" w:tplc="D896B5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070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E06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C0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87F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0EE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450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0A3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CB2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14E22"/>
    <w:multiLevelType w:val="hybridMultilevel"/>
    <w:tmpl w:val="5C00F584"/>
    <w:lvl w:ilvl="0" w:tplc="862A8564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8C2FA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FA72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F6F2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92B0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60D0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F47F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212A5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E2E4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AD005C"/>
    <w:multiLevelType w:val="hybridMultilevel"/>
    <w:tmpl w:val="D1761A6A"/>
    <w:lvl w:ilvl="0" w:tplc="CF84717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7495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DA8C81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EA93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B9A3B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56101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72A1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40E2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087B4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1F6C7E"/>
    <w:multiLevelType w:val="hybridMultilevel"/>
    <w:tmpl w:val="CC267926"/>
    <w:lvl w:ilvl="0" w:tplc="49E417C0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2369A7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286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B41C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62E82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26C7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907A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AA2C3E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968A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22585F"/>
    <w:multiLevelType w:val="hybridMultilevel"/>
    <w:tmpl w:val="FA183732"/>
    <w:lvl w:ilvl="0" w:tplc="C1B84EB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B4A2B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70CAF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BCCAC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7E98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44EB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7601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32BB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4C428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36418A"/>
    <w:multiLevelType w:val="hybridMultilevel"/>
    <w:tmpl w:val="F752994A"/>
    <w:lvl w:ilvl="0" w:tplc="3F58A41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3589D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4CBE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D29F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96C6A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DA01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7C9F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98053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5A4DF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100E26"/>
    <w:multiLevelType w:val="hybridMultilevel"/>
    <w:tmpl w:val="E158AA06"/>
    <w:lvl w:ilvl="0" w:tplc="24CAA266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CC46E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B2A8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0775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9A79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D696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8080B5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983C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0A25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C435E8"/>
    <w:multiLevelType w:val="hybridMultilevel"/>
    <w:tmpl w:val="843EAA4E"/>
    <w:lvl w:ilvl="0" w:tplc="EF121878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0BAD18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14E4B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70DD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FCC1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3A16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56AC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B8447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5A17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3734E6"/>
    <w:multiLevelType w:val="hybridMultilevel"/>
    <w:tmpl w:val="15328700"/>
    <w:lvl w:ilvl="0" w:tplc="9F12105A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30A8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EE49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60EA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FEFF5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D81E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3CC49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82393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26442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C4241B"/>
    <w:multiLevelType w:val="hybridMultilevel"/>
    <w:tmpl w:val="B2342970"/>
    <w:lvl w:ilvl="0" w:tplc="12CA27BA">
      <w:start w:val="1"/>
      <w:numFmt w:val="decimal"/>
      <w:lvlText w:val="(%1)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64C9DE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FC622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E4381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D26A9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88510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8878E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3C416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02527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F46212"/>
    <w:multiLevelType w:val="hybridMultilevel"/>
    <w:tmpl w:val="3EF6E602"/>
    <w:lvl w:ilvl="0" w:tplc="9EC0AC3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8E248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5C2F32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A4C5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C2BA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2A0D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D52724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B2DE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90326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7202DC"/>
    <w:multiLevelType w:val="hybridMultilevel"/>
    <w:tmpl w:val="E3D8657C"/>
    <w:lvl w:ilvl="0" w:tplc="9ADEC57E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FE67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4896B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68F0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EEB7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9F6423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4840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58180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28D3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6F0F21"/>
    <w:multiLevelType w:val="hybridMultilevel"/>
    <w:tmpl w:val="18B08754"/>
    <w:lvl w:ilvl="0" w:tplc="45FEA67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7C3F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30D67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5C46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9646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2AD6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B692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BE75C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4041FF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7920048">
    <w:abstractNumId w:val="9"/>
  </w:num>
  <w:num w:numId="2" w16cid:durableId="1601061495">
    <w:abstractNumId w:val="0"/>
  </w:num>
  <w:num w:numId="3" w16cid:durableId="1411544545">
    <w:abstractNumId w:val="8"/>
  </w:num>
  <w:num w:numId="4" w16cid:durableId="570382710">
    <w:abstractNumId w:val="2"/>
  </w:num>
  <w:num w:numId="5" w16cid:durableId="259948015">
    <w:abstractNumId w:val="7"/>
  </w:num>
  <w:num w:numId="6" w16cid:durableId="150678451">
    <w:abstractNumId w:val="11"/>
  </w:num>
  <w:num w:numId="7" w16cid:durableId="1653948853">
    <w:abstractNumId w:val="12"/>
  </w:num>
  <w:num w:numId="8" w16cid:durableId="477692557">
    <w:abstractNumId w:val="3"/>
  </w:num>
  <w:num w:numId="9" w16cid:durableId="1076051777">
    <w:abstractNumId w:val="4"/>
  </w:num>
  <w:num w:numId="10" w16cid:durableId="1310938946">
    <w:abstractNumId w:val="10"/>
  </w:num>
  <w:num w:numId="11" w16cid:durableId="1804080812">
    <w:abstractNumId w:val="6"/>
  </w:num>
  <w:num w:numId="12" w16cid:durableId="696740686">
    <w:abstractNumId w:val="5"/>
  </w:num>
  <w:num w:numId="13" w16cid:durableId="28181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3C"/>
    <w:rsid w:val="00004848"/>
    <w:rsid w:val="000206E6"/>
    <w:rsid w:val="00033979"/>
    <w:rsid w:val="00066419"/>
    <w:rsid w:val="00152E33"/>
    <w:rsid w:val="00186579"/>
    <w:rsid w:val="001E1CFB"/>
    <w:rsid w:val="00237E03"/>
    <w:rsid w:val="00282F70"/>
    <w:rsid w:val="00295D00"/>
    <w:rsid w:val="002B0F92"/>
    <w:rsid w:val="002B1733"/>
    <w:rsid w:val="00321362"/>
    <w:rsid w:val="003257E2"/>
    <w:rsid w:val="00341502"/>
    <w:rsid w:val="003F3FA4"/>
    <w:rsid w:val="004212BD"/>
    <w:rsid w:val="00423207"/>
    <w:rsid w:val="00457F9B"/>
    <w:rsid w:val="00482126"/>
    <w:rsid w:val="004D529B"/>
    <w:rsid w:val="004F48D2"/>
    <w:rsid w:val="004F4AFF"/>
    <w:rsid w:val="005700B3"/>
    <w:rsid w:val="0061427B"/>
    <w:rsid w:val="00637DF3"/>
    <w:rsid w:val="006434E3"/>
    <w:rsid w:val="00647D15"/>
    <w:rsid w:val="006B4D98"/>
    <w:rsid w:val="006E79D3"/>
    <w:rsid w:val="006F35BE"/>
    <w:rsid w:val="00732E77"/>
    <w:rsid w:val="00756B17"/>
    <w:rsid w:val="0078346B"/>
    <w:rsid w:val="007971CA"/>
    <w:rsid w:val="0080788E"/>
    <w:rsid w:val="00823295"/>
    <w:rsid w:val="00832A46"/>
    <w:rsid w:val="00835FEC"/>
    <w:rsid w:val="008845E5"/>
    <w:rsid w:val="00897FE0"/>
    <w:rsid w:val="008C4457"/>
    <w:rsid w:val="00905CD0"/>
    <w:rsid w:val="009560FE"/>
    <w:rsid w:val="009E6E3D"/>
    <w:rsid w:val="009E6E40"/>
    <w:rsid w:val="00A54595"/>
    <w:rsid w:val="00AE10A5"/>
    <w:rsid w:val="00AF5351"/>
    <w:rsid w:val="00B31084"/>
    <w:rsid w:val="00B7476B"/>
    <w:rsid w:val="00B772E8"/>
    <w:rsid w:val="00B77DF3"/>
    <w:rsid w:val="00BC01B9"/>
    <w:rsid w:val="00BD1C07"/>
    <w:rsid w:val="00BF49B8"/>
    <w:rsid w:val="00C2673B"/>
    <w:rsid w:val="00C64004"/>
    <w:rsid w:val="00C81DDF"/>
    <w:rsid w:val="00C92A1C"/>
    <w:rsid w:val="00CD6D32"/>
    <w:rsid w:val="00CE5B41"/>
    <w:rsid w:val="00CF7981"/>
    <w:rsid w:val="00D24F3C"/>
    <w:rsid w:val="00D551FB"/>
    <w:rsid w:val="00DB2EBC"/>
    <w:rsid w:val="00E46F57"/>
    <w:rsid w:val="00E50976"/>
    <w:rsid w:val="00E72EB0"/>
    <w:rsid w:val="00EA66BD"/>
    <w:rsid w:val="00EC5F82"/>
    <w:rsid w:val="00ED1477"/>
    <w:rsid w:val="00F5797D"/>
    <w:rsid w:val="00F648C3"/>
    <w:rsid w:val="00F66E43"/>
    <w:rsid w:val="00F75BB0"/>
    <w:rsid w:val="00F83F81"/>
    <w:rsid w:val="00FA719B"/>
    <w:rsid w:val="00FC703E"/>
    <w:rsid w:val="00FD1C3B"/>
    <w:rsid w:val="00F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9D9FF"/>
  <w15:docId w15:val="{FA2CE818-84F6-4FCE-8E5A-A38E2224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unhideWhenUsed/>
    <w:qFormat/>
    <w:pPr>
      <w:keepNext/>
      <w:keepLines/>
      <w:spacing w:after="0"/>
      <w:ind w:left="2"/>
      <w:jc w:val="center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004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4848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004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4848"/>
    <w:rPr>
      <w:rFonts w:ascii="Calibri" w:eastAsia="Calibri" w:hAnsi="Calibri" w:cs="Calibri"/>
      <w:color w:val="00000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206E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206E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206E6"/>
    <w:rPr>
      <w:rFonts w:ascii="Calibri" w:eastAsia="Calibri" w:hAnsi="Calibri" w:cs="Calibri"/>
      <w:color w:val="000000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206E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206E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212BD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1"/>
    <w:qFormat/>
    <w:rsid w:val="00EC5F82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C5F82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1374</Characters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2023-03-06T09:53:00Z</dcterms:created>
  <dcterms:modified xsi:type="dcterms:W3CDTF">2023-05-05T14:32:00Z</dcterms:modified>
</cp:coreProperties>
</file>