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259B" w14:textId="197F2826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APOIO EXTRAORDINÁRIO À RETOMA PROGRESSIVA DE ATIVIDADE EM EMPRESAS EM SITUAÇÃO DE CRISE EMPRESARIAL, COM REDUÇÃO TEMPORÁRIA DO PERÍODO NORMAL DE TRABALHO (PNT) </w:t>
      </w:r>
    </w:p>
    <w:p w14:paraId="3E33E8A3" w14:textId="77777777" w:rsidR="00C528D7" w:rsidRDefault="00C528D7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9BE538B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7597EA16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hd w:val="clear" w:color="auto" w:fill="C5E0B3"/>
        <w:spacing w:before="100" w:after="1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14:paraId="5FFC5217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pacing w:before="100" w:after="100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6DE61F2F" w14:textId="68707CD8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</w:p>
    <w:p w14:paraId="3E725D2F" w14:textId="77777777" w:rsidR="00C528D7" w:rsidRDefault="00C528D7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</w:p>
    <w:p w14:paraId="30473E51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>
        <w:rPr>
          <w:rFonts w:ascii="Calibri" w:eastAsia="Calibri" w:hAnsi="Calibri" w:cs="Calibri"/>
          <w:b/>
          <w:bCs/>
          <w:sz w:val="24"/>
          <w:szCs w:val="22"/>
        </w:rPr>
        <w:t>TERMO DE ACEITAÇÃO DA DECISÃO DE APROVAÇÃO</w:t>
      </w:r>
    </w:p>
    <w:p w14:paraId="382E8729" w14:textId="77777777" w:rsidR="006C4105" w:rsidRPr="00E332FE" w:rsidRDefault="006C4105" w:rsidP="006C4105">
      <w:pPr>
        <w:spacing w:before="144" w:after="144" w:line="240" w:lineRule="exact"/>
        <w:ind w:right="25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329CEF" w14:textId="19948CB7" w:rsidR="003A431D" w:rsidRPr="00E332FE" w:rsidRDefault="003A431D" w:rsidP="00E332FE">
      <w:pPr>
        <w:rPr>
          <w:rFonts w:asciiTheme="minorHAnsi" w:hAnsiTheme="minorHAnsi" w:cstheme="minorHAnsi"/>
          <w:sz w:val="22"/>
          <w:szCs w:val="22"/>
        </w:rPr>
      </w:pPr>
      <w:r w:rsidRPr="00E332FE">
        <w:rPr>
          <w:rFonts w:asciiTheme="minorHAnsi" w:hAnsiTheme="minorHAnsi" w:cstheme="minorHAnsi"/>
          <w:sz w:val="22"/>
          <w:szCs w:val="22"/>
        </w:rPr>
        <w:t>O(s) subscritor(</w:t>
      </w:r>
      <w:proofErr w:type="spellStart"/>
      <w:r w:rsidRPr="00E332FE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E332FE">
        <w:rPr>
          <w:rFonts w:asciiTheme="minorHAnsi" w:hAnsiTheme="minorHAnsi" w:cstheme="minorHAnsi"/>
          <w:sz w:val="22"/>
          <w:szCs w:val="22"/>
        </w:rPr>
        <w:t>) declaram:</w:t>
      </w:r>
    </w:p>
    <w:p w14:paraId="24BB2D14" w14:textId="77777777" w:rsidR="003A431D" w:rsidRPr="00E332FE" w:rsidRDefault="003A431D" w:rsidP="003A431D">
      <w:pPr>
        <w:ind w:left="360"/>
        <w:rPr>
          <w:rFonts w:asciiTheme="minorHAnsi" w:hAnsiTheme="minorHAnsi" w:cstheme="minorHAnsi"/>
          <w:sz w:val="14"/>
          <w:szCs w:val="14"/>
        </w:rPr>
      </w:pPr>
    </w:p>
    <w:p w14:paraId="3BBD3135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a veracidade das informações constantes da candidatura;</w:t>
      </w:r>
    </w:p>
    <w:p w14:paraId="64158908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ter a entidade a situação contributiva regularizada perante a Fazenda Pública e Segurança Social;</w:t>
      </w:r>
    </w:p>
    <w:p w14:paraId="2936DC63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que a entidade dispõe de contabilidade organizada em conformidade com o Plano Oficial de Contabilidade que lhe é aplicável;</w:t>
      </w:r>
    </w:p>
    <w:p w14:paraId="38B18BB2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que se encontra certificada nos domínios de formação abrangidos pela candidatura;</w:t>
      </w:r>
    </w:p>
    <w:p w14:paraId="0E48FB51" w14:textId="02E8DF96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 xml:space="preserve">que os custos objeto desta candidatura não serão financiados através de outros programas nacionais </w:t>
      </w:r>
      <w:r w:rsidR="00E332FE">
        <w:rPr>
          <w:rFonts w:cs="Calibri"/>
        </w:rPr>
        <w:t xml:space="preserve">e </w:t>
      </w:r>
      <w:r w:rsidRPr="00C7054A">
        <w:rPr>
          <w:rFonts w:cs="Calibri"/>
        </w:rPr>
        <w:t>ou comunitários;</w:t>
      </w:r>
    </w:p>
    <w:p w14:paraId="38D84CD9" w14:textId="3AD63EFB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 xml:space="preserve">que os apoios serão utilizados com o rigoroso respeito pelas disposições legislativas e regulamentares aplicáveis, nomeadamente o Decreto-Lei n.º 46-A/2020, de 30 de julho com as </w:t>
      </w:r>
      <w:r w:rsidRPr="002A671E">
        <w:rPr>
          <w:rFonts w:cs="Calibri"/>
        </w:rPr>
        <w:t xml:space="preserve">alterações introduzidas pelo Decreto-Lei </w:t>
      </w:r>
      <w:r w:rsidR="000F2729" w:rsidRPr="002A671E">
        <w:rPr>
          <w:rFonts w:cs="Calibri"/>
        </w:rPr>
        <w:t>n.º 90/2020, de 19 de outubro</w:t>
      </w:r>
      <w:r w:rsidRPr="00C7054A">
        <w:rPr>
          <w:rFonts w:cs="Calibri"/>
        </w:rPr>
        <w:t>, e o Regulamento que enquadra a atribuição de apoios ao desenvolvimento de formação profissional aos trabalhadores abrangidos no âmbito da Medida de Apoio Extraordinário à Retoma Progressiva de Atividade em Empresas em Situação de Crise Empresarial, com Redução Temporária do Período Normal de Trabalho (PNT);</w:t>
      </w:r>
    </w:p>
    <w:p w14:paraId="0110DB08" w14:textId="44B2354D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assume o compromisso de organizar e manter permanentemente atualizados os processos contabilístico e técnico-pedagógico, disponibilizando-os, em qualquer momento para consulta das entidades legalmente autorizadas a fazê-lo;</w:t>
      </w:r>
    </w:p>
    <w:p w14:paraId="7EAF838A" w14:textId="189F8827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assume o compromisso de fornecer ao IEFP,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 xml:space="preserve"> informação sobre a execução física e financeira do projeto, com a periodicidade pelo mesmo definida;</w:t>
      </w:r>
    </w:p>
    <w:p w14:paraId="50078F6E" w14:textId="62420428" w:rsidR="00C7054A" w:rsidRPr="00C7054A" w:rsidRDefault="00C7054A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sujeita a ações de acompanhamento, de verificação ou de auditoria por parte dos serviços do IEFP, I.P. ou outras entidades com competência para o efeito, fornecendo todos os elementos relacionados direta ou indiretamente com o apoio, ainda que após o período de concessão do mesmo;</w:t>
      </w:r>
    </w:p>
    <w:p w14:paraId="2E5649D5" w14:textId="40AAAE21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tem perfeito conhecimento de que a prestação de contas ao IEFP,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 xml:space="preserve"> e o correspondente pedido de pagamento, deverão ser impreterivelmente apresentados até 45 dias após conclusão das ações aprovadas, sob pena de ser revogada a decisão de concessão do financiamento;</w:t>
      </w:r>
    </w:p>
    <w:p w14:paraId="3F5B49C5" w14:textId="5E49FB57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tem perfeito conhecimento de que a prestação final de contas deve ser obrigatoriamente submetid</w:t>
      </w:r>
      <w:r w:rsidR="00C7054A" w:rsidRPr="00C7054A">
        <w:rPr>
          <w:rFonts w:cs="Calibri"/>
        </w:rPr>
        <w:t>a</w:t>
      </w:r>
      <w:r w:rsidRPr="00C7054A">
        <w:rPr>
          <w:rFonts w:cs="Calibri"/>
        </w:rPr>
        <w:t xml:space="preserve"> à apreciação e validação por um técnico oficial de contas (TOC);</w:t>
      </w:r>
    </w:p>
    <w:p w14:paraId="2C29D8CB" w14:textId="4F2CC4C5" w:rsidR="003A431D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tem perfeito conhecimento de que, em caso de revogação da decisão de aprovação da candidatura, independentemente da respetiva causa, se obriga a restituir os montantes recebidos, acrescidos de juros calculados à taxa legal;</w:t>
      </w:r>
    </w:p>
    <w:p w14:paraId="0385876C" w14:textId="13B2D4D7" w:rsidR="00C528D7" w:rsidRDefault="00C528D7" w:rsidP="00C528D7">
      <w:pPr>
        <w:suppressAutoHyphens/>
        <w:autoSpaceDN w:val="0"/>
        <w:spacing w:before="144" w:after="144" w:line="240" w:lineRule="exact"/>
        <w:ind w:right="-2"/>
        <w:jc w:val="both"/>
        <w:textAlignment w:val="baseline"/>
        <w:rPr>
          <w:rFonts w:cs="Calibri"/>
        </w:rPr>
      </w:pPr>
    </w:p>
    <w:p w14:paraId="4E9C08FB" w14:textId="53116CF5" w:rsidR="00C528D7" w:rsidRDefault="00C528D7" w:rsidP="00C528D7">
      <w:pPr>
        <w:suppressAutoHyphens/>
        <w:autoSpaceDN w:val="0"/>
        <w:spacing w:before="144" w:after="144" w:line="240" w:lineRule="exact"/>
        <w:ind w:right="-2"/>
        <w:jc w:val="both"/>
        <w:textAlignment w:val="baseline"/>
        <w:rPr>
          <w:rFonts w:cs="Calibri"/>
        </w:rPr>
      </w:pPr>
    </w:p>
    <w:p w14:paraId="5E8DE2CC" w14:textId="04428641" w:rsidR="00C528D7" w:rsidRDefault="00C528D7" w:rsidP="00C528D7">
      <w:pPr>
        <w:suppressAutoHyphens/>
        <w:autoSpaceDN w:val="0"/>
        <w:spacing w:before="144" w:after="144" w:line="240" w:lineRule="exact"/>
        <w:ind w:right="-2"/>
        <w:jc w:val="both"/>
        <w:textAlignment w:val="baseline"/>
        <w:rPr>
          <w:rFonts w:cs="Calibri"/>
        </w:rPr>
      </w:pPr>
    </w:p>
    <w:p w14:paraId="07250C70" w14:textId="77777777" w:rsidR="00C528D7" w:rsidRPr="00C528D7" w:rsidRDefault="00C528D7" w:rsidP="00C528D7">
      <w:pPr>
        <w:suppressAutoHyphens/>
        <w:autoSpaceDN w:val="0"/>
        <w:spacing w:before="144" w:after="144" w:line="240" w:lineRule="exact"/>
        <w:ind w:right="-2"/>
        <w:jc w:val="both"/>
        <w:textAlignment w:val="baseline"/>
        <w:rPr>
          <w:rFonts w:cs="Calibri"/>
        </w:rPr>
      </w:pPr>
    </w:p>
    <w:p w14:paraId="5C6EAF7F" w14:textId="1D80B052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nos locais onde decorrem as ações aprovadas no pedido de financiamento a que se refere este Termo de Aceitação deverão ser afixados cartazes contendo a Indicação do financiamento pelo IEFP,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>, que deverão constar, também, em todos os formulários e documentos necessários ao processamento de pedidos, devendo, igualmente, em todos os anúncios de ações de formação e outros eventos publicados na imprensa, bem como em brochuras, desdobráveis e outras publicações para divulgação das atividades financiadas incluir a referência do financiamento pelo Instituto do Emprego e Formação Profissional,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>;</w:t>
      </w:r>
    </w:p>
    <w:p w14:paraId="251664D9" w14:textId="19A65C42" w:rsidR="00CE06AD" w:rsidRPr="00C7054A" w:rsidRDefault="00CE06AD" w:rsidP="00C7054A">
      <w:pPr>
        <w:suppressAutoHyphens/>
        <w:autoSpaceDN w:val="0"/>
        <w:spacing w:before="144" w:after="144" w:line="240" w:lineRule="exact"/>
        <w:ind w:right="-2"/>
        <w:jc w:val="both"/>
        <w:textAlignment w:val="baseline"/>
        <w:rPr>
          <w:rFonts w:cs="Calibri"/>
        </w:rPr>
      </w:pPr>
    </w:p>
    <w:p w14:paraId="56EF6446" w14:textId="06B30D6D" w:rsidR="006C4105" w:rsidRDefault="006C4105" w:rsidP="00CE06AD">
      <w:pPr>
        <w:pStyle w:val="PargrafodaLista"/>
        <w:suppressAutoHyphens/>
        <w:autoSpaceDN w:val="0"/>
        <w:spacing w:before="144" w:after="144" w:line="240" w:lineRule="exact"/>
        <w:ind w:left="426" w:right="-2"/>
        <w:contextualSpacing w:val="0"/>
        <w:jc w:val="both"/>
        <w:textAlignment w:val="baseline"/>
        <w:rPr>
          <w:rFonts w:cs="Calibri"/>
        </w:rPr>
      </w:pPr>
    </w:p>
    <w:p w14:paraId="38E6AB32" w14:textId="77777777" w:rsidR="006C4105" w:rsidRDefault="006C4105" w:rsidP="006C4105">
      <w:pPr>
        <w:spacing w:before="144" w:after="144" w:line="240" w:lineRule="exact"/>
        <w:ind w:right="-2"/>
        <w:rPr>
          <w:rFonts w:ascii="Calibri" w:eastAsia="Calibri" w:hAnsi="Calibri" w:cs="Calibri"/>
          <w:sz w:val="22"/>
          <w:szCs w:val="22"/>
        </w:rPr>
      </w:pPr>
      <w:bookmarkStart w:id="0" w:name="_Hlk35964028"/>
    </w:p>
    <w:p w14:paraId="044267DF" w14:textId="77777777" w:rsidR="006C4105" w:rsidRDefault="006C4105" w:rsidP="006C4105">
      <w:pPr>
        <w:spacing w:before="144" w:after="144" w:line="240" w:lineRule="exact"/>
        <w:ind w:right="-2"/>
        <w:jc w:val="center"/>
      </w:pPr>
      <w:r>
        <w:rPr>
          <w:rFonts w:ascii="Calibri" w:eastAsia="Calibri" w:hAnsi="Calibri" w:cs="Calibri"/>
          <w:sz w:val="22"/>
          <w:szCs w:val="22"/>
        </w:rPr>
        <w:t>O(s) Responsável(eis)</w:t>
      </w:r>
    </w:p>
    <w:p w14:paraId="02978D2A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36"/>
          <w:szCs w:val="36"/>
        </w:rPr>
      </w:pPr>
    </w:p>
    <w:p w14:paraId="0B0F2BC0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600E0DA9" w14:textId="77777777" w:rsidR="006C4105" w:rsidRDefault="006C4105" w:rsidP="006C4105">
      <w:pPr>
        <w:ind w:right="-2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(Assinaturas reconhecidas na qualidade e com poderes para o ato</w:t>
      </w:r>
    </w:p>
    <w:p w14:paraId="162F03F9" w14:textId="77777777" w:rsidR="006C4105" w:rsidRDefault="006C4105" w:rsidP="006C4105">
      <w:pPr>
        <w:ind w:right="-2"/>
        <w:jc w:val="center"/>
      </w:pPr>
      <w:r>
        <w:rPr>
          <w:rFonts w:ascii="Calibri" w:eastAsia="Calibri" w:hAnsi="Calibri" w:cs="Calibri"/>
          <w:szCs w:val="22"/>
        </w:rPr>
        <w:t xml:space="preserve">nos termos do ponto </w:t>
      </w:r>
      <w:r w:rsidRPr="002A671E">
        <w:rPr>
          <w:rFonts w:ascii="Calibri" w:eastAsia="Calibri" w:hAnsi="Calibri" w:cs="Calibri"/>
          <w:szCs w:val="22"/>
        </w:rPr>
        <w:t>13. do Regulamento</w:t>
      </w:r>
      <w:bookmarkStart w:id="1" w:name="_GoBack"/>
      <w:bookmarkEnd w:id="1"/>
      <w:r>
        <w:rPr>
          <w:rFonts w:ascii="Calibri" w:eastAsia="Calibri" w:hAnsi="Calibri" w:cs="Calibri"/>
          <w:szCs w:val="22"/>
        </w:rPr>
        <w:t>)</w:t>
      </w:r>
    </w:p>
    <w:p w14:paraId="24B82E1E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40"/>
        </w:rPr>
      </w:pPr>
    </w:p>
    <w:p w14:paraId="48CDF363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22"/>
          <w:szCs w:val="10"/>
        </w:rPr>
      </w:pPr>
    </w:p>
    <w:p w14:paraId="1FFF098A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both"/>
      </w:pPr>
      <w:r>
        <w:rPr>
          <w:rFonts w:ascii="Calibri" w:eastAsia="Calibri" w:hAnsi="Calibri" w:cs="Calibri"/>
          <w:sz w:val="22"/>
          <w:szCs w:val="22"/>
        </w:rPr>
        <w:t>Data ____/____/2020</w:t>
      </w:r>
    </w:p>
    <w:p w14:paraId="161DAE2E" w14:textId="77777777" w:rsidR="006C4105" w:rsidRDefault="006C4105" w:rsidP="006C4105">
      <w:pPr>
        <w:tabs>
          <w:tab w:val="left" w:pos="2052"/>
        </w:tabs>
        <w:rPr>
          <w:rFonts w:ascii="Calibri" w:hAnsi="Calibri" w:cs="Calibri"/>
        </w:rPr>
      </w:pPr>
    </w:p>
    <w:p w14:paraId="0BAFD349" w14:textId="77777777" w:rsidR="006C4105" w:rsidRDefault="006C4105" w:rsidP="006C4105">
      <w:pPr>
        <w:rPr>
          <w:rFonts w:ascii="Calibri" w:hAnsi="Calibri" w:cs="Calibri"/>
        </w:rPr>
      </w:pPr>
    </w:p>
    <w:p w14:paraId="73495050" w14:textId="77777777" w:rsidR="006C4105" w:rsidRDefault="006C4105" w:rsidP="006C4105">
      <w:pPr>
        <w:rPr>
          <w:rFonts w:ascii="Calibri" w:hAnsi="Calibri" w:cs="Calibri"/>
        </w:rPr>
      </w:pPr>
    </w:p>
    <w:p w14:paraId="5E9B0120" w14:textId="77777777" w:rsidR="006C4105" w:rsidRDefault="006C4105" w:rsidP="006C4105">
      <w:pPr>
        <w:rPr>
          <w:rFonts w:ascii="Calibri" w:hAnsi="Calibri" w:cs="Calibri"/>
        </w:rPr>
      </w:pPr>
    </w:p>
    <w:p w14:paraId="489946F8" w14:textId="77777777" w:rsidR="006C4105" w:rsidRDefault="006C4105" w:rsidP="006C4105">
      <w:pPr>
        <w:ind w:left="710"/>
        <w:rPr>
          <w:rFonts w:ascii="Calibri" w:hAnsi="Calibri" w:cs="Calibri"/>
          <w:sz w:val="18"/>
          <w:szCs w:val="18"/>
        </w:rPr>
      </w:pP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6C4105" w14:paraId="4EC7AD7C" w14:textId="77777777" w:rsidTr="00904525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85A4" w14:textId="77777777" w:rsidR="006C4105" w:rsidRDefault="006C4105" w:rsidP="00904525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I.P.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 e para o Centro (</w:t>
            </w:r>
            <w:r>
              <w:rPr>
                <w:rFonts w:ascii="Calibri" w:hAnsi="Calibri"/>
                <w:sz w:val="22"/>
              </w:rPr>
              <w:t>IDENTIFICAR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CENTRO</w:t>
            </w:r>
            <w:r>
              <w:rPr>
                <w:rFonts w:ascii="Calibri" w:hAnsi="Calibri"/>
                <w:b/>
                <w:bCs/>
                <w:sz w:val="22"/>
              </w:rPr>
              <w:t>) que ficou designado para desenvolver ou acompanhar o plano de formação proposto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0"/>
    </w:tbl>
    <w:p w14:paraId="5D573DC5" w14:textId="77777777" w:rsidR="006C4105" w:rsidRDefault="006C4105" w:rsidP="006C4105"/>
    <w:p w14:paraId="41139D79" w14:textId="77777777" w:rsidR="00F84106" w:rsidRPr="006C4105" w:rsidRDefault="00F84106" w:rsidP="006C4105"/>
    <w:sectPr w:rsidR="00F84106" w:rsidRPr="006C4105" w:rsidSect="00C528D7">
      <w:footerReference w:type="default" r:id="rId7"/>
      <w:headerReference w:type="first" r:id="rId8"/>
      <w:pgSz w:w="11906" w:h="16838" w:code="9"/>
      <w:pgMar w:top="709" w:right="1274" w:bottom="1079" w:left="1276" w:header="56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F625" w14:textId="77777777" w:rsidR="0083314A" w:rsidRDefault="0083314A">
      <w:r>
        <w:separator/>
      </w:r>
    </w:p>
  </w:endnote>
  <w:endnote w:type="continuationSeparator" w:id="0">
    <w:p w14:paraId="58288150" w14:textId="77777777" w:rsidR="0083314A" w:rsidRDefault="0083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004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174183" w14:textId="6B5DBEFA" w:rsidR="00FF3BEF" w:rsidRPr="00FF3BEF" w:rsidRDefault="00FF3BEF">
        <w:pPr>
          <w:pStyle w:val="Rodap"/>
          <w:jc w:val="right"/>
          <w:rPr>
            <w:rFonts w:asciiTheme="minorHAnsi" w:hAnsiTheme="minorHAnsi" w:cstheme="minorHAnsi"/>
          </w:rPr>
        </w:pP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3BEF">
          <w:rPr>
            <w:rFonts w:asciiTheme="minorHAnsi" w:hAnsiTheme="minorHAnsi" w:cstheme="minorHAnsi"/>
          </w:rPr>
          <w:t>/2</w:t>
        </w:r>
      </w:p>
    </w:sdtContent>
  </w:sdt>
  <w:p w14:paraId="4B94D5A5" w14:textId="7C7F7778" w:rsidR="007C0293" w:rsidRPr="004E47ED" w:rsidRDefault="002A671E" w:rsidP="00E02617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117E6" w14:textId="77777777" w:rsidR="0083314A" w:rsidRDefault="0083314A">
      <w:r>
        <w:separator/>
      </w:r>
    </w:p>
  </w:footnote>
  <w:footnote w:type="continuationSeparator" w:id="0">
    <w:p w14:paraId="2E5B2079" w14:textId="77777777" w:rsidR="0083314A" w:rsidRDefault="0083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C0293" w:rsidRDefault="7F1B633D" w:rsidP="00A961A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 wp14:anchorId="190CD926" wp14:editId="41B7CC01">
          <wp:extent cx="3459480" cy="472440"/>
          <wp:effectExtent l="0" t="0" r="0" b="0"/>
          <wp:docPr id="6" name="Imagem 14" descr="IEF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C0293" w:rsidRDefault="002A671E" w:rsidP="00A961A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9AA"/>
    <w:multiLevelType w:val="hybridMultilevel"/>
    <w:tmpl w:val="E6F85C44"/>
    <w:lvl w:ilvl="0" w:tplc="E2CAF7DA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28F"/>
    <w:multiLevelType w:val="multilevel"/>
    <w:tmpl w:val="8EE80666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19326C"/>
    <w:multiLevelType w:val="multilevel"/>
    <w:tmpl w:val="4C501898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D5E31"/>
    <w:multiLevelType w:val="hybridMultilevel"/>
    <w:tmpl w:val="0D3C1ABE"/>
    <w:lvl w:ilvl="0" w:tplc="5C22EBE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A581D"/>
    <w:multiLevelType w:val="multilevel"/>
    <w:tmpl w:val="4C3C0022"/>
    <w:lvl w:ilvl="0">
      <w:start w:val="1"/>
      <w:numFmt w:val="lowerLetter"/>
      <w:lvlText w:val="%1)"/>
      <w:lvlJc w:val="left"/>
      <w:pPr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8995AC2"/>
    <w:multiLevelType w:val="hybridMultilevel"/>
    <w:tmpl w:val="3B4A12EE"/>
    <w:lvl w:ilvl="0" w:tplc="0B4CA84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E"/>
    <w:rsid w:val="000A60AA"/>
    <w:rsid w:val="000F2729"/>
    <w:rsid w:val="00156EE3"/>
    <w:rsid w:val="00164725"/>
    <w:rsid w:val="0017209D"/>
    <w:rsid w:val="001879F3"/>
    <w:rsid w:val="001C3DCB"/>
    <w:rsid w:val="002A671E"/>
    <w:rsid w:val="002C370D"/>
    <w:rsid w:val="00376BF6"/>
    <w:rsid w:val="00380AB1"/>
    <w:rsid w:val="003A431D"/>
    <w:rsid w:val="003F42BE"/>
    <w:rsid w:val="00465B19"/>
    <w:rsid w:val="004780AB"/>
    <w:rsid w:val="004A31D0"/>
    <w:rsid w:val="004E2D8E"/>
    <w:rsid w:val="004F2B30"/>
    <w:rsid w:val="004F7D10"/>
    <w:rsid w:val="00537138"/>
    <w:rsid w:val="005A68CF"/>
    <w:rsid w:val="005B2E00"/>
    <w:rsid w:val="005D6BFA"/>
    <w:rsid w:val="0061113F"/>
    <w:rsid w:val="006B7A01"/>
    <w:rsid w:val="006C4105"/>
    <w:rsid w:val="006D7541"/>
    <w:rsid w:val="00780ECC"/>
    <w:rsid w:val="007D677B"/>
    <w:rsid w:val="0083314A"/>
    <w:rsid w:val="0088497B"/>
    <w:rsid w:val="008A363A"/>
    <w:rsid w:val="008B677B"/>
    <w:rsid w:val="008C4FF1"/>
    <w:rsid w:val="00922815"/>
    <w:rsid w:val="00931D6C"/>
    <w:rsid w:val="00996BEC"/>
    <w:rsid w:val="009D7634"/>
    <w:rsid w:val="00A46A91"/>
    <w:rsid w:val="00A56186"/>
    <w:rsid w:val="00A900AC"/>
    <w:rsid w:val="00AC629A"/>
    <w:rsid w:val="00AF6BE9"/>
    <w:rsid w:val="00B0251C"/>
    <w:rsid w:val="00B453FA"/>
    <w:rsid w:val="00B728E1"/>
    <w:rsid w:val="00BB7AB2"/>
    <w:rsid w:val="00C003F5"/>
    <w:rsid w:val="00C35F1F"/>
    <w:rsid w:val="00C528D7"/>
    <w:rsid w:val="00C5684E"/>
    <w:rsid w:val="00C57124"/>
    <w:rsid w:val="00C7054A"/>
    <w:rsid w:val="00C73D5D"/>
    <w:rsid w:val="00CB2DBF"/>
    <w:rsid w:val="00CE06AD"/>
    <w:rsid w:val="00CE365E"/>
    <w:rsid w:val="00D62F33"/>
    <w:rsid w:val="00D670B5"/>
    <w:rsid w:val="00D74242"/>
    <w:rsid w:val="00D777AF"/>
    <w:rsid w:val="00D872AF"/>
    <w:rsid w:val="00D936C4"/>
    <w:rsid w:val="00DA0989"/>
    <w:rsid w:val="00E332FE"/>
    <w:rsid w:val="00E41068"/>
    <w:rsid w:val="00E83F1F"/>
    <w:rsid w:val="00E910E1"/>
    <w:rsid w:val="00ED0417"/>
    <w:rsid w:val="00ED20D3"/>
    <w:rsid w:val="00ED5ED1"/>
    <w:rsid w:val="00F4271F"/>
    <w:rsid w:val="00F4751A"/>
    <w:rsid w:val="00F53ECB"/>
    <w:rsid w:val="00F55DD5"/>
    <w:rsid w:val="00F63C64"/>
    <w:rsid w:val="00F82619"/>
    <w:rsid w:val="00F84106"/>
    <w:rsid w:val="00F847F7"/>
    <w:rsid w:val="00F963CF"/>
    <w:rsid w:val="00FD5809"/>
    <w:rsid w:val="00FE1474"/>
    <w:rsid w:val="00FF3BEF"/>
    <w:rsid w:val="072E6E24"/>
    <w:rsid w:val="0731E156"/>
    <w:rsid w:val="07ACDEB2"/>
    <w:rsid w:val="07F95960"/>
    <w:rsid w:val="0AB53BEA"/>
    <w:rsid w:val="14BA7358"/>
    <w:rsid w:val="17F70072"/>
    <w:rsid w:val="19200364"/>
    <w:rsid w:val="254B6962"/>
    <w:rsid w:val="29CD33B1"/>
    <w:rsid w:val="32061650"/>
    <w:rsid w:val="328BA640"/>
    <w:rsid w:val="33D1E8D8"/>
    <w:rsid w:val="341027D2"/>
    <w:rsid w:val="36A03996"/>
    <w:rsid w:val="37B253C3"/>
    <w:rsid w:val="40E467D4"/>
    <w:rsid w:val="40FA8590"/>
    <w:rsid w:val="4F4514A9"/>
    <w:rsid w:val="4FEBDE2A"/>
    <w:rsid w:val="50E4192E"/>
    <w:rsid w:val="5756ADEC"/>
    <w:rsid w:val="5779FAC7"/>
    <w:rsid w:val="5C044575"/>
    <w:rsid w:val="5CF58ABE"/>
    <w:rsid w:val="6252987C"/>
    <w:rsid w:val="682023DD"/>
    <w:rsid w:val="68807F08"/>
    <w:rsid w:val="6A31EDAE"/>
    <w:rsid w:val="6A441869"/>
    <w:rsid w:val="6D4CDB39"/>
    <w:rsid w:val="70C820BD"/>
    <w:rsid w:val="74428C69"/>
    <w:rsid w:val="763AEF11"/>
    <w:rsid w:val="774EC15A"/>
    <w:rsid w:val="7CD52D4D"/>
    <w:rsid w:val="7F1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C5CAE8"/>
  <w15:chartTrackingRefBased/>
  <w15:docId w15:val="{4A5F4824-9DAE-4DAB-9D54-A8EF572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E2D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E2D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E2D8E"/>
  </w:style>
  <w:style w:type="paragraph" w:styleId="PargrafodaLista">
    <w:name w:val="List Paragraph"/>
    <w:aliases w:val="Heading3"/>
    <w:basedOn w:val="Normal"/>
    <w:link w:val="PargrafodaListaCarter"/>
    <w:qFormat/>
    <w:rsid w:val="004E2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aliases w:val="Heading3 Caráter"/>
    <w:link w:val="PargrafodaLista"/>
    <w:uiPriority w:val="34"/>
    <w:qFormat/>
    <w:locked/>
    <w:rsid w:val="004E2D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7A0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7A01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uiPriority w:val="99"/>
    <w:semiHidden/>
    <w:rsid w:val="00AC62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C629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629A"/>
    <w:rPr>
      <w:rFonts w:ascii="Arial" w:eastAsia="Times New Roman" w:hAnsi="Arial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B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BEC"/>
    <w:rPr>
      <w:rFonts w:ascii="Arial" w:eastAsia="Times New Roman" w:hAnsi="Arial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Carla Gouveia</cp:lastModifiedBy>
  <cp:revision>8</cp:revision>
  <dcterms:created xsi:type="dcterms:W3CDTF">2020-10-13T10:07:00Z</dcterms:created>
  <dcterms:modified xsi:type="dcterms:W3CDTF">2020-10-26T14:37:00Z</dcterms:modified>
</cp:coreProperties>
</file>